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26" w:rsidRDefault="004F27AA" w:rsidP="004F2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F27AA" w:rsidRDefault="004F27AA" w:rsidP="004F2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аукциона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несостоявшимся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F27AA" w:rsidRDefault="004F27AA" w:rsidP="004F2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9FA" w:rsidRPr="002B09FA" w:rsidRDefault="002B09FA" w:rsidP="002B09FA">
      <w:pPr>
        <w:pStyle w:val="a4"/>
        <w:ind w:firstLine="720"/>
        <w:rPr>
          <w:sz w:val="28"/>
          <w:szCs w:val="28"/>
        </w:rPr>
      </w:pPr>
      <w:r w:rsidRPr="002B09FA">
        <w:rPr>
          <w:sz w:val="28"/>
          <w:szCs w:val="28"/>
        </w:rPr>
        <w:t>В соответствии с извещением «О проведении открытого аукциона по продаже земельных участков под строительство индивидуальных жилых домов. Дата проведения 29 июля 2013 года», опубликованном в газете «Саянские зори» от  27 июня 2013 № 25 (3734), в период с  27 июня  по  25 июля  2013 г  на участие в аукционе заявок не поступило.</w:t>
      </w:r>
    </w:p>
    <w:p w:rsidR="002B09FA" w:rsidRPr="002B09FA" w:rsidRDefault="002B09FA" w:rsidP="002B09F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09FA">
        <w:rPr>
          <w:rFonts w:ascii="Times New Roman" w:hAnsi="Times New Roman" w:cs="Times New Roman"/>
          <w:b w:val="0"/>
          <w:sz w:val="28"/>
          <w:szCs w:val="28"/>
        </w:rPr>
        <w:t xml:space="preserve">По причине отсутствия  заявок на участие в аукционе, аукцион по продаже земельных участков </w:t>
      </w:r>
      <w:r>
        <w:rPr>
          <w:rFonts w:ascii="Times New Roman" w:hAnsi="Times New Roman" w:cs="Times New Roman"/>
          <w:b w:val="0"/>
          <w:sz w:val="28"/>
          <w:szCs w:val="28"/>
        </w:rPr>
        <w:t>расположенных</w:t>
      </w:r>
      <w:r w:rsidRPr="002B09FA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proofErr w:type="gramStart"/>
      <w:r w:rsidRPr="002B09FA">
        <w:rPr>
          <w:rFonts w:ascii="Times New Roman" w:hAnsi="Times New Roman" w:cs="Times New Roman"/>
          <w:b w:val="0"/>
          <w:sz w:val="28"/>
          <w:szCs w:val="28"/>
        </w:rPr>
        <w:t>Иркутская область, г. Саянск, микрорайон 11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2B09FA">
        <w:rPr>
          <w:rFonts w:ascii="Times New Roman" w:hAnsi="Times New Roman" w:cs="Times New Roman"/>
          <w:b w:val="0"/>
          <w:sz w:val="28"/>
          <w:szCs w:val="28"/>
        </w:rPr>
        <w:t xml:space="preserve"> № 120, площадью 900 кв.м. 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B09FA">
        <w:rPr>
          <w:rFonts w:ascii="Times New Roman" w:hAnsi="Times New Roman" w:cs="Times New Roman"/>
          <w:b w:val="0"/>
          <w:sz w:val="28"/>
          <w:szCs w:val="28"/>
        </w:rPr>
        <w:t>Иркутская область, г. Саянск, микрорайон 11, № 117, площадью 971 кв.м. признан несостоявшимся.</w:t>
      </w:r>
      <w:proofErr w:type="gramEnd"/>
    </w:p>
    <w:p w:rsidR="002B09FA" w:rsidRPr="002B09FA" w:rsidRDefault="002B09FA" w:rsidP="002B09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27AA" w:rsidRPr="002B09FA" w:rsidRDefault="004F27AA" w:rsidP="004F27A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F27AA" w:rsidRPr="002B09FA" w:rsidSect="00A6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F27AA"/>
    <w:rsid w:val="002B09FA"/>
    <w:rsid w:val="004F27AA"/>
    <w:rsid w:val="00506C4C"/>
    <w:rsid w:val="009A5D47"/>
    <w:rsid w:val="00A63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7AA"/>
    <w:pPr>
      <w:spacing w:after="0" w:line="240" w:lineRule="auto"/>
    </w:pPr>
  </w:style>
  <w:style w:type="paragraph" w:styleId="a4">
    <w:name w:val="Body Text Indent"/>
    <w:basedOn w:val="a"/>
    <w:link w:val="a5"/>
    <w:rsid w:val="002B09F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B09F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0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B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</dc:creator>
  <cp:keywords/>
  <dc:description/>
  <cp:lastModifiedBy>gas</cp:lastModifiedBy>
  <cp:revision>3</cp:revision>
  <cp:lastPrinted>2013-07-26T04:02:00Z</cp:lastPrinted>
  <dcterms:created xsi:type="dcterms:W3CDTF">2013-07-26T01:12:00Z</dcterms:created>
  <dcterms:modified xsi:type="dcterms:W3CDTF">2013-07-26T05:05:00Z</dcterms:modified>
</cp:coreProperties>
</file>