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71" w:rsidRPr="00673271" w:rsidRDefault="00673271" w:rsidP="00673271">
      <w:pPr>
        <w:shd w:val="clear" w:color="auto" w:fill="FFFFFF"/>
        <w:spacing w:before="75" w:after="75" w:line="240" w:lineRule="auto"/>
        <w:outlineLvl w:val="2"/>
        <w:rPr>
          <w:rFonts w:ascii="Verdana" w:eastAsia="Times New Roman" w:hAnsi="Verdana" w:cs="Times New Roman"/>
          <w:color w:val="385B84"/>
          <w:sz w:val="28"/>
          <w:szCs w:val="28"/>
          <w:lang w:eastAsia="ru-RU"/>
        </w:rPr>
      </w:pPr>
      <w:r w:rsidRPr="00673271">
        <w:rPr>
          <w:rFonts w:ascii="Verdana" w:eastAsia="Times New Roman" w:hAnsi="Verdana" w:cs="Times New Roman"/>
          <w:color w:val="385B84"/>
          <w:sz w:val="28"/>
          <w:szCs w:val="28"/>
          <w:lang w:eastAsia="ru-RU"/>
        </w:rPr>
        <w:t>Министерством имущественных отношений Иркутской области в рамках заключенных и государственных контрактов проводится государственная кадастровая оценка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В настоящий момент министерством имущественных отношений Иркутской области в рамках заключенных и государственных контрактов проводится государственная кадастровая оценка:</w:t>
      </w:r>
    </w:p>
    <w:p w:rsidR="00673271" w:rsidRPr="00673271" w:rsidRDefault="00673271" w:rsidP="00673271">
      <w:pPr>
        <w:numPr>
          <w:ilvl w:val="0"/>
          <w:numId w:val="1"/>
        </w:numPr>
        <w:shd w:val="clear" w:color="auto" w:fill="FFFFFF"/>
        <w:spacing w:before="75" w:after="0" w:line="293" w:lineRule="atLeast"/>
        <w:ind w:left="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объектов недвижимости жилищного и нежилого фонда (зданий, сооружений, помещений, объектов незавершенного строительства) на территории Иркутской области (исполнитель работ — ООО «Оценка и Консалтинг»);</w:t>
      </w:r>
    </w:p>
    <w:p w:rsidR="00673271" w:rsidRPr="00673271" w:rsidRDefault="00673271" w:rsidP="00673271">
      <w:pPr>
        <w:numPr>
          <w:ilvl w:val="0"/>
          <w:numId w:val="1"/>
        </w:numPr>
        <w:shd w:val="clear" w:color="auto" w:fill="FFFFFF"/>
        <w:spacing w:before="75" w:after="0" w:line="293" w:lineRule="atLeast"/>
        <w:ind w:left="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земельных участков в составе земель населенных пунктов на территории Иркутской области (исполнитель работ — ООО НПП «Универсал»);</w:t>
      </w:r>
    </w:p>
    <w:p w:rsidR="00673271" w:rsidRPr="00673271" w:rsidRDefault="00673271" w:rsidP="00673271">
      <w:pPr>
        <w:numPr>
          <w:ilvl w:val="0"/>
          <w:numId w:val="1"/>
        </w:numPr>
        <w:shd w:val="clear" w:color="auto" w:fill="FFFFFF"/>
        <w:spacing w:before="75" w:after="0" w:line="293" w:lineRule="atLeast"/>
        <w:ind w:left="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земельных участков в составе земель </w:t>
      </w:r>
      <w:proofErr w:type="spellStart"/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селькохозяйственного</w:t>
      </w:r>
      <w:proofErr w:type="spellEnd"/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 назначения на территории Иркутской области (исполнитель работ — ООО «АФК-Аудит»);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По результатам проведенных работ исполнителями подготовлены и в соответствии с федеральным законом № 135-ФЗ «Об оценочной деятельности в Российской Федерации» размещены на сайте </w:t>
      </w:r>
      <w:proofErr w:type="spellStart"/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Росреестра</w:t>
      </w:r>
      <w:proofErr w:type="spellEnd"/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 проекты отчетов об определении кадастровой стоимости в целях ознакомления и представления замечаний к ним всех заинтересованных лиц.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</w:t>
      </w:r>
      <w:proofErr w:type="gramStart"/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и</w:t>
      </w:r>
      <w:proofErr w:type="gramEnd"/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 двадцати рабочих дней с даты включения такого проекта отчета.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Замечания к проекту отчета об определении кадастровой стоимости наряду с изложением их сути в обязательном порядке должны содержать: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фамилию, имя и (при наличии) отчество — для физического лица, полное наименование — для юридического лица, номер контактного телефона, адрес электронной почты лица, представившего замечания к проекту отчета об определении кадастровой стоимости;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указание на номера страниц проекта отчета об определении кадастровой стоимости и (при наличии) приложения, к которым имеются замечания;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указание на кадастровый номер и (или) адрес объекта недвижимости в случае, если в отношении определения кадастровой стоимости такого объекта имеется замечание по поводу определения его кадастровой стоимости.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Замечания к проекту отчета об определении кадастровой стоимости, не соответствующие требованиям, установленным настоящей статьей, не рассматриваются.</w:t>
      </w:r>
    </w:p>
    <w:p w:rsidR="00673271" w:rsidRPr="00673271" w:rsidRDefault="00673271" w:rsidP="00673271">
      <w:pPr>
        <w:shd w:val="clear" w:color="auto" w:fill="FFFFFF"/>
        <w:spacing w:before="75" w:after="0" w:line="293" w:lineRule="atLeast"/>
        <w:ind w:firstLine="709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673271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Ознакомиться с проектами отчета и направить замечания к ним можно следующим образом:</w:t>
      </w:r>
    </w:p>
    <w:p w:rsidR="00673271" w:rsidRPr="00673271" w:rsidRDefault="00673271" w:rsidP="00673271">
      <w:pPr>
        <w:shd w:val="clear" w:color="auto" w:fill="FFFFFF"/>
        <w:spacing w:after="0" w:line="293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50519" w:rsidRDefault="00673271" w:rsidP="0067327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37510" cy="57099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519" w:rsidSect="00323B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B23"/>
    <w:multiLevelType w:val="multilevel"/>
    <w:tmpl w:val="6EC2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D2"/>
    <w:rsid w:val="00323BB4"/>
    <w:rsid w:val="00673271"/>
    <w:rsid w:val="00821FD2"/>
    <w:rsid w:val="008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3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2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3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2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Трифанов</dc:creator>
  <cp:keywords/>
  <dc:description/>
  <cp:lastModifiedBy>Трифанов</cp:lastModifiedBy>
  <cp:revision>2</cp:revision>
  <dcterms:created xsi:type="dcterms:W3CDTF">2016-08-04T02:09:00Z</dcterms:created>
  <dcterms:modified xsi:type="dcterms:W3CDTF">2016-08-04T02:19:00Z</dcterms:modified>
</cp:coreProperties>
</file>