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Иркутской области от 10.09.2025 N 731-пп</w:t>
              <w:br/>
              <w:t xml:space="preserve">"О внесении изменений в Положение о конкурсе на лучшую организацию работы по охране труда в Иркутской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ИРКУТСКОЙ ОБЛАСТИ</w:t>
      </w:r>
    </w:p>
    <w:p>
      <w:pPr>
        <w:pStyle w:val="2"/>
      </w:pPr>
      <w:r>
        <w:rPr>
          <w:sz w:val="20"/>
        </w:rPr>
      </w:r>
    </w:p>
    <w:p>
      <w:pPr>
        <w:pStyle w:val="2"/>
        <w:jc w:val="center"/>
      </w:pPr>
      <w:r>
        <w:rPr>
          <w:sz w:val="20"/>
        </w:rPr>
        <w:t xml:space="preserve">ПОСТАНОВЛЕНИЕ</w:t>
      </w:r>
    </w:p>
    <w:p>
      <w:pPr>
        <w:pStyle w:val="2"/>
        <w:jc w:val="center"/>
      </w:pPr>
      <w:r>
        <w:rPr>
          <w:sz w:val="20"/>
        </w:rPr>
        <w:t xml:space="preserve">от 10 сентября 2025 г. N 731-пп</w:t>
      </w:r>
    </w:p>
    <w:p>
      <w:pPr>
        <w:pStyle w:val="2"/>
      </w:pPr>
      <w:r>
        <w:rPr>
          <w:sz w:val="20"/>
        </w:rPr>
      </w:r>
    </w:p>
    <w:p>
      <w:pPr>
        <w:pStyle w:val="2"/>
        <w:jc w:val="center"/>
      </w:pPr>
      <w:r>
        <w:rPr>
          <w:sz w:val="20"/>
        </w:rPr>
        <w:t xml:space="preserve">О ВНЕСЕНИИ ИЗМЕНЕНИЙ В ПОЛОЖЕНИЕ О КОНКУРСЕ НА ЛУЧШУЮ</w:t>
      </w:r>
    </w:p>
    <w:p>
      <w:pPr>
        <w:pStyle w:val="2"/>
        <w:jc w:val="center"/>
      </w:pPr>
      <w:r>
        <w:rPr>
          <w:sz w:val="20"/>
        </w:rPr>
        <w:t xml:space="preserve">ОРГАНИЗАЦИЮ РАБОТЫ ПО ОХРАНЕ ТРУДА В ИРКУТСКОЙ ОБЛАСТИ</w:t>
      </w:r>
    </w:p>
    <w:p>
      <w:pPr>
        <w:pStyle w:val="0"/>
        <w:jc w:val="both"/>
      </w:pPr>
      <w:r>
        <w:rPr>
          <w:sz w:val="20"/>
        </w:rPr>
      </w:r>
    </w:p>
    <w:p>
      <w:pPr>
        <w:pStyle w:val="0"/>
        <w:ind w:firstLine="540"/>
        <w:jc w:val="both"/>
      </w:pPr>
      <w:r>
        <w:rPr>
          <w:sz w:val="20"/>
        </w:rPr>
        <w:t xml:space="preserve">В соответствии со </w:t>
      </w:r>
      <w:hyperlink w:history="0" r:id="rId8" w:tooltip="&quot;Трудовой кодекс Российской Федерации&quot; от 30.12.2001 N 197-ФЗ (ред. от 31.07.2025) (с изм. и доп., вступ. в силу с 01.09.2025) ------------ Недействующая редакция {КонсультантПлюс}">
        <w:r>
          <w:rPr>
            <w:sz w:val="20"/>
            <w:color w:val="0000ff"/>
          </w:rPr>
          <w:t xml:space="preserve">статьей 211</w:t>
        </w:r>
      </w:hyperlink>
      <w:r>
        <w:rPr>
          <w:sz w:val="20"/>
        </w:rPr>
        <w:t xml:space="preserve"> Трудового кодекса Российской Федерации, </w:t>
      </w:r>
      <w:hyperlink w:history="0" r:id="rId9"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 июля 2006 года N 152-ФЗ "О персональных данных", руководствуясь </w:t>
      </w:r>
      <w:hyperlink w:history="0" r:id="rId10" w:tooltip="&quot;Устав Иркутской области&quot; от 17.04.2009 N 1 (принят Постановлением Законодательного Собрания Иркутской области от 15.04.2009 N 9/5-ЗС) (ред. от 28.11.2024) ------------ Недействующая редакция {КонсультантПлюс}">
        <w:r>
          <w:rPr>
            <w:sz w:val="20"/>
            <w:color w:val="0000ff"/>
          </w:rPr>
          <w:t xml:space="preserve">частью 4 статьи 66</w:t>
        </w:r>
      </w:hyperlink>
      <w:r>
        <w:rPr>
          <w:sz w:val="20"/>
        </w:rPr>
        <w:t xml:space="preserve">, </w:t>
      </w:r>
      <w:hyperlink w:history="0" r:id="rId11" w:tooltip="&quot;Устав Иркутской области&quot; от 17.04.2009 N 1 (принят Постановлением Законодательного Собрания Иркутской области от 15.04.2009 N 9/5-ЗС) (ред. от 28.11.2024) ------------ Недействующая редакция {КонсультантПлюс}">
        <w:r>
          <w:rPr>
            <w:sz w:val="20"/>
            <w:color w:val="0000ff"/>
          </w:rPr>
          <w:t xml:space="preserve">статьей 67</w:t>
        </w:r>
      </w:hyperlink>
      <w:r>
        <w:rPr>
          <w:sz w:val="20"/>
        </w:rPr>
        <w:t xml:space="preserve"> Устава Иркутской области, Правительство Иркутской области постановляет:</w:t>
      </w:r>
    </w:p>
    <w:p>
      <w:pPr>
        <w:pStyle w:val="0"/>
        <w:jc w:val="both"/>
      </w:pPr>
      <w:r>
        <w:rPr>
          <w:sz w:val="20"/>
        </w:rPr>
      </w:r>
    </w:p>
    <w:p>
      <w:pPr>
        <w:pStyle w:val="0"/>
        <w:ind w:firstLine="540"/>
        <w:jc w:val="both"/>
      </w:pPr>
      <w:r>
        <w:rPr>
          <w:sz w:val="20"/>
        </w:rPr>
        <w:t xml:space="preserve">1. Внести в </w:t>
      </w:r>
      <w:hyperlink w:history="0" r:id="rId12"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Положение</w:t>
        </w:r>
      </w:hyperlink>
      <w:r>
        <w:rPr>
          <w:sz w:val="20"/>
        </w:rPr>
        <w:t xml:space="preserve"> о конкурсе на лучшую организацию работы по охране труда в Иркутской области, утвержденное постановлением Правительства Иркутской области от 30 мая 2014 года N 263-пп (далее - Положение), следующие изменения:</w:t>
      </w:r>
    </w:p>
    <w:p>
      <w:pPr>
        <w:pStyle w:val="0"/>
        <w:spacing w:before="200" w:lineRule="auto"/>
        <w:ind w:firstLine="540"/>
        <w:jc w:val="both"/>
      </w:pPr>
      <w:r>
        <w:rPr>
          <w:sz w:val="20"/>
        </w:rPr>
        <w:t xml:space="preserve">1) </w:t>
      </w:r>
      <w:hyperlink w:history="0" r:id="rId13"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пункт 6</w:t>
        </w:r>
      </w:hyperlink>
      <w:r>
        <w:rPr>
          <w:sz w:val="20"/>
        </w:rPr>
        <w:t xml:space="preserve"> дополнить подпунктами 4, 5 следующего содержания:</w:t>
      </w:r>
    </w:p>
    <w:p>
      <w:pPr>
        <w:pStyle w:val="0"/>
        <w:spacing w:before="200" w:lineRule="auto"/>
        <w:ind w:firstLine="540"/>
        <w:jc w:val="both"/>
      </w:pPr>
      <w:r>
        <w:rPr>
          <w:sz w:val="20"/>
        </w:rPr>
        <w:t xml:space="preserve">"4) для организации, индивидуального предпринимателя - документы, предусмотренные таблицей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(при наличии);</w:t>
      </w:r>
    </w:p>
    <w:p>
      <w:pPr>
        <w:pStyle w:val="0"/>
        <w:spacing w:before="200" w:lineRule="auto"/>
        <w:ind w:firstLine="540"/>
        <w:jc w:val="both"/>
      </w:pPr>
      <w:r>
        <w:rPr>
          <w:sz w:val="20"/>
        </w:rPr>
        <w:t xml:space="preserve">для муниципального образования Иркутской области - документы, предусмотренные таблицей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(при наличии);</w:t>
      </w:r>
    </w:p>
    <w:p>
      <w:pPr>
        <w:pStyle w:val="0"/>
        <w:spacing w:before="200" w:lineRule="auto"/>
        <w:ind w:firstLine="540"/>
        <w:jc w:val="both"/>
      </w:pPr>
      <w:r>
        <w:rPr>
          <w:sz w:val="20"/>
        </w:rPr>
        <w:t xml:space="preserve">5) для индивидуального предпринимателя - согласие на обработку персональных данных по форме (прилагается).";</w:t>
      </w:r>
    </w:p>
    <w:p>
      <w:pPr>
        <w:pStyle w:val="0"/>
        <w:spacing w:before="200" w:lineRule="auto"/>
        <w:ind w:firstLine="540"/>
        <w:jc w:val="both"/>
      </w:pPr>
      <w:r>
        <w:rPr>
          <w:sz w:val="20"/>
        </w:rPr>
        <w:t xml:space="preserve">2) в </w:t>
      </w:r>
      <w:hyperlink w:history="0" r:id="rId14"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пункте 8</w:t>
        </w:r>
      </w:hyperlink>
      <w:r>
        <w:rPr>
          <w:sz w:val="20"/>
        </w:rPr>
        <w:t xml:space="preserve"> слова "публикуется в общественно-политической газете "Областная" и" исключить;</w:t>
      </w:r>
    </w:p>
    <w:p>
      <w:pPr>
        <w:pStyle w:val="0"/>
        <w:spacing w:before="200" w:lineRule="auto"/>
        <w:ind w:firstLine="540"/>
        <w:jc w:val="both"/>
      </w:pPr>
      <w:r>
        <w:rPr>
          <w:sz w:val="20"/>
        </w:rPr>
        <w:t xml:space="preserve">3) в </w:t>
      </w:r>
      <w:hyperlink w:history="0" r:id="rId15"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подпункте 2 пункта 11</w:t>
        </w:r>
      </w:hyperlink>
      <w:r>
        <w:rPr>
          <w:sz w:val="20"/>
        </w:rPr>
        <w:t xml:space="preserve">:</w:t>
      </w:r>
    </w:p>
    <w:p>
      <w:pPr>
        <w:pStyle w:val="0"/>
        <w:spacing w:before="200" w:lineRule="auto"/>
        <w:ind w:firstLine="540"/>
        <w:jc w:val="both"/>
      </w:pPr>
      <w:hyperlink w:history="0" r:id="rId16"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пятый</w:t>
        </w:r>
      </w:hyperlink>
      <w:r>
        <w:rPr>
          <w:sz w:val="20"/>
        </w:rPr>
        <w:t xml:space="preserve"> изложить в следующей редакции:</w:t>
      </w:r>
    </w:p>
    <w:p>
      <w:pPr>
        <w:pStyle w:val="0"/>
        <w:spacing w:before="200" w:lineRule="auto"/>
        <w:ind w:firstLine="540"/>
        <w:jc w:val="both"/>
      </w:pPr>
      <w:r>
        <w:rPr>
          <w:sz w:val="20"/>
        </w:rPr>
        <w:t xml:space="preserve">"городской округ город Усть-Илимск Иркутской области;";</w:t>
      </w:r>
    </w:p>
    <w:p>
      <w:pPr>
        <w:pStyle w:val="0"/>
        <w:spacing w:before="200" w:lineRule="auto"/>
        <w:ind w:firstLine="540"/>
        <w:jc w:val="both"/>
      </w:pPr>
      <w:hyperlink w:history="0" r:id="rId17"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абзацы двенадцатый</w:t>
        </w:r>
      </w:hyperlink>
      <w:r>
        <w:rPr>
          <w:sz w:val="20"/>
        </w:rPr>
        <w:t xml:space="preserve"> - </w:t>
      </w:r>
      <w:hyperlink w:history="0" r:id="rId18"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девятнадцатый</w:t>
        </w:r>
      </w:hyperlink>
      <w:r>
        <w:rPr>
          <w:sz w:val="20"/>
        </w:rPr>
        <w:t xml:space="preserve"> изложить в следующей редакции:</w:t>
      </w:r>
    </w:p>
    <w:p>
      <w:pPr>
        <w:pStyle w:val="0"/>
        <w:spacing w:before="200" w:lineRule="auto"/>
        <w:ind w:firstLine="540"/>
        <w:jc w:val="both"/>
      </w:pPr>
      <w:r>
        <w:rPr>
          <w:sz w:val="20"/>
        </w:rPr>
        <w:t xml:space="preserve">"Нижнеилимский муниципальный округ Иркутской области;</w:t>
      </w:r>
    </w:p>
    <w:p>
      <w:pPr>
        <w:pStyle w:val="0"/>
        <w:spacing w:before="200" w:lineRule="auto"/>
        <w:ind w:firstLine="540"/>
        <w:jc w:val="both"/>
      </w:pPr>
      <w:r>
        <w:rPr>
          <w:sz w:val="20"/>
        </w:rPr>
        <w:t xml:space="preserve">Зиминский городской округ Иркутской области;</w:t>
      </w:r>
    </w:p>
    <w:p>
      <w:pPr>
        <w:pStyle w:val="0"/>
        <w:spacing w:before="200" w:lineRule="auto"/>
        <w:ind w:firstLine="540"/>
        <w:jc w:val="both"/>
      </w:pPr>
      <w:r>
        <w:rPr>
          <w:sz w:val="20"/>
        </w:rPr>
        <w:t xml:space="preserve">Тайшетский муниципальный округ Иркутской области;</w:t>
      </w:r>
    </w:p>
    <w:p>
      <w:pPr>
        <w:pStyle w:val="0"/>
        <w:spacing w:before="200" w:lineRule="auto"/>
        <w:ind w:firstLine="540"/>
        <w:jc w:val="both"/>
      </w:pPr>
      <w:r>
        <w:rPr>
          <w:sz w:val="20"/>
        </w:rPr>
        <w:t xml:space="preserve">Бодайбинский муниципальный район Иркутской области;</w:t>
      </w:r>
    </w:p>
    <w:p>
      <w:pPr>
        <w:pStyle w:val="0"/>
        <w:spacing w:before="200" w:lineRule="auto"/>
        <w:ind w:firstLine="540"/>
        <w:jc w:val="both"/>
      </w:pPr>
      <w:r>
        <w:rPr>
          <w:sz w:val="20"/>
        </w:rPr>
        <w:t xml:space="preserve">Иркутский муниципальный округ Иркутской области;</w:t>
      </w:r>
    </w:p>
    <w:p>
      <w:pPr>
        <w:pStyle w:val="0"/>
        <w:spacing w:before="200" w:lineRule="auto"/>
        <w:ind w:firstLine="540"/>
        <w:jc w:val="both"/>
      </w:pPr>
      <w:r>
        <w:rPr>
          <w:sz w:val="20"/>
        </w:rPr>
        <w:t xml:space="preserve">Тулунский городской округ Иркутской области;</w:t>
      </w:r>
    </w:p>
    <w:p>
      <w:pPr>
        <w:pStyle w:val="0"/>
        <w:spacing w:before="200" w:lineRule="auto"/>
        <w:ind w:firstLine="540"/>
        <w:jc w:val="both"/>
      </w:pPr>
      <w:r>
        <w:rPr>
          <w:sz w:val="20"/>
        </w:rPr>
        <w:t xml:space="preserve">городской округ "город Черемхово" Иркутской области;</w:t>
      </w:r>
    </w:p>
    <w:p>
      <w:pPr>
        <w:pStyle w:val="0"/>
        <w:spacing w:before="200" w:lineRule="auto"/>
        <w:ind w:firstLine="540"/>
        <w:jc w:val="both"/>
      </w:pPr>
      <w:r>
        <w:rPr>
          <w:sz w:val="20"/>
        </w:rPr>
        <w:t xml:space="preserve">Нижнеудинский муниципальный район Иркутской области;";</w:t>
      </w:r>
    </w:p>
    <w:p>
      <w:pPr>
        <w:pStyle w:val="0"/>
        <w:spacing w:before="200" w:lineRule="auto"/>
        <w:ind w:firstLine="540"/>
        <w:jc w:val="both"/>
      </w:pPr>
      <w:r>
        <w:rPr>
          <w:sz w:val="20"/>
        </w:rPr>
        <w:t xml:space="preserve">в </w:t>
      </w:r>
      <w:hyperlink w:history="0" r:id="rId19"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абзаце двадцать первом</w:t>
        </w:r>
      </w:hyperlink>
      <w:r>
        <w:rPr>
          <w:sz w:val="20"/>
        </w:rPr>
        <w:t xml:space="preserve"> слово "район" заменить словом "округ";</w:t>
      </w:r>
    </w:p>
    <w:p>
      <w:pPr>
        <w:pStyle w:val="0"/>
        <w:spacing w:before="200" w:lineRule="auto"/>
        <w:ind w:firstLine="540"/>
        <w:jc w:val="both"/>
      </w:pPr>
      <w:hyperlink w:history="0" r:id="rId20"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двадцать девятый</w:t>
        </w:r>
      </w:hyperlink>
      <w:r>
        <w:rPr>
          <w:sz w:val="20"/>
        </w:rPr>
        <w:t xml:space="preserve"> изложить в следующей редакции:</w:t>
      </w:r>
    </w:p>
    <w:p>
      <w:pPr>
        <w:pStyle w:val="0"/>
        <w:spacing w:before="200" w:lineRule="auto"/>
        <w:ind w:firstLine="540"/>
        <w:jc w:val="both"/>
      </w:pPr>
      <w:r>
        <w:rPr>
          <w:sz w:val="20"/>
        </w:rPr>
        <w:t xml:space="preserve">"Тулунский муниципальный район Иркутской области;";</w:t>
      </w:r>
    </w:p>
    <w:p>
      <w:pPr>
        <w:pStyle w:val="0"/>
        <w:spacing w:before="200" w:lineRule="auto"/>
        <w:ind w:firstLine="540"/>
        <w:jc w:val="both"/>
      </w:pPr>
      <w:hyperlink w:history="0" r:id="rId21"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тридцать второй</w:t>
        </w:r>
      </w:hyperlink>
      <w:r>
        <w:rPr>
          <w:sz w:val="20"/>
        </w:rPr>
        <w:t xml:space="preserve"> дополнить словами "Иркутской области";</w:t>
      </w:r>
    </w:p>
    <w:p>
      <w:pPr>
        <w:pStyle w:val="0"/>
        <w:spacing w:before="200" w:lineRule="auto"/>
        <w:ind w:firstLine="540"/>
        <w:jc w:val="both"/>
      </w:pPr>
      <w:hyperlink w:history="0" r:id="rId22"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тридцать третий</w:t>
        </w:r>
      </w:hyperlink>
      <w:r>
        <w:rPr>
          <w:sz w:val="20"/>
        </w:rPr>
        <w:t xml:space="preserve"> изложить в следующей редакции:</w:t>
      </w:r>
    </w:p>
    <w:p>
      <w:pPr>
        <w:pStyle w:val="0"/>
        <w:spacing w:before="200" w:lineRule="auto"/>
        <w:ind w:firstLine="540"/>
        <w:jc w:val="both"/>
      </w:pPr>
      <w:r>
        <w:rPr>
          <w:sz w:val="20"/>
        </w:rPr>
        <w:t xml:space="preserve">"Заларинский муниципальный округ Иркутской области;";</w:t>
      </w:r>
    </w:p>
    <w:p>
      <w:pPr>
        <w:pStyle w:val="0"/>
        <w:spacing w:before="200" w:lineRule="auto"/>
        <w:ind w:firstLine="540"/>
        <w:jc w:val="both"/>
      </w:pPr>
      <w:hyperlink w:history="0" r:id="rId23"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тридцать шестой</w:t>
        </w:r>
      </w:hyperlink>
      <w:r>
        <w:rPr>
          <w:sz w:val="20"/>
        </w:rPr>
        <w:t xml:space="preserve"> изложить в следующей редакции:</w:t>
      </w:r>
    </w:p>
    <w:p>
      <w:pPr>
        <w:pStyle w:val="0"/>
        <w:spacing w:before="200" w:lineRule="auto"/>
        <w:ind w:firstLine="540"/>
        <w:jc w:val="both"/>
      </w:pPr>
      <w:r>
        <w:rPr>
          <w:sz w:val="20"/>
        </w:rPr>
        <w:t xml:space="preserve">"Жигаловский муниципальный округ Иркутской области;";</w:t>
      </w:r>
    </w:p>
    <w:p>
      <w:pPr>
        <w:pStyle w:val="0"/>
        <w:spacing w:before="200" w:lineRule="auto"/>
        <w:ind w:firstLine="540"/>
        <w:jc w:val="both"/>
      </w:pPr>
      <w:hyperlink w:history="0" r:id="rId24"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сорок первый</w:t>
        </w:r>
      </w:hyperlink>
      <w:r>
        <w:rPr>
          <w:sz w:val="20"/>
        </w:rPr>
        <w:t xml:space="preserve"> изложить в следующей редакции:</w:t>
      </w:r>
    </w:p>
    <w:p>
      <w:pPr>
        <w:pStyle w:val="0"/>
        <w:spacing w:before="200" w:lineRule="auto"/>
        <w:ind w:firstLine="540"/>
        <w:jc w:val="both"/>
      </w:pPr>
      <w:r>
        <w:rPr>
          <w:sz w:val="20"/>
        </w:rPr>
        <w:t xml:space="preserve">"Нукутский муниципальный округ Иркутской области;";</w:t>
      </w:r>
    </w:p>
    <w:p>
      <w:pPr>
        <w:pStyle w:val="0"/>
        <w:spacing w:before="200" w:lineRule="auto"/>
        <w:ind w:firstLine="540"/>
        <w:jc w:val="both"/>
      </w:pPr>
      <w:hyperlink w:history="0" r:id="rId25"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сорок третий</w:t>
        </w:r>
      </w:hyperlink>
      <w:r>
        <w:rPr>
          <w:sz w:val="20"/>
        </w:rPr>
        <w:t xml:space="preserve"> изложить в следующей редакции:</w:t>
      </w:r>
    </w:p>
    <w:p>
      <w:pPr>
        <w:pStyle w:val="0"/>
        <w:spacing w:before="200" w:lineRule="auto"/>
        <w:ind w:firstLine="540"/>
        <w:jc w:val="both"/>
      </w:pPr>
      <w:r>
        <w:rPr>
          <w:sz w:val="20"/>
        </w:rPr>
        <w:t xml:space="preserve">"Качугский муниципальный округ Иркутской области;";</w:t>
      </w:r>
    </w:p>
    <w:p>
      <w:pPr>
        <w:pStyle w:val="0"/>
        <w:spacing w:before="200" w:lineRule="auto"/>
        <w:ind w:firstLine="540"/>
        <w:jc w:val="both"/>
      </w:pPr>
      <w:hyperlink w:history="0" r:id="rId26"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сорок пятый</w:t>
        </w:r>
      </w:hyperlink>
      <w:r>
        <w:rPr>
          <w:sz w:val="20"/>
        </w:rPr>
        <w:t xml:space="preserve"> изложить в следующей редакции:</w:t>
      </w:r>
    </w:p>
    <w:p>
      <w:pPr>
        <w:pStyle w:val="0"/>
        <w:spacing w:before="200" w:lineRule="auto"/>
        <w:ind w:firstLine="540"/>
        <w:jc w:val="both"/>
      </w:pPr>
      <w:r>
        <w:rPr>
          <w:sz w:val="20"/>
        </w:rPr>
        <w:t xml:space="preserve">"Усть-Удинский муниципальный округ Иркутской области;";</w:t>
      </w:r>
    </w:p>
    <w:p>
      <w:pPr>
        <w:pStyle w:val="0"/>
        <w:spacing w:before="200" w:lineRule="auto"/>
        <w:ind w:firstLine="540"/>
        <w:jc w:val="both"/>
      </w:pPr>
      <w:hyperlink w:history="0" r:id="rId27"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 сорок седьмой</w:t>
        </w:r>
      </w:hyperlink>
      <w:r>
        <w:rPr>
          <w:sz w:val="20"/>
        </w:rPr>
        <w:t xml:space="preserve"> изложить в следующей редакции:</w:t>
      </w:r>
    </w:p>
    <w:p>
      <w:pPr>
        <w:pStyle w:val="0"/>
        <w:spacing w:before="200" w:lineRule="auto"/>
        <w:ind w:firstLine="540"/>
        <w:jc w:val="both"/>
      </w:pPr>
      <w:r>
        <w:rPr>
          <w:sz w:val="20"/>
        </w:rPr>
        <w:t xml:space="preserve">"Балаганский муниципальный округ Иркутской области.";</w:t>
      </w:r>
    </w:p>
    <w:p>
      <w:pPr>
        <w:pStyle w:val="0"/>
        <w:spacing w:before="200" w:lineRule="auto"/>
        <w:ind w:firstLine="540"/>
        <w:jc w:val="both"/>
      </w:pPr>
      <w:r>
        <w:rPr>
          <w:sz w:val="20"/>
        </w:rPr>
        <w:t xml:space="preserve">4) </w:t>
      </w:r>
      <w:hyperlink w:history="0" r:id="rId28"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подпункт 2 пункта 15</w:t>
        </w:r>
      </w:hyperlink>
      <w:r>
        <w:rPr>
          <w:sz w:val="20"/>
        </w:rPr>
        <w:t xml:space="preserve"> после слова "документов" дополнить словами ", за исключением случаев, когда документы представляются при их наличии";</w:t>
      </w:r>
    </w:p>
    <w:p>
      <w:pPr>
        <w:pStyle w:val="0"/>
        <w:spacing w:before="200" w:lineRule="auto"/>
        <w:ind w:firstLine="540"/>
        <w:jc w:val="both"/>
      </w:pPr>
      <w:r>
        <w:rPr>
          <w:sz w:val="20"/>
        </w:rPr>
        <w:t xml:space="preserve">5) в </w:t>
      </w:r>
      <w:hyperlink w:history="0" r:id="rId29"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пункте 24</w:t>
        </w:r>
      </w:hyperlink>
      <w:r>
        <w:rPr>
          <w:sz w:val="20"/>
        </w:rPr>
        <w:t xml:space="preserve">:</w:t>
      </w:r>
    </w:p>
    <w:p>
      <w:pPr>
        <w:pStyle w:val="0"/>
        <w:spacing w:before="200" w:lineRule="auto"/>
        <w:ind w:firstLine="540"/>
        <w:jc w:val="both"/>
      </w:pPr>
      <w:r>
        <w:rPr>
          <w:sz w:val="20"/>
        </w:rPr>
        <w:t xml:space="preserve">в </w:t>
      </w:r>
      <w:hyperlink w:history="0" r:id="rId30"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абзаце четвертом</w:t>
        </w:r>
      </w:hyperlink>
      <w:r>
        <w:rPr>
          <w:sz w:val="20"/>
        </w:rPr>
        <w:t xml:space="preserve"> слова "раздела II таблицы показателей" заменить словами "таблицы оценочных показателей";</w:t>
      </w:r>
    </w:p>
    <w:p>
      <w:pPr>
        <w:pStyle w:val="0"/>
        <w:spacing w:before="200" w:lineRule="auto"/>
        <w:ind w:firstLine="540"/>
        <w:jc w:val="both"/>
      </w:pPr>
      <w:hyperlink w:history="0" r:id="rId31"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дополнить</w:t>
        </w:r>
      </w:hyperlink>
      <w:r>
        <w:rPr>
          <w:sz w:val="20"/>
        </w:rPr>
        <w:t xml:space="preserve"> абзацем пятым следующего содержания:</w:t>
      </w:r>
    </w:p>
    <w:p>
      <w:pPr>
        <w:pStyle w:val="0"/>
        <w:spacing w:before="200" w:lineRule="auto"/>
        <w:ind w:firstLine="540"/>
        <w:jc w:val="both"/>
      </w:pPr>
      <w:r>
        <w:rPr>
          <w:sz w:val="20"/>
        </w:rPr>
        <w:t xml:space="preserve">"В случае равенства балльной оценки показателя, определенного в пункте 2.2 таблицы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у нескольких муниципальных образований Иркутской области, победитель определяется по наибольшему значению показателя, определенного в пункте 3.13 таблицы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w:t>
      </w:r>
    </w:p>
    <w:p>
      <w:pPr>
        <w:pStyle w:val="0"/>
        <w:spacing w:before="200" w:lineRule="auto"/>
        <w:ind w:firstLine="540"/>
        <w:jc w:val="both"/>
      </w:pPr>
      <w:r>
        <w:rPr>
          <w:sz w:val="20"/>
        </w:rPr>
        <w:t xml:space="preserve">6) в </w:t>
      </w:r>
      <w:hyperlink w:history="0" r:id="rId32"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пункте 29</w:t>
        </w:r>
      </w:hyperlink>
      <w:r>
        <w:rPr>
          <w:sz w:val="20"/>
        </w:rPr>
        <w:t xml:space="preserve"> слова "публикуется уполномоченным органом в общественно-политической газете "Областная" и" исключить;</w:t>
      </w:r>
    </w:p>
    <w:p>
      <w:pPr>
        <w:pStyle w:val="0"/>
        <w:spacing w:before="200" w:lineRule="auto"/>
        <w:ind w:firstLine="540"/>
        <w:jc w:val="both"/>
      </w:pPr>
      <w:r>
        <w:rPr>
          <w:sz w:val="20"/>
        </w:rPr>
        <w:t xml:space="preserve">7) в заявке на участие в конкурсе на лучшую организацию работы по охране труда в Иркутской области, являющейся </w:t>
      </w:r>
      <w:hyperlink w:history="0" r:id="rId33"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приложением 1</w:t>
        </w:r>
      </w:hyperlink>
      <w:r>
        <w:rPr>
          <w:sz w:val="20"/>
        </w:rPr>
        <w:t xml:space="preserve"> к Положению, слова "Настоящей заявкой даю согласие на обработку персональных данных, то есть их сбор, систематизацию, накопление, хранение, уточнение (обновление, изменение), использование, передачу, обезличивание, блокирование, уничтожение (для индивидуальных предпринимателей)." исключить;</w:t>
      </w:r>
    </w:p>
    <w:p>
      <w:pPr>
        <w:pStyle w:val="0"/>
        <w:spacing w:before="200" w:lineRule="auto"/>
        <w:ind w:firstLine="540"/>
        <w:jc w:val="both"/>
      </w:pPr>
      <w:r>
        <w:rPr>
          <w:sz w:val="20"/>
        </w:rPr>
        <w:t xml:space="preserve">8) </w:t>
      </w:r>
      <w:hyperlink w:history="0" r:id="rId34"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строку 3.16 Таблицы</w:t>
        </w:r>
      </w:hyperlink>
      <w:r>
        <w:rPr>
          <w:sz w:val="20"/>
        </w:rPr>
        <w:t xml:space="preserve">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являющейся приложением 2 к Положению, изложить в следующей редакции:</w:t>
      </w:r>
    </w:p>
    <w:p>
      <w:pPr>
        <w:pStyle w:val="0"/>
        <w:jc w:val="both"/>
      </w:pPr>
      <w:r>
        <w:rPr>
          <w:sz w:val="20"/>
        </w:rPr>
      </w:r>
    </w:p>
    <w:p>
      <w:pPr>
        <w:pStyle w:val="0"/>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10"/>
        <w:gridCol w:w="6066"/>
        <w:gridCol w:w="1134"/>
        <w:gridCol w:w="1134"/>
      </w:tblGrid>
      <w:tr>
        <w:tc>
          <w:tcPr>
            <w:tcW w:w="710" w:type="dxa"/>
            <w:tcBorders>
              <w:top w:val="single" w:sz="4"/>
              <w:bottom w:val="single" w:sz="4"/>
            </w:tcBorders>
          </w:tcPr>
          <w:p>
            <w:pPr>
              <w:pStyle w:val="0"/>
              <w:jc w:val="center"/>
            </w:pPr>
            <w:r>
              <w:rPr>
                <w:sz w:val="20"/>
              </w:rPr>
              <w:t xml:space="preserve">3.16.</w:t>
            </w:r>
          </w:p>
        </w:tc>
        <w:tc>
          <w:tcPr>
            <w:tcW w:w="6066" w:type="dxa"/>
            <w:tcBorders>
              <w:top w:val="single" w:sz="4"/>
              <w:bottom w:val="single" w:sz="4"/>
            </w:tcBorders>
          </w:tcPr>
          <w:p>
            <w:pPr>
              <w:pStyle w:val="0"/>
              <w:jc w:val="both"/>
            </w:pPr>
            <w:r>
              <w:rPr>
                <w:sz w:val="20"/>
              </w:rPr>
              <w:t xml:space="preserve">Исполнение выданных предписаний органов государственного надзора и контроля (органов общественного контроля) об устранении нарушений трудового законодательства в сфере охраны труда (отсутствие предписаний по итогам проведенных проверок/исполнение выданных предписаний в полном объеме/отсутствие проверок/выданные предписания не выполнены или выполнены частично)</w:t>
            </w:r>
          </w:p>
        </w:tc>
        <w:tc>
          <w:tcPr>
            <w:tcW w:w="1134" w:type="dxa"/>
            <w:tcBorders>
              <w:top w:val="single" w:sz="4"/>
              <w:bottom w:val="single" w:sz="4"/>
            </w:tcBorders>
          </w:tcPr>
          <w:p>
            <w:pPr>
              <w:pStyle w:val="0"/>
            </w:pPr>
            <w:r>
              <w:rPr>
                <w:sz w:val="20"/>
              </w:rPr>
            </w:r>
          </w:p>
        </w:tc>
        <w:tc>
          <w:tcPr>
            <w:tcW w:w="1134" w:type="dxa"/>
            <w:tcBorders>
              <w:top w:val="single" w:sz="4"/>
              <w:bottom w:val="single" w:sz="4"/>
            </w:tcBorders>
          </w:tcPr>
          <w:p>
            <w:pPr>
              <w:pStyle w:val="0"/>
            </w:pPr>
            <w:r>
              <w:rPr>
                <w:sz w:val="20"/>
              </w:rPr>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9) в </w:t>
      </w:r>
      <w:hyperlink w:history="0" r:id="rId35"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Таблице</w:t>
        </w:r>
      </w:hyperlink>
      <w:r>
        <w:rPr>
          <w:sz w:val="20"/>
        </w:rPr>
        <w:t xml:space="preserve">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являющейся приложением 3 к Положению:</w:t>
      </w:r>
    </w:p>
    <w:p>
      <w:pPr>
        <w:pStyle w:val="0"/>
        <w:spacing w:before="200" w:lineRule="auto"/>
        <w:ind w:firstLine="540"/>
        <w:jc w:val="both"/>
      </w:pPr>
      <w:hyperlink w:history="0" r:id="rId36"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строки 2.2</w:t>
        </w:r>
      </w:hyperlink>
      <w:r>
        <w:rPr>
          <w:sz w:val="20"/>
        </w:rPr>
        <w:t xml:space="preserve">, </w:t>
      </w:r>
      <w:hyperlink w:history="0" r:id="rId37"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2.3</w:t>
        </w:r>
      </w:hyperlink>
      <w:r>
        <w:rPr>
          <w:sz w:val="20"/>
        </w:rPr>
        <w:t xml:space="preserve"> признать утратившими силу;</w:t>
      </w:r>
    </w:p>
    <w:p>
      <w:pPr>
        <w:pStyle w:val="0"/>
        <w:spacing w:before="200" w:lineRule="auto"/>
        <w:ind w:firstLine="540"/>
        <w:jc w:val="both"/>
      </w:pPr>
      <w:hyperlink w:history="0" r:id="rId38"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строку 3.2</w:t>
        </w:r>
      </w:hyperlink>
      <w:r>
        <w:rPr>
          <w:sz w:val="20"/>
        </w:rPr>
        <w:t xml:space="preserve"> изложить в следующей редакции:</w:t>
      </w:r>
    </w:p>
    <w:p>
      <w:pPr>
        <w:pStyle w:val="0"/>
        <w:jc w:val="both"/>
      </w:pPr>
      <w:r>
        <w:rPr>
          <w:sz w:val="20"/>
        </w:rPr>
      </w:r>
    </w:p>
    <w:p>
      <w:pPr>
        <w:pStyle w:val="0"/>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09"/>
        <w:gridCol w:w="6095"/>
        <w:gridCol w:w="1134"/>
        <w:gridCol w:w="1134"/>
      </w:tblGrid>
      <w:tr>
        <w:tc>
          <w:tcPr>
            <w:tcW w:w="709" w:type="dxa"/>
            <w:tcBorders>
              <w:top w:val="single" w:sz="4"/>
              <w:bottom w:val="single" w:sz="4"/>
            </w:tcBorders>
          </w:tcPr>
          <w:p>
            <w:pPr>
              <w:pStyle w:val="0"/>
              <w:jc w:val="center"/>
            </w:pPr>
            <w:r>
              <w:rPr>
                <w:sz w:val="20"/>
              </w:rPr>
              <w:t xml:space="preserve">3.2.</w:t>
            </w:r>
          </w:p>
        </w:tc>
        <w:tc>
          <w:tcPr>
            <w:tcW w:w="6095" w:type="dxa"/>
            <w:tcBorders>
              <w:top w:val="single" w:sz="4"/>
              <w:bottom w:val="single" w:sz="4"/>
            </w:tcBorders>
          </w:tcPr>
          <w:p>
            <w:pPr>
              <w:pStyle w:val="0"/>
              <w:jc w:val="both"/>
            </w:pPr>
            <w:r>
              <w:rPr>
                <w:sz w:val="20"/>
              </w:rPr>
              <w:t xml:space="preserve">Наличие программы (плана мероприятий) по улучшению условий и охраны труда, да/нет (указать в аналитической справке наименование программы (плана мероприятий), сумм использованных финансовых средств и источников финансирования по каждому мероприятию. При отсутствии утвержденной программы (плана мероприятий) по улучшению условий и охраны труда указать в аналитической справке наименование муниципальной программы (плана мероприятий), в которой содержатся целевые показатели по улучшению условий и охраны труда)</w:t>
            </w:r>
          </w:p>
        </w:tc>
        <w:tc>
          <w:tcPr>
            <w:tcW w:w="1134" w:type="dxa"/>
            <w:tcBorders>
              <w:top w:val="single" w:sz="4"/>
              <w:bottom w:val="single" w:sz="4"/>
            </w:tcBorders>
          </w:tcPr>
          <w:p>
            <w:pPr>
              <w:pStyle w:val="0"/>
            </w:pPr>
            <w:r>
              <w:rPr>
                <w:sz w:val="20"/>
              </w:rPr>
            </w:r>
          </w:p>
        </w:tc>
        <w:tc>
          <w:tcPr>
            <w:tcW w:w="1134" w:type="dxa"/>
            <w:tcBorders>
              <w:top w:val="single" w:sz="4"/>
              <w:bottom w:val="single" w:sz="4"/>
            </w:tcBorders>
          </w:tcPr>
          <w:p>
            <w:pPr>
              <w:pStyle w:val="0"/>
            </w:pPr>
            <w:r>
              <w:rPr>
                <w:sz w:val="20"/>
              </w:rPr>
            </w:r>
          </w:p>
        </w:tc>
      </w:tr>
    </w:tbl>
    <w:p>
      <w:pPr>
        <w:pStyle w:val="0"/>
        <w:jc w:val="right"/>
      </w:pPr>
      <w:r>
        <w:rPr>
          <w:sz w:val="20"/>
        </w:rPr>
        <w:t xml:space="preserve">";</w:t>
      </w:r>
    </w:p>
    <w:p>
      <w:pPr>
        <w:pStyle w:val="0"/>
        <w:jc w:val="both"/>
      </w:pPr>
      <w:r>
        <w:rPr>
          <w:sz w:val="20"/>
        </w:rPr>
      </w:r>
    </w:p>
    <w:p>
      <w:pPr>
        <w:pStyle w:val="0"/>
        <w:ind w:firstLine="540"/>
        <w:jc w:val="both"/>
      </w:pPr>
      <w:hyperlink w:history="0" r:id="rId39"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строку 3.8</w:t>
        </w:r>
      </w:hyperlink>
      <w:r>
        <w:rPr>
          <w:sz w:val="20"/>
        </w:rPr>
        <w:t xml:space="preserve"> изложить в следующей редакции:</w:t>
      </w:r>
    </w:p>
    <w:p>
      <w:pPr>
        <w:pStyle w:val="0"/>
        <w:jc w:val="both"/>
      </w:pPr>
      <w:r>
        <w:rPr>
          <w:sz w:val="20"/>
        </w:rPr>
      </w:r>
    </w:p>
    <w:p>
      <w:pPr>
        <w:pStyle w:val="0"/>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09"/>
        <w:gridCol w:w="6095"/>
        <w:gridCol w:w="1134"/>
        <w:gridCol w:w="1134"/>
      </w:tblGrid>
      <w:tr>
        <w:tc>
          <w:tcPr>
            <w:tcW w:w="709" w:type="dxa"/>
            <w:tcBorders>
              <w:top w:val="single" w:sz="4"/>
              <w:bottom w:val="single" w:sz="4"/>
            </w:tcBorders>
          </w:tcPr>
          <w:p>
            <w:pPr>
              <w:pStyle w:val="0"/>
              <w:jc w:val="center"/>
            </w:pPr>
            <w:r>
              <w:rPr>
                <w:sz w:val="20"/>
              </w:rPr>
              <w:t xml:space="preserve">3.8.</w:t>
            </w:r>
          </w:p>
        </w:tc>
        <w:tc>
          <w:tcPr>
            <w:tcW w:w="6095" w:type="dxa"/>
            <w:tcBorders>
              <w:top w:val="single" w:sz="4"/>
              <w:bottom w:val="single" w:sz="4"/>
            </w:tcBorders>
          </w:tcPr>
          <w:p>
            <w:pPr>
              <w:pStyle w:val="0"/>
              <w:jc w:val="both"/>
            </w:pPr>
            <w:r>
              <w:rPr>
                <w:sz w:val="20"/>
              </w:rPr>
              <w:t xml:space="preserve">Участие совместно с органами государственного надзора и контроля (органами общественного контроля) в расследовании несчастных случаев на производстве, да/нет (при ответе указать на наличие/отсутствие несчастных случаев на производстве)</w:t>
            </w:r>
          </w:p>
        </w:tc>
        <w:tc>
          <w:tcPr>
            <w:tcW w:w="1134" w:type="dxa"/>
            <w:tcBorders>
              <w:top w:val="single" w:sz="4"/>
              <w:bottom w:val="single" w:sz="4"/>
            </w:tcBorders>
          </w:tcPr>
          <w:p>
            <w:pPr>
              <w:pStyle w:val="0"/>
            </w:pPr>
            <w:r>
              <w:rPr>
                <w:sz w:val="20"/>
              </w:rPr>
            </w:r>
          </w:p>
        </w:tc>
        <w:tc>
          <w:tcPr>
            <w:tcW w:w="1134" w:type="dxa"/>
            <w:tcBorders>
              <w:top w:val="single" w:sz="4"/>
              <w:bottom w:val="single" w:sz="4"/>
            </w:tcBorders>
          </w:tcPr>
          <w:p>
            <w:pPr>
              <w:pStyle w:val="0"/>
            </w:pPr>
            <w:r>
              <w:rPr>
                <w:sz w:val="20"/>
              </w:rPr>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в </w:t>
      </w:r>
      <w:hyperlink w:history="0" r:id="rId40"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графе "Показатели" строки 3.11</w:t>
        </w:r>
      </w:hyperlink>
      <w:r>
        <w:rPr>
          <w:sz w:val="20"/>
        </w:rPr>
        <w:t xml:space="preserve"> после слова "да/нет" заменить словами "да/нет (при ответе указать на наличие/отсутствие случаев нарушений)";</w:t>
      </w:r>
    </w:p>
    <w:p>
      <w:pPr>
        <w:pStyle w:val="0"/>
        <w:spacing w:before="200" w:lineRule="auto"/>
        <w:ind w:firstLine="540"/>
        <w:jc w:val="both"/>
      </w:pPr>
      <w:hyperlink w:history="0" r:id="rId41"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строку 3.14</w:t>
        </w:r>
      </w:hyperlink>
      <w:r>
        <w:rPr>
          <w:sz w:val="20"/>
        </w:rPr>
        <w:t xml:space="preserve"> изложить в следующей редакции:</w:t>
      </w:r>
    </w:p>
    <w:p>
      <w:pPr>
        <w:pStyle w:val="0"/>
        <w:jc w:val="both"/>
      </w:pPr>
      <w:r>
        <w:rPr>
          <w:sz w:val="20"/>
        </w:rPr>
      </w:r>
    </w:p>
    <w:p>
      <w:pPr>
        <w:pStyle w:val="0"/>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80"/>
        <w:gridCol w:w="6180"/>
        <w:gridCol w:w="1134"/>
        <w:gridCol w:w="1077"/>
      </w:tblGrid>
      <w:tr>
        <w:tc>
          <w:tcPr>
            <w:tcW w:w="680" w:type="dxa"/>
            <w:tcBorders>
              <w:top w:val="single" w:sz="4"/>
              <w:bottom w:val="single" w:sz="4"/>
            </w:tcBorders>
          </w:tcPr>
          <w:p>
            <w:pPr>
              <w:pStyle w:val="0"/>
              <w:jc w:val="center"/>
            </w:pPr>
            <w:r>
              <w:rPr>
                <w:sz w:val="20"/>
              </w:rPr>
              <w:t xml:space="preserve">3.14.</w:t>
            </w:r>
          </w:p>
        </w:tc>
        <w:tc>
          <w:tcPr>
            <w:tcW w:w="6180" w:type="dxa"/>
            <w:tcBorders>
              <w:top w:val="single" w:sz="4"/>
              <w:bottom w:val="single" w:sz="4"/>
            </w:tcBorders>
          </w:tcPr>
          <w:p>
            <w:pPr>
              <w:pStyle w:val="0"/>
              <w:jc w:val="both"/>
            </w:pPr>
            <w:r>
              <w:rPr>
                <w:sz w:val="20"/>
              </w:rPr>
              <w:t xml:space="preserve">Количество размещенных информационных материалов в области охраны труда в средствах массовой информации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134" w:type="dxa"/>
            <w:tcBorders>
              <w:top w:val="single" w:sz="4"/>
              <w:bottom w:val="single" w:sz="4"/>
            </w:tcBorders>
          </w:tcPr>
          <w:p>
            <w:pPr>
              <w:pStyle w:val="0"/>
            </w:pPr>
            <w:r>
              <w:rPr>
                <w:sz w:val="20"/>
              </w:rPr>
            </w:r>
          </w:p>
        </w:tc>
        <w:tc>
          <w:tcPr>
            <w:tcW w:w="1077" w:type="dxa"/>
            <w:tcBorders>
              <w:top w:val="single" w:sz="4"/>
              <w:bottom w:val="single" w:sz="4"/>
            </w:tcBorders>
          </w:tcPr>
          <w:p>
            <w:pPr>
              <w:pStyle w:val="0"/>
            </w:pPr>
            <w:r>
              <w:rPr>
                <w:sz w:val="20"/>
              </w:rPr>
            </w:r>
          </w:p>
        </w:tc>
      </w:tr>
    </w:tbl>
    <w:p>
      <w:pPr>
        <w:pStyle w:val="0"/>
        <w:jc w:val="right"/>
      </w:pPr>
      <w:r>
        <w:rPr>
          <w:sz w:val="20"/>
        </w:rPr>
        <w:t xml:space="preserve">";</w:t>
      </w:r>
    </w:p>
    <w:p>
      <w:pPr>
        <w:pStyle w:val="0"/>
        <w:jc w:val="both"/>
      </w:pPr>
      <w:r>
        <w:rPr>
          <w:sz w:val="20"/>
        </w:rPr>
      </w:r>
    </w:p>
    <w:p>
      <w:pPr>
        <w:pStyle w:val="0"/>
        <w:ind w:firstLine="540"/>
        <w:jc w:val="both"/>
      </w:pPr>
      <w:hyperlink w:history="0" r:id="rId42"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сноски 4</w:t>
        </w:r>
      </w:hyperlink>
      <w:r>
        <w:rPr>
          <w:sz w:val="20"/>
        </w:rPr>
        <w:t xml:space="preserve">, </w:t>
      </w:r>
      <w:hyperlink w:history="0" r:id="rId43"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5</w:t>
        </w:r>
      </w:hyperlink>
      <w:r>
        <w:rPr>
          <w:sz w:val="20"/>
        </w:rPr>
        <w:t xml:space="preserve"> признать утратившими силу;</w:t>
      </w:r>
    </w:p>
    <w:p>
      <w:pPr>
        <w:pStyle w:val="0"/>
        <w:spacing w:before="200" w:lineRule="auto"/>
        <w:ind w:firstLine="540"/>
        <w:jc w:val="both"/>
      </w:pPr>
      <w:r>
        <w:rPr>
          <w:sz w:val="20"/>
        </w:rPr>
        <w:t xml:space="preserve">10) в </w:t>
      </w:r>
      <w:hyperlink w:history="0" r:id="rId44"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Таблице</w:t>
        </w:r>
      </w:hyperlink>
      <w:r>
        <w:rPr>
          <w:sz w:val="20"/>
        </w:rPr>
        <w:t xml:space="preserve">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являющейся приложением 5 к Положению:</w:t>
      </w:r>
    </w:p>
    <w:p>
      <w:pPr>
        <w:pStyle w:val="0"/>
        <w:spacing w:before="200" w:lineRule="auto"/>
        <w:ind w:firstLine="540"/>
        <w:jc w:val="both"/>
      </w:pPr>
      <w:hyperlink w:history="0" r:id="rId45"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строки 2.2</w:t>
        </w:r>
      </w:hyperlink>
      <w:r>
        <w:rPr>
          <w:sz w:val="20"/>
        </w:rPr>
        <w:t xml:space="preserve">, </w:t>
      </w:r>
      <w:hyperlink w:history="0" r:id="rId46"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2.3</w:t>
        </w:r>
      </w:hyperlink>
      <w:r>
        <w:rPr>
          <w:sz w:val="20"/>
        </w:rPr>
        <w:t xml:space="preserve"> изложить в следующей редакции:</w:t>
      </w:r>
    </w:p>
    <w:p>
      <w:pPr>
        <w:pStyle w:val="0"/>
        <w:jc w:val="both"/>
      </w:pPr>
      <w:r>
        <w:rPr>
          <w:sz w:val="20"/>
        </w:rPr>
      </w:r>
    </w:p>
    <w:p>
      <w:pPr>
        <w:pStyle w:val="0"/>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13"/>
        <w:gridCol w:w="1077"/>
      </w:tblGrid>
      <w:tr>
        <w:tc>
          <w:tcPr>
            <w:tcW w:w="680" w:type="dxa"/>
            <w:vMerge w:val="restart"/>
          </w:tcPr>
          <w:p>
            <w:pPr>
              <w:pStyle w:val="0"/>
              <w:jc w:val="both"/>
            </w:pPr>
            <w:r>
              <w:rPr>
                <w:sz w:val="20"/>
              </w:rPr>
              <w:t xml:space="preserve">2.2.</w:t>
            </w:r>
          </w:p>
        </w:tc>
        <w:tc>
          <w:tcPr>
            <w:tcW w:w="7313" w:type="dxa"/>
          </w:tcPr>
          <w:p>
            <w:pPr>
              <w:pStyle w:val="0"/>
              <w:jc w:val="both"/>
            </w:pPr>
            <w:r>
              <w:rPr>
                <w:sz w:val="20"/>
              </w:rPr>
              <w:t xml:space="preserve">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Кч)</w:t>
            </w:r>
          </w:p>
        </w:tc>
        <w:tc>
          <w:tcPr>
            <w:tcW w:w="1077" w:type="dxa"/>
          </w:tcPr>
          <w:p>
            <w:pPr>
              <w:pStyle w:val="0"/>
              <w:jc w:val="center"/>
            </w:pPr>
            <w:r>
              <w:rPr>
                <w:sz w:val="20"/>
              </w:rPr>
              <w:t xml:space="preserve">&lt;**&gt;</w:t>
            </w:r>
          </w:p>
        </w:tc>
      </w:tr>
      <w:tr>
        <w:tc>
          <w:tcPr>
            <w:vMerge w:val="continue"/>
          </w:tcPr>
          <w:p/>
        </w:tc>
        <w:tc>
          <w:tcPr>
            <w:tcW w:w="7313" w:type="dxa"/>
          </w:tcPr>
          <w:p>
            <w:pPr>
              <w:pStyle w:val="0"/>
              <w:jc w:val="both"/>
            </w:pPr>
            <w:r>
              <w:rPr>
                <w:sz w:val="20"/>
              </w:rPr>
              <w:t xml:space="preserve">Менее 1</w:t>
            </w:r>
          </w:p>
        </w:tc>
        <w:tc>
          <w:tcPr>
            <w:tcW w:w="1077" w:type="dxa"/>
          </w:tcPr>
          <w:p>
            <w:pPr>
              <w:pStyle w:val="0"/>
              <w:jc w:val="center"/>
            </w:pPr>
            <w:r>
              <w:rPr>
                <w:sz w:val="20"/>
              </w:rPr>
              <w:t xml:space="preserve">3</w:t>
            </w:r>
          </w:p>
        </w:tc>
      </w:tr>
      <w:tr>
        <w:tc>
          <w:tcPr>
            <w:vMerge w:val="continue"/>
          </w:tcPr>
          <w:p/>
        </w:tc>
        <w:tc>
          <w:tcPr>
            <w:tcW w:w="7313" w:type="dxa"/>
          </w:tcPr>
          <w:p>
            <w:pPr>
              <w:pStyle w:val="0"/>
              <w:jc w:val="both"/>
            </w:pPr>
            <w:r>
              <w:rPr>
                <w:sz w:val="20"/>
              </w:rPr>
              <w:t xml:space="preserve">1 - 1,5</w:t>
            </w:r>
          </w:p>
        </w:tc>
        <w:tc>
          <w:tcPr>
            <w:tcW w:w="1077" w:type="dxa"/>
          </w:tcPr>
          <w:p>
            <w:pPr>
              <w:pStyle w:val="0"/>
              <w:jc w:val="center"/>
            </w:pPr>
            <w:r>
              <w:rPr>
                <w:sz w:val="20"/>
              </w:rPr>
              <w:t xml:space="preserve">0</w:t>
            </w:r>
          </w:p>
        </w:tc>
      </w:tr>
      <w:tr>
        <w:tc>
          <w:tcPr>
            <w:vMerge w:val="continue"/>
          </w:tcPr>
          <w:p/>
        </w:tc>
        <w:tc>
          <w:tcPr>
            <w:tcW w:w="7313" w:type="dxa"/>
          </w:tcPr>
          <w:p>
            <w:pPr>
              <w:pStyle w:val="0"/>
              <w:jc w:val="both"/>
            </w:pPr>
            <w:r>
              <w:rPr>
                <w:sz w:val="20"/>
              </w:rPr>
              <w:t xml:space="preserve">Более 1,5</w:t>
            </w:r>
          </w:p>
        </w:tc>
        <w:tc>
          <w:tcPr>
            <w:tcW w:w="1077" w:type="dxa"/>
          </w:tcPr>
          <w:p>
            <w:pPr>
              <w:pStyle w:val="0"/>
              <w:jc w:val="center"/>
            </w:pPr>
            <w:r>
              <w:rPr>
                <w:sz w:val="20"/>
              </w:rPr>
              <w:t xml:space="preserve">-3</w:t>
            </w:r>
          </w:p>
        </w:tc>
      </w:tr>
      <w:tr>
        <w:tc>
          <w:tcPr>
            <w:tcW w:w="680" w:type="dxa"/>
            <w:vMerge w:val="restart"/>
          </w:tcPr>
          <w:p>
            <w:pPr>
              <w:pStyle w:val="0"/>
              <w:jc w:val="both"/>
            </w:pPr>
            <w:r>
              <w:rPr>
                <w:sz w:val="20"/>
              </w:rPr>
              <w:t xml:space="preserve">2.3.</w:t>
            </w:r>
          </w:p>
        </w:tc>
        <w:tc>
          <w:tcPr>
            <w:tcW w:w="7313" w:type="dxa"/>
          </w:tcPr>
          <w:p>
            <w:pPr>
              <w:pStyle w:val="0"/>
              <w:jc w:val="both"/>
            </w:pPr>
            <w:r>
              <w:rPr>
                <w:sz w:val="20"/>
              </w:rPr>
              <w:t xml:space="preserve">Численность пострадавших со смертельным исходом в расчете на 1000 работающих (коэффициент частоты смертельного травматизма, Кчсм)</w:t>
            </w:r>
          </w:p>
        </w:tc>
        <w:tc>
          <w:tcPr>
            <w:tcW w:w="1077" w:type="dxa"/>
          </w:tcPr>
          <w:p>
            <w:pPr>
              <w:pStyle w:val="0"/>
              <w:jc w:val="center"/>
            </w:pPr>
            <w:r>
              <w:rPr>
                <w:sz w:val="20"/>
              </w:rPr>
              <w:t xml:space="preserve">&lt;**&gt;</w:t>
            </w:r>
          </w:p>
        </w:tc>
      </w:tr>
      <w:tr>
        <w:tc>
          <w:tcPr>
            <w:vMerge w:val="continue"/>
          </w:tcPr>
          <w:p/>
        </w:tc>
        <w:tc>
          <w:tcPr>
            <w:tcW w:w="7313" w:type="dxa"/>
          </w:tcPr>
          <w:p>
            <w:pPr>
              <w:pStyle w:val="0"/>
              <w:jc w:val="both"/>
            </w:pPr>
            <w:r>
              <w:rPr>
                <w:sz w:val="20"/>
              </w:rPr>
              <w:t xml:space="preserve">0</w:t>
            </w:r>
          </w:p>
        </w:tc>
        <w:tc>
          <w:tcPr>
            <w:tcW w:w="1077" w:type="dxa"/>
          </w:tcPr>
          <w:p>
            <w:pPr>
              <w:pStyle w:val="0"/>
              <w:jc w:val="center"/>
            </w:pPr>
            <w:r>
              <w:rPr>
                <w:sz w:val="20"/>
              </w:rPr>
              <w:t xml:space="preserve">3</w:t>
            </w:r>
          </w:p>
        </w:tc>
      </w:tr>
      <w:tr>
        <w:tc>
          <w:tcPr>
            <w:vMerge w:val="continue"/>
          </w:tcPr>
          <w:p/>
        </w:tc>
        <w:tc>
          <w:tcPr>
            <w:tcW w:w="7313" w:type="dxa"/>
          </w:tcPr>
          <w:p>
            <w:pPr>
              <w:pStyle w:val="0"/>
              <w:jc w:val="both"/>
            </w:pPr>
            <w:r>
              <w:rPr>
                <w:sz w:val="20"/>
              </w:rPr>
              <w:t xml:space="preserve">0 - 0,08 (включительно)</w:t>
            </w:r>
          </w:p>
        </w:tc>
        <w:tc>
          <w:tcPr>
            <w:tcW w:w="1077" w:type="dxa"/>
          </w:tcPr>
          <w:p>
            <w:pPr>
              <w:pStyle w:val="0"/>
              <w:jc w:val="center"/>
            </w:pPr>
            <w:r>
              <w:rPr>
                <w:sz w:val="20"/>
              </w:rPr>
              <w:t xml:space="preserve">0</w:t>
            </w:r>
          </w:p>
        </w:tc>
      </w:tr>
      <w:tr>
        <w:tc>
          <w:tcPr>
            <w:vMerge w:val="continue"/>
          </w:tcPr>
          <w:p/>
        </w:tc>
        <w:tc>
          <w:tcPr>
            <w:tcW w:w="7313" w:type="dxa"/>
          </w:tcPr>
          <w:p>
            <w:pPr>
              <w:pStyle w:val="0"/>
              <w:jc w:val="both"/>
            </w:pPr>
            <w:r>
              <w:rPr>
                <w:sz w:val="20"/>
              </w:rPr>
              <w:t xml:space="preserve">Более 0,08</w:t>
            </w:r>
          </w:p>
        </w:tc>
        <w:tc>
          <w:tcPr>
            <w:tcW w:w="1077" w:type="dxa"/>
          </w:tcPr>
          <w:p>
            <w:pPr>
              <w:pStyle w:val="0"/>
              <w:jc w:val="center"/>
            </w:pPr>
            <w:r>
              <w:rPr>
                <w:sz w:val="20"/>
              </w:rPr>
              <w:t xml:space="preserve">-3</w:t>
            </w:r>
          </w:p>
        </w:tc>
      </w:tr>
    </w:tbl>
    <w:p>
      <w:pPr>
        <w:pStyle w:val="0"/>
        <w:jc w:val="right"/>
      </w:pPr>
      <w:r>
        <w:rPr>
          <w:sz w:val="20"/>
        </w:rPr>
        <w:t xml:space="preserve">";</w:t>
      </w:r>
    </w:p>
    <w:p>
      <w:pPr>
        <w:pStyle w:val="0"/>
        <w:jc w:val="both"/>
      </w:pPr>
      <w:r>
        <w:rPr>
          <w:sz w:val="20"/>
        </w:rPr>
      </w:r>
    </w:p>
    <w:p>
      <w:pPr>
        <w:pStyle w:val="0"/>
        <w:ind w:firstLine="540"/>
        <w:jc w:val="both"/>
      </w:pPr>
      <w:hyperlink w:history="0" r:id="rId47"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строку 3.14</w:t>
        </w:r>
      </w:hyperlink>
      <w:r>
        <w:rPr>
          <w:sz w:val="20"/>
        </w:rPr>
        <w:t xml:space="preserve"> изложить в следующей редакции:</w:t>
      </w:r>
    </w:p>
    <w:p>
      <w:pPr>
        <w:pStyle w:val="0"/>
        <w:jc w:val="both"/>
      </w:pPr>
      <w:r>
        <w:rPr>
          <w:sz w:val="20"/>
        </w:rPr>
      </w:r>
    </w:p>
    <w:p>
      <w:pPr>
        <w:pStyle w:val="0"/>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80"/>
        <w:gridCol w:w="7313"/>
        <w:gridCol w:w="1077"/>
      </w:tblGrid>
      <w:tr>
        <w:tc>
          <w:tcPr>
            <w:tcW w:w="680" w:type="dxa"/>
            <w:tcBorders>
              <w:top w:val="single" w:sz="4"/>
              <w:bottom w:val="single" w:sz="4"/>
            </w:tcBorders>
          </w:tcPr>
          <w:p>
            <w:pPr>
              <w:pStyle w:val="0"/>
              <w:jc w:val="both"/>
            </w:pPr>
            <w:r>
              <w:rPr>
                <w:sz w:val="20"/>
              </w:rPr>
              <w:t xml:space="preserve">3.14.</w:t>
            </w:r>
          </w:p>
        </w:tc>
        <w:tc>
          <w:tcPr>
            <w:tcW w:w="7313" w:type="dxa"/>
            <w:tcBorders>
              <w:top w:val="single" w:sz="4"/>
              <w:bottom w:val="single" w:sz="4"/>
            </w:tcBorders>
          </w:tcPr>
          <w:p>
            <w:pPr>
              <w:pStyle w:val="0"/>
              <w:jc w:val="both"/>
            </w:pPr>
            <w:r>
              <w:rPr>
                <w:sz w:val="20"/>
              </w:rPr>
              <w:t xml:space="preserve">Количество размещенных информационных материалов в области охраны труда в средствах массовой информации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077" w:type="dxa"/>
            <w:tcBorders>
              <w:top w:val="single" w:sz="4"/>
              <w:bottom w:val="single" w:sz="4"/>
            </w:tcBorders>
          </w:tcPr>
          <w:p>
            <w:pPr>
              <w:pStyle w:val="0"/>
            </w:pPr>
            <w:r>
              <w:rPr>
                <w:sz w:val="20"/>
              </w:rPr>
            </w:r>
          </w:p>
        </w:tc>
      </w:tr>
    </w:tbl>
    <w:p>
      <w:pPr>
        <w:pStyle w:val="0"/>
        <w:jc w:val="right"/>
      </w:pPr>
      <w:r>
        <w:rPr>
          <w:sz w:val="20"/>
        </w:rPr>
        <w:t xml:space="preserve">";</w:t>
      </w:r>
    </w:p>
    <w:p>
      <w:pPr>
        <w:pStyle w:val="0"/>
        <w:jc w:val="both"/>
      </w:pPr>
      <w:r>
        <w:rPr>
          <w:sz w:val="20"/>
        </w:rPr>
      </w:r>
    </w:p>
    <w:p>
      <w:pPr>
        <w:pStyle w:val="0"/>
        <w:ind w:firstLine="540"/>
        <w:jc w:val="both"/>
      </w:pPr>
      <w:hyperlink w:history="0" r:id="rId48"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дополнить</w:t>
        </w:r>
      </w:hyperlink>
      <w:r>
        <w:rPr>
          <w:sz w:val="20"/>
        </w:rPr>
        <w:t xml:space="preserve"> сноской следующего содержания:</w:t>
      </w:r>
    </w:p>
    <w:p>
      <w:pPr>
        <w:pStyle w:val="0"/>
        <w:spacing w:before="200" w:lineRule="auto"/>
        <w:ind w:firstLine="540"/>
        <w:jc w:val="both"/>
      </w:pPr>
      <w:r>
        <w:rPr>
          <w:sz w:val="20"/>
        </w:rPr>
        <w:t xml:space="preserve">"&lt;**&gt; Показатель оценивается на основании данных Территориального органа Федеральной службы государственной статистики по Иркутской области.";</w:t>
      </w:r>
    </w:p>
    <w:p>
      <w:pPr>
        <w:pStyle w:val="0"/>
        <w:spacing w:before="200" w:lineRule="auto"/>
        <w:ind w:firstLine="540"/>
        <w:jc w:val="both"/>
      </w:pPr>
      <w:r>
        <w:rPr>
          <w:sz w:val="20"/>
        </w:rPr>
        <w:t xml:space="preserve">11) </w:t>
      </w:r>
      <w:hyperlink w:history="0" r:id="rId49" w:tooltip="Постановление Правительства Иркутской области от 30.05.2014 N 263-пп (ред. от 04.09.2024)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sz w:val="20"/>
            <w:color w:val="0000ff"/>
          </w:rPr>
          <w:t xml:space="preserve">дополнить</w:t>
        </w:r>
      </w:hyperlink>
      <w:r>
        <w:rPr>
          <w:sz w:val="20"/>
        </w:rPr>
        <w:t xml:space="preserve"> приложением 6 к Положению </w:t>
      </w:r>
      <w:hyperlink w:history="0" w:anchor="P149" w:tooltip="СОГЛАСИЕ">
        <w:r>
          <w:rPr>
            <w:sz w:val="20"/>
            <w:color w:val="0000ff"/>
          </w:rPr>
          <w:t xml:space="preserve">(прилагается)</w:t>
        </w:r>
      </w:hyperlink>
      <w:r>
        <w:rPr>
          <w:sz w:val="20"/>
        </w:rPr>
        <w:t xml:space="preserve">.</w:t>
      </w:r>
    </w:p>
    <w:p>
      <w:pPr>
        <w:pStyle w:val="0"/>
        <w:jc w:val="both"/>
      </w:pPr>
      <w:r>
        <w:rPr>
          <w:sz w:val="20"/>
        </w:rPr>
      </w:r>
    </w:p>
    <w:p>
      <w:pPr>
        <w:pStyle w:val="0"/>
        <w:ind w:firstLine="540"/>
        <w:jc w:val="both"/>
      </w:pPr>
      <w:r>
        <w:rPr>
          <w:sz w:val="20"/>
        </w:rPr>
        <w:t xml:space="preserve">2. Настоящее постановление подлежит официальному опубликованию в сетевом издании "Официальный интернет-портал правовой информации Иркутской области" (</w:t>
      </w:r>
      <w:hyperlink w:history="0" r:id="rId50">
        <w:r>
          <w:rPr>
            <w:sz w:val="20"/>
            <w:color w:val="0000ff"/>
          </w:rPr>
          <w:t xml:space="preserve">www.ogirk.ru</w:t>
        </w:r>
      </w:hyperlink>
      <w:r>
        <w:rPr>
          <w:sz w:val="20"/>
        </w:rPr>
        <w:t xml:space="preserve">), а также на "Официальном интернет-портале правовой информации" (</w:t>
      </w:r>
      <w:hyperlink w:history="0" r:id="rId51">
        <w:r>
          <w:rPr>
            <w:sz w:val="20"/>
            <w:color w:val="0000ff"/>
          </w:rPr>
          <w:t xml:space="preserve">www.pravo.gov.ru</w:t>
        </w:r>
      </w:hyperlink>
      <w:r>
        <w:rPr>
          <w:sz w:val="20"/>
        </w:rPr>
        <w:t xml:space="preserve">).</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Иркутской области</w:t>
      </w:r>
    </w:p>
    <w:p>
      <w:pPr>
        <w:pStyle w:val="0"/>
        <w:jc w:val="right"/>
      </w:pPr>
      <w:r>
        <w:rPr>
          <w:sz w:val="20"/>
        </w:rPr>
        <w:t xml:space="preserve">К.Б.ЗАЙЦЕВ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Иркутской области</w:t>
      </w:r>
    </w:p>
    <w:p>
      <w:pPr>
        <w:pStyle w:val="0"/>
        <w:jc w:val="right"/>
      </w:pPr>
      <w:r>
        <w:rPr>
          <w:sz w:val="20"/>
        </w:rPr>
        <w:t xml:space="preserve">от 10 сентября 2025 г. N 731-пп</w:t>
      </w:r>
    </w:p>
    <w:p>
      <w:pPr>
        <w:pStyle w:val="0"/>
        <w:jc w:val="both"/>
      </w:pPr>
      <w:r>
        <w:rPr>
          <w:sz w:val="20"/>
        </w:rPr>
      </w:r>
    </w:p>
    <w:p>
      <w:pPr>
        <w:pStyle w:val="0"/>
        <w:jc w:val="right"/>
      </w:pPr>
      <w:r>
        <w:rPr>
          <w:sz w:val="20"/>
        </w:rPr>
        <w:t xml:space="preserve">"Приложение 6</w:t>
      </w:r>
    </w:p>
    <w:p>
      <w:pPr>
        <w:pStyle w:val="0"/>
        <w:jc w:val="right"/>
      </w:pPr>
      <w:r>
        <w:rPr>
          <w:sz w:val="20"/>
        </w:rPr>
        <w:t xml:space="preserve">к Положению о конкурсе</w:t>
      </w:r>
    </w:p>
    <w:p>
      <w:pPr>
        <w:pStyle w:val="0"/>
        <w:jc w:val="right"/>
      </w:pPr>
      <w:r>
        <w:rPr>
          <w:sz w:val="20"/>
        </w:rPr>
        <w:t xml:space="preserve">на лучшую организацию</w:t>
      </w:r>
    </w:p>
    <w:p>
      <w:pPr>
        <w:pStyle w:val="0"/>
        <w:jc w:val="right"/>
      </w:pPr>
      <w:r>
        <w:rPr>
          <w:sz w:val="20"/>
        </w:rPr>
        <w:t xml:space="preserve">работы по охране труда</w:t>
      </w:r>
    </w:p>
    <w:p>
      <w:pPr>
        <w:pStyle w:val="0"/>
        <w:jc w:val="right"/>
      </w:pPr>
      <w:r>
        <w:rPr>
          <w:sz w:val="20"/>
        </w:rPr>
        <w:t xml:space="preserve">в Иркутской области</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bookmarkStart w:id="149" w:name="P149"/>
          <w:bookmarkEnd w:id="149"/>
          <w:p>
            <w:pPr>
              <w:pStyle w:val="0"/>
              <w:jc w:val="center"/>
            </w:pPr>
            <w:r>
              <w:rPr>
                <w:sz w:val="20"/>
              </w:rPr>
              <w:t xml:space="preserve">СОГЛАСИЕ</w:t>
            </w:r>
          </w:p>
          <w:p>
            <w:pPr>
              <w:pStyle w:val="0"/>
              <w:jc w:val="center"/>
            </w:pPr>
            <w:r>
              <w:rPr>
                <w:sz w:val="20"/>
              </w:rPr>
              <w:t xml:space="preserve">НА ОБРАБОТКУ ПЕРСОНАЛЬНЫХ ДАННЫХ</w:t>
            </w:r>
          </w:p>
        </w:tc>
      </w:tr>
      <w:tr>
        <w:tc>
          <w:tcPr>
            <w:gridSpan w:val="2"/>
            <w:tcW w:w="9070" w:type="dxa"/>
            <w:tcBorders>
              <w:top w:val="nil"/>
              <w:left w:val="nil"/>
              <w:bottom w:val="nil"/>
              <w:right w:val="nil"/>
            </w:tcBorders>
          </w:tcPr>
          <w:p>
            <w:pPr>
              <w:pStyle w:val="0"/>
              <w:jc w:val="both"/>
            </w:pPr>
            <w:r>
              <w:rPr>
                <w:sz w:val="20"/>
              </w:rPr>
              <w:t xml:space="preserve">Я, _______________________________________________________________________,</w:t>
            </w:r>
          </w:p>
          <w:p>
            <w:pPr>
              <w:pStyle w:val="0"/>
              <w:jc w:val="center"/>
            </w:pPr>
            <w:r>
              <w:rPr>
                <w:sz w:val="20"/>
              </w:rPr>
              <w:t xml:space="preserve">(фамилия, имя, отчество (при наличии) субъекта персональных данных)</w:t>
            </w:r>
          </w:p>
          <w:p>
            <w:pPr>
              <w:pStyle w:val="0"/>
              <w:jc w:val="both"/>
            </w:pPr>
            <w:r>
              <w:rPr>
                <w:sz w:val="20"/>
              </w:rPr>
              <w:t xml:space="preserve">зарегистрированный(ая) по адресу: ___________________________________________,</w:t>
            </w:r>
          </w:p>
          <w:p>
            <w:pPr>
              <w:pStyle w:val="0"/>
              <w:jc w:val="center"/>
            </w:pPr>
            <w:r>
              <w:rPr>
                <w:sz w:val="20"/>
              </w:rPr>
              <w:t xml:space="preserve">(указывается полный почтовый адрес места жительства:</w:t>
            </w:r>
          </w:p>
          <w:p>
            <w:pPr>
              <w:pStyle w:val="0"/>
              <w:jc w:val="both"/>
            </w:pPr>
            <w:r>
              <w:rPr>
                <w:sz w:val="20"/>
              </w:rPr>
              <w:t xml:space="preserve">__________________________________________________________________________</w:t>
            </w:r>
          </w:p>
          <w:p>
            <w:pPr>
              <w:pStyle w:val="0"/>
              <w:jc w:val="center"/>
            </w:pPr>
            <w:r>
              <w:rPr>
                <w:sz w:val="20"/>
              </w:rPr>
              <w:t xml:space="preserve">почтовый индекс, наименование региона, района, города, иного населенного пункта, улицы, номера дома, корпуса, квартиры)</w:t>
            </w:r>
          </w:p>
          <w:p>
            <w:pPr>
              <w:pStyle w:val="0"/>
              <w:jc w:val="both"/>
            </w:pPr>
            <w:r>
              <w:rPr>
                <w:sz w:val="20"/>
              </w:rPr>
              <w:t xml:space="preserve">документ, удостоверяющий личность: __________________________________________</w:t>
            </w:r>
          </w:p>
          <w:p>
            <w:pPr>
              <w:pStyle w:val="0"/>
              <w:jc w:val="center"/>
            </w:pPr>
            <w:r>
              <w:rPr>
                <w:sz w:val="20"/>
              </w:rPr>
              <w:t xml:space="preserve">(номер документа, удостоверяющего личность,</w:t>
            </w:r>
          </w:p>
          <w:p>
            <w:pPr>
              <w:pStyle w:val="0"/>
              <w:jc w:val="both"/>
            </w:pPr>
            <w:r>
              <w:rPr>
                <w:sz w:val="20"/>
              </w:rPr>
              <w:t xml:space="preserve">__________________________________________________________________________,</w:t>
            </w:r>
          </w:p>
          <w:p>
            <w:pPr>
              <w:pStyle w:val="0"/>
              <w:jc w:val="center"/>
            </w:pPr>
            <w:r>
              <w:rPr>
                <w:sz w:val="20"/>
              </w:rPr>
              <w:t xml:space="preserve">сведения о дате выдачи указанного документа и выдавшем его органе)</w:t>
            </w:r>
          </w:p>
          <w:p>
            <w:pPr>
              <w:pStyle w:val="0"/>
              <w:jc w:val="both"/>
            </w:pPr>
            <w:r>
              <w:rPr>
                <w:sz w:val="20"/>
              </w:rPr>
              <w:t xml:space="preserve">руководствуясь </w:t>
            </w:r>
            <w:hyperlink w:history="0" r:id="rId52" w:tooltip="Федеральный закон от 27.07.2006 N 152-ФЗ (ред. от 24.06.2025) &quot;О персональных данных&quot; {КонсультантПлюс}">
              <w:r>
                <w:rPr>
                  <w:sz w:val="20"/>
                  <w:color w:val="0000ff"/>
                </w:rPr>
                <w:t xml:space="preserve">статьями 9</w:t>
              </w:r>
            </w:hyperlink>
            <w:r>
              <w:rPr>
                <w:sz w:val="20"/>
              </w:rPr>
              <w:t xml:space="preserve">, </w:t>
            </w:r>
            <w:hyperlink w:history="0" r:id="rId53" w:tooltip="Федеральный закон от 27.07.2006 N 152-ФЗ (ред. от 24.06.2025) &quot;О персональных данных&quot; {КонсультантПлюс}">
              <w:r>
                <w:rPr>
                  <w:sz w:val="20"/>
                  <w:color w:val="0000ff"/>
                </w:rPr>
                <w:t xml:space="preserve">10</w:t>
              </w:r>
            </w:hyperlink>
            <w:r>
              <w:rPr>
                <w:sz w:val="20"/>
              </w:rPr>
              <w:t xml:space="preserve"> Федерального закона от 27 июля 2006 года N 152-ФЗ "О персональных данных" (далее - Федеральный закон N 152-ФЗ), даю согласие министерству труда и занятости Иркутской области, расположенному по адресу: г. Иркутск, ул. Желябова, д. 8а (далее - Оператор),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доступ, за исключением распространения неограниченному кругу лиц), обезличивание, блокирование, удаление, уничтожение моих персональных данных, а именно: фамилия, имя, отчество, контактный телефон, адрес электронной почты, почтовый адрес, адрес регистрации по месту жительства, данные паспорта (или иного документа, удостоверяющего личность), занимаемая должность.</w:t>
            </w:r>
          </w:p>
          <w:p>
            <w:pPr>
              <w:pStyle w:val="0"/>
              <w:ind w:firstLine="283"/>
              <w:jc w:val="both"/>
            </w:pPr>
            <w:r>
              <w:rPr>
                <w:sz w:val="20"/>
              </w:rPr>
              <w:t xml:space="preserve">Обработка персональных данных Оператором осуществляется в целях участия в конкурсе на лучшую организацию работы по охране труда в Иркутской области.</w:t>
            </w:r>
          </w:p>
          <w:p>
            <w:pPr>
              <w:pStyle w:val="0"/>
              <w:ind w:firstLine="283"/>
              <w:jc w:val="both"/>
            </w:pPr>
            <w:r>
              <w:rPr>
                <w:sz w:val="20"/>
              </w:rPr>
              <w:t xml:space="preserve">Я оставляю за собой право отозвать свое согласие полностью или частично по моей инициативе на основании личного письменного заявления, в том числе и в случае ставших мне известными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w:history="0" r:id="rId54" w:tooltip="Федеральный закон от 27.07.2006 N 152-ФЗ (ред. от 24.06.2025) &quot;О персональных данных&quot; {КонсультантПлюс}">
              <w:r>
                <w:rPr>
                  <w:sz w:val="20"/>
                  <w:color w:val="0000ff"/>
                </w:rPr>
                <w:t xml:space="preserve">пунктах 2</w:t>
              </w:r>
            </w:hyperlink>
            <w:r>
              <w:rPr>
                <w:sz w:val="20"/>
              </w:rPr>
              <w:t xml:space="preserve"> - </w:t>
            </w:r>
            <w:hyperlink w:history="0" r:id="rId55" w:tooltip="Федеральный закон от 27.07.2006 N 152-ФЗ (ред. от 24.06.2025) &quot;О персональных данных&quot; {КонсультантПлюс}">
              <w:r>
                <w:rPr>
                  <w:sz w:val="20"/>
                  <w:color w:val="0000ff"/>
                </w:rPr>
                <w:t xml:space="preserve">11 части 1 статьи 6</w:t>
              </w:r>
            </w:hyperlink>
            <w:r>
              <w:rPr>
                <w:sz w:val="20"/>
              </w:rPr>
              <w:t xml:space="preserve"> Федерального закона N 152-ФЗ.</w:t>
            </w:r>
          </w:p>
          <w:p>
            <w:pPr>
              <w:pStyle w:val="0"/>
              <w:ind w:firstLine="283"/>
              <w:jc w:val="both"/>
            </w:pPr>
            <w:r>
              <w:rPr>
                <w:sz w:val="20"/>
              </w:rPr>
              <w:t xml:space="preserve">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30 дней с даты поступления указанного отзыва.</w:t>
            </w:r>
          </w:p>
          <w:p>
            <w:pPr>
              <w:pStyle w:val="0"/>
              <w:ind w:firstLine="283"/>
              <w:jc w:val="both"/>
            </w:pPr>
            <w:r>
              <w:rPr>
                <w:sz w:val="20"/>
              </w:rPr>
              <w:t xml:space="preserve">Настоящее согласие действует с момента представления персональных данных до достижения целей обработки персональных данных.</w:t>
            </w:r>
          </w:p>
        </w:tc>
      </w:tr>
      <w:tr>
        <w:tc>
          <w:tcPr>
            <w:tcW w:w="4535" w:type="dxa"/>
            <w:tcBorders>
              <w:top w:val="nil"/>
              <w:left w:val="nil"/>
              <w:bottom w:val="nil"/>
              <w:right w:val="nil"/>
            </w:tcBorders>
          </w:tcPr>
          <w:p>
            <w:pPr>
              <w:pStyle w:val="0"/>
            </w:pPr>
            <w:r>
              <w:rPr>
                <w:sz w:val="20"/>
              </w:rPr>
              <w:t xml:space="preserve">"___" __________ 20__ г.</w:t>
            </w:r>
          </w:p>
        </w:tc>
        <w:tc>
          <w:tcPr>
            <w:tcW w:w="4535" w:type="dxa"/>
            <w:tcBorders>
              <w:top w:val="nil"/>
              <w:left w:val="nil"/>
              <w:bottom w:val="nil"/>
              <w:right w:val="nil"/>
            </w:tcBorders>
          </w:tcPr>
          <w:p>
            <w:pPr>
              <w:pStyle w:val="0"/>
            </w:pPr>
            <w:r>
              <w:rPr>
                <w:sz w:val="20"/>
              </w:rPr>
            </w:r>
          </w:p>
        </w:tc>
      </w:tr>
      <w:tr>
        <w:tc>
          <w:tcPr>
            <w:tcW w:w="4535"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(Ф.И.О. субъекта персональных данных)</w:t>
            </w:r>
          </w:p>
        </w:tc>
        <w:tc>
          <w:tcPr>
            <w:tcW w:w="4535"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(подпись субъекта персональных данных)</w:t>
            </w:r>
          </w:p>
        </w:tc>
      </w:tr>
    </w:tbl>
    <w:p>
      <w:pPr>
        <w:pStyle w:val="0"/>
        <w:jc w:val="right"/>
      </w:pPr>
      <w:r>
        <w:rPr>
          <w:sz w:val="20"/>
        </w:rPr>
        <w:t xml:space="preserve">".</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Иркутской области от 10.09.2025 N 731-пп</w:t>
            <w:br/>
            <w:t>"О внесении изменений в Положение о конкурсе на луч...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701&amp;dst=2571" TargetMode = "External"/><Relationship Id="rId9" Type="http://schemas.openxmlformats.org/officeDocument/2006/relationships/hyperlink" Target="https://login.consultant.ru/link/?req=doc&amp;base=LAW&amp;n=499769&amp;dst=100278" TargetMode = "External"/><Relationship Id="rId10" Type="http://schemas.openxmlformats.org/officeDocument/2006/relationships/hyperlink" Target="https://login.consultant.ru/link/?req=doc&amp;base=RLAW411&amp;n=216538&amp;dst=101231" TargetMode = "External"/><Relationship Id="rId11" Type="http://schemas.openxmlformats.org/officeDocument/2006/relationships/hyperlink" Target="https://login.consultant.ru/link/?req=doc&amp;base=RLAW411&amp;n=216538&amp;dst=100563" TargetMode = "External"/><Relationship Id="rId12" Type="http://schemas.openxmlformats.org/officeDocument/2006/relationships/hyperlink" Target="https://login.consultant.ru/link/?req=doc&amp;base=RLAW411&amp;n=214836&amp;dst=100012" TargetMode = "External"/><Relationship Id="rId13" Type="http://schemas.openxmlformats.org/officeDocument/2006/relationships/hyperlink" Target="https://login.consultant.ru/link/?req=doc&amp;base=RLAW411&amp;n=214836&amp;dst=100024" TargetMode = "External"/><Relationship Id="rId14" Type="http://schemas.openxmlformats.org/officeDocument/2006/relationships/hyperlink" Target="https://login.consultant.ru/link/?req=doc&amp;base=RLAW411&amp;n=214836&amp;dst=101236" TargetMode = "External"/><Relationship Id="rId15" Type="http://schemas.openxmlformats.org/officeDocument/2006/relationships/hyperlink" Target="https://login.consultant.ru/link/?req=doc&amp;base=RLAW411&amp;n=214836&amp;dst=101165" TargetMode = "External"/><Relationship Id="rId16" Type="http://schemas.openxmlformats.org/officeDocument/2006/relationships/hyperlink" Target="https://login.consultant.ru/link/?req=doc&amp;base=RLAW411&amp;n=214836&amp;dst=101169" TargetMode = "External"/><Relationship Id="rId17" Type="http://schemas.openxmlformats.org/officeDocument/2006/relationships/hyperlink" Target="https://login.consultant.ru/link/?req=doc&amp;base=RLAW411&amp;n=214836&amp;dst=101176" TargetMode = "External"/><Relationship Id="rId18" Type="http://schemas.openxmlformats.org/officeDocument/2006/relationships/hyperlink" Target="https://login.consultant.ru/link/?req=doc&amp;base=RLAW411&amp;n=214836&amp;dst=101183" TargetMode = "External"/><Relationship Id="rId19" Type="http://schemas.openxmlformats.org/officeDocument/2006/relationships/hyperlink" Target="https://login.consultant.ru/link/?req=doc&amp;base=RLAW411&amp;n=214836&amp;dst=101185" TargetMode = "External"/><Relationship Id="rId20" Type="http://schemas.openxmlformats.org/officeDocument/2006/relationships/hyperlink" Target="https://login.consultant.ru/link/?req=doc&amp;base=RLAW411&amp;n=214836&amp;dst=101791" TargetMode = "External"/><Relationship Id="rId21" Type="http://schemas.openxmlformats.org/officeDocument/2006/relationships/hyperlink" Target="https://login.consultant.ru/link/?req=doc&amp;base=RLAW411&amp;n=214836&amp;dst=101196" TargetMode = "External"/><Relationship Id="rId22" Type="http://schemas.openxmlformats.org/officeDocument/2006/relationships/hyperlink" Target="https://login.consultant.ru/link/?req=doc&amp;base=RLAW411&amp;n=214836&amp;dst=101197" TargetMode = "External"/><Relationship Id="rId23" Type="http://schemas.openxmlformats.org/officeDocument/2006/relationships/hyperlink" Target="https://login.consultant.ru/link/?req=doc&amp;base=RLAW411&amp;n=214836&amp;dst=101200" TargetMode = "External"/><Relationship Id="rId24" Type="http://schemas.openxmlformats.org/officeDocument/2006/relationships/hyperlink" Target="https://login.consultant.ru/link/?req=doc&amp;base=RLAW411&amp;n=214836&amp;dst=101205" TargetMode = "External"/><Relationship Id="rId25" Type="http://schemas.openxmlformats.org/officeDocument/2006/relationships/hyperlink" Target="https://login.consultant.ru/link/?req=doc&amp;base=RLAW411&amp;n=214836&amp;dst=101207" TargetMode = "External"/><Relationship Id="rId26" Type="http://schemas.openxmlformats.org/officeDocument/2006/relationships/hyperlink" Target="https://login.consultant.ru/link/?req=doc&amp;base=RLAW411&amp;n=214836&amp;dst=101209" TargetMode = "External"/><Relationship Id="rId27" Type="http://schemas.openxmlformats.org/officeDocument/2006/relationships/hyperlink" Target="https://login.consultant.ru/link/?req=doc&amp;base=RLAW411&amp;n=214836&amp;dst=101211" TargetMode = "External"/><Relationship Id="rId28" Type="http://schemas.openxmlformats.org/officeDocument/2006/relationships/hyperlink" Target="https://login.consultant.ru/link/?req=doc&amp;base=RLAW411&amp;n=214836&amp;dst=101242" TargetMode = "External"/><Relationship Id="rId29" Type="http://schemas.openxmlformats.org/officeDocument/2006/relationships/hyperlink" Target="https://login.consultant.ru/link/?req=doc&amp;base=RLAW411&amp;n=214836&amp;dst=101259" TargetMode = "External"/><Relationship Id="rId30" Type="http://schemas.openxmlformats.org/officeDocument/2006/relationships/hyperlink" Target="https://login.consultant.ru/link/?req=doc&amp;base=RLAW411&amp;n=214836&amp;dst=101260" TargetMode = "External"/><Relationship Id="rId31" Type="http://schemas.openxmlformats.org/officeDocument/2006/relationships/hyperlink" Target="https://login.consultant.ru/link/?req=doc&amp;base=RLAW411&amp;n=214836&amp;dst=101259" TargetMode = "External"/><Relationship Id="rId32" Type="http://schemas.openxmlformats.org/officeDocument/2006/relationships/hyperlink" Target="https://login.consultant.ru/link/?req=doc&amp;base=RLAW411&amp;n=214836&amp;dst=101263" TargetMode = "External"/><Relationship Id="rId33" Type="http://schemas.openxmlformats.org/officeDocument/2006/relationships/hyperlink" Target="https://login.consultant.ru/link/?req=doc&amp;base=RLAW411&amp;n=214836&amp;dst=101265" TargetMode = "External"/><Relationship Id="rId34" Type="http://schemas.openxmlformats.org/officeDocument/2006/relationships/hyperlink" Target="https://login.consultant.ru/link/?req=doc&amp;base=RLAW411&amp;n=214836&amp;dst=101341" TargetMode = "External"/><Relationship Id="rId35" Type="http://schemas.openxmlformats.org/officeDocument/2006/relationships/hyperlink" Target="https://login.consultant.ru/link/?req=doc&amp;base=RLAW411&amp;n=214836&amp;dst=101372" TargetMode = "External"/><Relationship Id="rId36" Type="http://schemas.openxmlformats.org/officeDocument/2006/relationships/hyperlink" Target="https://login.consultant.ru/link/?req=doc&amp;base=RLAW411&amp;n=214836&amp;dst=101396" TargetMode = "External"/><Relationship Id="rId37" Type="http://schemas.openxmlformats.org/officeDocument/2006/relationships/hyperlink" Target="https://login.consultant.ru/link/?req=doc&amp;base=RLAW411&amp;n=214836&amp;dst=101398" TargetMode = "External"/><Relationship Id="rId38" Type="http://schemas.openxmlformats.org/officeDocument/2006/relationships/hyperlink" Target="https://login.consultant.ru/link/?req=doc&amp;base=RLAW411&amp;n=214836&amp;dst=101405" TargetMode = "External"/><Relationship Id="rId39" Type="http://schemas.openxmlformats.org/officeDocument/2006/relationships/hyperlink" Target="https://login.consultant.ru/link/?req=doc&amp;base=RLAW411&amp;n=214836&amp;dst=101417" TargetMode = "External"/><Relationship Id="rId40" Type="http://schemas.openxmlformats.org/officeDocument/2006/relationships/hyperlink" Target="https://login.consultant.ru/link/?req=doc&amp;base=RLAW411&amp;n=214836&amp;dst=101800" TargetMode = "External"/><Relationship Id="rId41" Type="http://schemas.openxmlformats.org/officeDocument/2006/relationships/hyperlink" Target="https://login.consultant.ru/link/?req=doc&amp;base=RLAW411&amp;n=214836&amp;dst=101429" TargetMode = "External"/><Relationship Id="rId42" Type="http://schemas.openxmlformats.org/officeDocument/2006/relationships/hyperlink" Target="https://login.consultant.ru/link/?req=doc&amp;base=RLAW411&amp;n=214836&amp;dst=101443" TargetMode = "External"/><Relationship Id="rId43" Type="http://schemas.openxmlformats.org/officeDocument/2006/relationships/hyperlink" Target="https://login.consultant.ru/link/?req=doc&amp;base=RLAW411&amp;n=214836&amp;dst=101448" TargetMode = "External"/><Relationship Id="rId44" Type="http://schemas.openxmlformats.org/officeDocument/2006/relationships/hyperlink" Target="https://login.consultant.ru/link/?req=doc&amp;base=RLAW411&amp;n=214836&amp;dst=101637" TargetMode = "External"/><Relationship Id="rId45" Type="http://schemas.openxmlformats.org/officeDocument/2006/relationships/hyperlink" Target="https://login.consultant.ru/link/?req=doc&amp;base=RLAW411&amp;n=214836&amp;dst=101658" TargetMode = "External"/><Relationship Id="rId46" Type="http://schemas.openxmlformats.org/officeDocument/2006/relationships/hyperlink" Target="https://login.consultant.ru/link/?req=doc&amp;base=RLAW411&amp;n=214836&amp;dst=101666" TargetMode = "External"/><Relationship Id="rId47" Type="http://schemas.openxmlformats.org/officeDocument/2006/relationships/hyperlink" Target="https://login.consultant.ru/link/?req=doc&amp;base=RLAW411&amp;n=214836&amp;dst=101766" TargetMode = "External"/><Relationship Id="rId48" Type="http://schemas.openxmlformats.org/officeDocument/2006/relationships/hyperlink" Target="https://login.consultant.ru/link/?req=doc&amp;base=RLAW411&amp;n=214836&amp;dst=101637" TargetMode = "External"/><Relationship Id="rId49" Type="http://schemas.openxmlformats.org/officeDocument/2006/relationships/hyperlink" Target="https://login.consultant.ru/link/?req=doc&amp;base=RLAW411&amp;n=214836&amp;dst=100012" TargetMode = "External"/><Relationship Id="rId50" Type="http://schemas.openxmlformats.org/officeDocument/2006/relationships/hyperlink" Target="www.ogirk.ru" TargetMode = "External"/><Relationship Id="rId51" Type="http://schemas.openxmlformats.org/officeDocument/2006/relationships/hyperlink" Target="www.pravo.gov.ru" TargetMode = "External"/><Relationship Id="rId52" Type="http://schemas.openxmlformats.org/officeDocument/2006/relationships/hyperlink" Target="https://login.consultant.ru/link/?req=doc&amp;base=LAW&amp;n=499769&amp;dst=100278" TargetMode = "External"/><Relationship Id="rId53" Type="http://schemas.openxmlformats.org/officeDocument/2006/relationships/hyperlink" Target="https://login.consultant.ru/link/?req=doc&amp;base=LAW&amp;n=499769&amp;dst=100080" TargetMode = "External"/><Relationship Id="rId54" Type="http://schemas.openxmlformats.org/officeDocument/2006/relationships/hyperlink" Target="https://login.consultant.ru/link/?req=doc&amp;base=LAW&amp;n=499769&amp;dst=100260" TargetMode = "External"/><Relationship Id="rId55" Type="http://schemas.openxmlformats.org/officeDocument/2006/relationships/hyperlink" Target="https://login.consultant.ru/link/?req=doc&amp;base=LAW&amp;n=499769&amp;dst=1002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10.09.2025 N 731-пп
"О внесении изменений в Положение о конкурсе на лучшую организацию работы по охране труда в Иркутской области"</dc:title>
  <dcterms:created xsi:type="dcterms:W3CDTF">2026-02-03T04:48:44Z</dcterms:created>
</cp:coreProperties>
</file>