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085" w:rsidRDefault="00207085">
      <w:pPr>
        <w:pStyle w:val="a4"/>
      </w:pPr>
      <w:r>
        <w:t>Администрация городского округа</w:t>
      </w:r>
    </w:p>
    <w:p w:rsidR="00207085" w:rsidRDefault="00207085">
      <w:pPr>
        <w:pStyle w:val="a4"/>
      </w:pPr>
      <w:r>
        <w:t>муниципального образования</w:t>
      </w:r>
    </w:p>
    <w:p w:rsidR="00207085" w:rsidRDefault="00207085">
      <w:pPr>
        <w:pStyle w:val="a4"/>
        <w:rPr>
          <w:sz w:val="32"/>
        </w:rPr>
      </w:pPr>
      <w:r>
        <w:t>«город Саянск»</w:t>
      </w:r>
    </w:p>
    <w:p w:rsidR="00207085" w:rsidRDefault="00207085">
      <w:pPr>
        <w:pStyle w:val="a5"/>
        <w:rPr>
          <w:spacing w:val="40"/>
          <w:sz w:val="20"/>
          <w:szCs w:val="16"/>
        </w:rPr>
      </w:pPr>
    </w:p>
    <w:p w:rsidR="00207085" w:rsidRDefault="00207085">
      <w:pPr>
        <w:pStyle w:val="1"/>
        <w:rPr>
          <w:spacing w:val="40"/>
        </w:rPr>
      </w:pPr>
      <w:r>
        <w:rPr>
          <w:spacing w:val="40"/>
        </w:rPr>
        <w:t>ПОСТАНОВЛЕНИЕ</w:t>
      </w:r>
    </w:p>
    <w:p w:rsidR="00207085" w:rsidRDefault="00207085">
      <w:pPr>
        <w:rPr>
          <w:sz w:val="8"/>
        </w:rPr>
      </w:pPr>
    </w:p>
    <w:p w:rsidR="00207085" w:rsidRDefault="00207085">
      <w:pPr>
        <w:rPr>
          <w:sz w:val="16"/>
        </w:rPr>
      </w:pPr>
    </w:p>
    <w:p w:rsidR="00207085" w:rsidRDefault="00207085">
      <w:pPr>
        <w:rPr>
          <w:sz w:val="6"/>
          <w:szCs w:val="16"/>
        </w:rPr>
      </w:pPr>
    </w:p>
    <w:tbl>
      <w:tblPr>
        <w:tblW w:w="0" w:type="auto"/>
        <w:tblLayout w:type="fixed"/>
        <w:tblCellMar>
          <w:left w:w="28" w:type="dxa"/>
          <w:right w:w="28" w:type="dxa"/>
        </w:tblCellMar>
        <w:tblLook w:val="0000"/>
      </w:tblPr>
      <w:tblGrid>
        <w:gridCol w:w="534"/>
        <w:gridCol w:w="1535"/>
        <w:gridCol w:w="449"/>
        <w:gridCol w:w="1621"/>
        <w:gridCol w:w="794"/>
        <w:gridCol w:w="170"/>
        <w:gridCol w:w="4082"/>
        <w:gridCol w:w="76"/>
      </w:tblGrid>
      <w:tr w:rsidR="00207085">
        <w:tblPrEx>
          <w:tblCellMar>
            <w:top w:w="0" w:type="dxa"/>
            <w:bottom w:w="0" w:type="dxa"/>
          </w:tblCellMar>
        </w:tblPrEx>
        <w:trPr>
          <w:cantSplit/>
          <w:trHeight w:val="220"/>
        </w:trPr>
        <w:tc>
          <w:tcPr>
            <w:tcW w:w="534" w:type="dxa"/>
          </w:tcPr>
          <w:p w:rsidR="00207085" w:rsidRDefault="00207085">
            <w:r>
              <w:t>От</w:t>
            </w:r>
          </w:p>
        </w:tc>
        <w:tc>
          <w:tcPr>
            <w:tcW w:w="1535" w:type="dxa"/>
            <w:tcBorders>
              <w:bottom w:val="single" w:sz="4" w:space="0" w:color="auto"/>
            </w:tcBorders>
          </w:tcPr>
          <w:p w:rsidR="00207085" w:rsidRDefault="00936CAD">
            <w:r>
              <w:t>26.11.2014</w:t>
            </w:r>
          </w:p>
        </w:tc>
        <w:tc>
          <w:tcPr>
            <w:tcW w:w="449" w:type="dxa"/>
          </w:tcPr>
          <w:p w:rsidR="00207085" w:rsidRDefault="00207085">
            <w:pPr>
              <w:jc w:val="center"/>
            </w:pPr>
            <w:r>
              <w:t>№</w:t>
            </w:r>
          </w:p>
        </w:tc>
        <w:tc>
          <w:tcPr>
            <w:tcW w:w="1621" w:type="dxa"/>
            <w:tcBorders>
              <w:bottom w:val="single" w:sz="4" w:space="0" w:color="auto"/>
            </w:tcBorders>
          </w:tcPr>
          <w:p w:rsidR="00207085" w:rsidRDefault="00936CAD">
            <w:r>
              <w:t>110-37-1073-14</w:t>
            </w:r>
          </w:p>
        </w:tc>
        <w:tc>
          <w:tcPr>
            <w:tcW w:w="794" w:type="dxa"/>
            <w:vMerge w:val="restart"/>
          </w:tcPr>
          <w:p w:rsidR="00207085" w:rsidRDefault="00207085"/>
        </w:tc>
        <w:tc>
          <w:tcPr>
            <w:tcW w:w="170" w:type="dxa"/>
          </w:tcPr>
          <w:p w:rsidR="00207085" w:rsidRDefault="00207085">
            <w:pPr>
              <w:rPr>
                <w:sz w:val="28"/>
                <w:lang w:val="en-US"/>
              </w:rPr>
            </w:pPr>
            <w:r>
              <w:rPr>
                <w:sz w:val="28"/>
                <w:lang w:val="en-US"/>
              </w:rPr>
              <w:sym w:font="Symbol" w:char="F0E9"/>
            </w:r>
          </w:p>
        </w:tc>
        <w:tc>
          <w:tcPr>
            <w:tcW w:w="4082" w:type="dxa"/>
            <w:vMerge w:val="restart"/>
          </w:tcPr>
          <w:p w:rsidR="00207085" w:rsidRDefault="00207085">
            <w:pPr>
              <w:rPr>
                <w:sz w:val="28"/>
              </w:rPr>
            </w:pPr>
          </w:p>
          <w:p w:rsidR="00207085" w:rsidRDefault="00207085">
            <w:pPr>
              <w:rPr>
                <w:sz w:val="28"/>
              </w:rPr>
            </w:pPr>
          </w:p>
        </w:tc>
        <w:tc>
          <w:tcPr>
            <w:tcW w:w="76" w:type="dxa"/>
          </w:tcPr>
          <w:p w:rsidR="00207085" w:rsidRDefault="00207085">
            <w:pPr>
              <w:jc w:val="right"/>
              <w:rPr>
                <w:sz w:val="28"/>
              </w:rPr>
            </w:pPr>
            <w:r>
              <w:rPr>
                <w:sz w:val="28"/>
                <w:lang w:val="en-US"/>
              </w:rPr>
              <w:sym w:font="Symbol" w:char="F0F9"/>
            </w:r>
          </w:p>
        </w:tc>
      </w:tr>
      <w:tr w:rsidR="00207085">
        <w:tblPrEx>
          <w:tblCellMar>
            <w:top w:w="0" w:type="dxa"/>
            <w:bottom w:w="0" w:type="dxa"/>
          </w:tblCellMar>
        </w:tblPrEx>
        <w:trPr>
          <w:cantSplit/>
          <w:trHeight w:val="220"/>
        </w:trPr>
        <w:tc>
          <w:tcPr>
            <w:tcW w:w="4139" w:type="dxa"/>
            <w:gridSpan w:val="4"/>
          </w:tcPr>
          <w:p w:rsidR="00207085" w:rsidRDefault="00207085">
            <w:pPr>
              <w:jc w:val="center"/>
            </w:pPr>
            <w:r>
              <w:t>г. Саянск</w:t>
            </w:r>
          </w:p>
        </w:tc>
        <w:tc>
          <w:tcPr>
            <w:tcW w:w="794" w:type="dxa"/>
            <w:vMerge/>
          </w:tcPr>
          <w:p w:rsidR="00207085" w:rsidRDefault="00207085"/>
        </w:tc>
        <w:tc>
          <w:tcPr>
            <w:tcW w:w="170" w:type="dxa"/>
          </w:tcPr>
          <w:p w:rsidR="00207085" w:rsidRDefault="00207085">
            <w:pPr>
              <w:rPr>
                <w:sz w:val="28"/>
                <w:lang w:val="en-US"/>
              </w:rPr>
            </w:pPr>
          </w:p>
        </w:tc>
        <w:tc>
          <w:tcPr>
            <w:tcW w:w="4082" w:type="dxa"/>
            <w:vMerge/>
          </w:tcPr>
          <w:p w:rsidR="00207085" w:rsidRDefault="00207085">
            <w:pPr>
              <w:rPr>
                <w:sz w:val="28"/>
              </w:rPr>
            </w:pPr>
          </w:p>
        </w:tc>
        <w:tc>
          <w:tcPr>
            <w:tcW w:w="76" w:type="dxa"/>
          </w:tcPr>
          <w:p w:rsidR="00207085" w:rsidRDefault="00207085">
            <w:pPr>
              <w:jc w:val="right"/>
              <w:rPr>
                <w:sz w:val="28"/>
                <w:lang w:val="en-US"/>
              </w:rPr>
            </w:pPr>
          </w:p>
        </w:tc>
      </w:tr>
    </w:tbl>
    <w:p w:rsidR="00207085" w:rsidRDefault="00207085">
      <w:pPr>
        <w:rPr>
          <w:sz w:val="16"/>
          <w:szCs w:val="16"/>
          <w:lang w:val="en-US"/>
        </w:rPr>
      </w:pPr>
    </w:p>
    <w:tbl>
      <w:tblPr>
        <w:tblW w:w="0" w:type="auto"/>
        <w:tblInd w:w="-1815" w:type="dxa"/>
        <w:tblLayout w:type="fixed"/>
        <w:tblCellMar>
          <w:left w:w="28" w:type="dxa"/>
          <w:right w:w="28" w:type="dxa"/>
        </w:tblCellMar>
        <w:tblLook w:val="0000"/>
      </w:tblPr>
      <w:tblGrid>
        <w:gridCol w:w="142"/>
        <w:gridCol w:w="1559"/>
        <w:gridCol w:w="113"/>
        <w:gridCol w:w="4707"/>
        <w:gridCol w:w="142"/>
      </w:tblGrid>
      <w:tr w:rsidR="00207085" w:rsidTr="00FD4E8B">
        <w:tblPrEx>
          <w:tblCellMar>
            <w:top w:w="0" w:type="dxa"/>
            <w:bottom w:w="0" w:type="dxa"/>
          </w:tblCellMar>
        </w:tblPrEx>
        <w:trPr>
          <w:cantSplit/>
          <w:trHeight w:val="3135"/>
        </w:trPr>
        <w:tc>
          <w:tcPr>
            <w:tcW w:w="142" w:type="dxa"/>
          </w:tcPr>
          <w:p w:rsidR="00207085" w:rsidRDefault="00207085">
            <w:pPr>
              <w:rPr>
                <w:noProof/>
                <w:sz w:val="18"/>
              </w:rPr>
            </w:pPr>
            <w:r>
              <w:rPr>
                <w:sz w:val="28"/>
                <w:lang w:val="en-US"/>
              </w:rPr>
              <w:sym w:font="Symbol" w:char="F0E9"/>
            </w:r>
          </w:p>
        </w:tc>
        <w:tc>
          <w:tcPr>
            <w:tcW w:w="1559" w:type="dxa"/>
          </w:tcPr>
          <w:p w:rsidR="00207085" w:rsidRDefault="00207085">
            <w:pPr>
              <w:jc w:val="right"/>
              <w:rPr>
                <w:noProof/>
                <w:sz w:val="18"/>
              </w:rPr>
            </w:pPr>
            <w:r>
              <w:rPr>
                <w:sz w:val="28"/>
                <w:lang w:val="en-US"/>
              </w:rPr>
              <w:sym w:font="Symbol" w:char="F0F9"/>
            </w:r>
          </w:p>
        </w:tc>
        <w:tc>
          <w:tcPr>
            <w:tcW w:w="113" w:type="dxa"/>
          </w:tcPr>
          <w:p w:rsidR="00207085" w:rsidRDefault="00207085">
            <w:pPr>
              <w:rPr>
                <w:sz w:val="28"/>
                <w:lang w:val="en-US"/>
              </w:rPr>
            </w:pPr>
            <w:r>
              <w:rPr>
                <w:sz w:val="28"/>
                <w:lang w:val="en-US"/>
              </w:rPr>
              <w:sym w:font="Symbol" w:char="F0E9"/>
            </w:r>
          </w:p>
        </w:tc>
        <w:tc>
          <w:tcPr>
            <w:tcW w:w="4707" w:type="dxa"/>
          </w:tcPr>
          <w:p w:rsidR="00207085" w:rsidRDefault="00DE6C30" w:rsidP="00DE5E44">
            <w:pPr>
              <w:autoSpaceDE w:val="0"/>
              <w:autoSpaceDN w:val="0"/>
              <w:adjustRightInd w:val="0"/>
              <w:jc w:val="both"/>
              <w:rPr>
                <w:sz w:val="26"/>
              </w:rPr>
            </w:pPr>
            <w:r>
              <w:t>О создании</w:t>
            </w:r>
            <w:r w:rsidR="00CC25E2" w:rsidRPr="00CC25E2">
              <w:t xml:space="preserve"> комиссии по оценке последствий</w:t>
            </w:r>
            <w:r w:rsidR="00CC25E2">
              <w:t xml:space="preserve"> реше</w:t>
            </w:r>
            <w:r w:rsidR="008B52A0">
              <w:t>ния о реорганизации Муниципальных бюджетных</w:t>
            </w:r>
            <w:r w:rsidR="00CC25E2">
              <w:t xml:space="preserve"> образовате</w:t>
            </w:r>
            <w:r w:rsidR="008B52A0">
              <w:t>льных</w:t>
            </w:r>
            <w:r w:rsidR="00CC25E2">
              <w:t xml:space="preserve"> учреждени</w:t>
            </w:r>
            <w:r w:rsidR="008B52A0">
              <w:t>й</w:t>
            </w:r>
            <w:r w:rsidR="00CC25E2">
              <w:t xml:space="preserve"> дополнительного </w:t>
            </w:r>
            <w:r w:rsidR="00232508">
              <w:t xml:space="preserve">образования детей </w:t>
            </w:r>
            <w:r w:rsidR="008B52A0">
              <w:t>«Детская музыкальная школа №1»</w:t>
            </w:r>
            <w:r w:rsidR="00DE5E44">
              <w:t xml:space="preserve">, «Детская музыкальная школа №2» </w:t>
            </w:r>
            <w:r w:rsidR="00232508">
              <w:t>в форме</w:t>
            </w:r>
            <w:r w:rsidR="00CB330B">
              <w:t xml:space="preserve"> слияния в М</w:t>
            </w:r>
            <w:r w:rsidR="00DE5E44">
              <w:t>униципальное бюджетное учреждение д</w:t>
            </w:r>
            <w:r w:rsidR="0033339E">
              <w:t xml:space="preserve">ополнительного образования </w:t>
            </w:r>
            <w:r w:rsidR="00DE5E44">
              <w:t xml:space="preserve"> «Детская музыкальная школа»</w:t>
            </w:r>
            <w:r>
              <w:t>, образующих социальную инфраструктуру для детей</w:t>
            </w:r>
          </w:p>
          <w:p w:rsidR="00207085" w:rsidRDefault="00207085">
            <w:pPr>
              <w:jc w:val="center"/>
              <w:rPr>
                <w:sz w:val="28"/>
              </w:rPr>
            </w:pPr>
          </w:p>
        </w:tc>
        <w:tc>
          <w:tcPr>
            <w:tcW w:w="142" w:type="dxa"/>
          </w:tcPr>
          <w:p w:rsidR="00207085" w:rsidRDefault="00207085">
            <w:pPr>
              <w:jc w:val="right"/>
              <w:rPr>
                <w:sz w:val="28"/>
              </w:rPr>
            </w:pPr>
            <w:r>
              <w:rPr>
                <w:sz w:val="28"/>
                <w:lang w:val="en-US"/>
              </w:rPr>
              <w:sym w:font="Symbol" w:char="F0F9"/>
            </w:r>
          </w:p>
        </w:tc>
      </w:tr>
    </w:tbl>
    <w:p w:rsidR="00207085" w:rsidRPr="00D52C42" w:rsidRDefault="0085020F" w:rsidP="0085020F">
      <w:pPr>
        <w:autoSpaceDE w:val="0"/>
        <w:autoSpaceDN w:val="0"/>
        <w:adjustRightInd w:val="0"/>
        <w:ind w:left="-142" w:firstLine="682"/>
        <w:jc w:val="both"/>
        <w:rPr>
          <w:sz w:val="28"/>
          <w:szCs w:val="28"/>
        </w:rPr>
      </w:pPr>
      <w:r>
        <w:rPr>
          <w:sz w:val="28"/>
        </w:rPr>
        <w:t xml:space="preserve"> </w:t>
      </w:r>
      <w:proofErr w:type="gramStart"/>
      <w:r w:rsidR="00207085" w:rsidRPr="00D52C42">
        <w:rPr>
          <w:sz w:val="28"/>
          <w:szCs w:val="28"/>
        </w:rPr>
        <w:t xml:space="preserve">В целях </w:t>
      </w:r>
      <w:r w:rsidR="00240B60" w:rsidRPr="00D52C42">
        <w:rPr>
          <w:sz w:val="28"/>
          <w:szCs w:val="28"/>
        </w:rPr>
        <w:t xml:space="preserve">проведения оценки последствий решения о реорганизации </w:t>
      </w:r>
      <w:r w:rsidR="00D52C42" w:rsidRPr="00D52C42">
        <w:rPr>
          <w:sz w:val="28"/>
          <w:szCs w:val="28"/>
        </w:rPr>
        <w:t>Муниципальных бюджетных образовательных учреждений дополнительного образования детей «Детская музыкальная школа №1», «Детская музыкальн</w:t>
      </w:r>
      <w:r w:rsidR="00CB330B">
        <w:rPr>
          <w:sz w:val="28"/>
          <w:szCs w:val="28"/>
        </w:rPr>
        <w:t>ая школа №2» в форме слияния в М</w:t>
      </w:r>
      <w:r w:rsidR="00D52C42" w:rsidRPr="00D52C42">
        <w:rPr>
          <w:sz w:val="28"/>
          <w:szCs w:val="28"/>
        </w:rPr>
        <w:t>униципальное бюджетное учреждение дополнительного образования  «Детская музыкальная школа»</w:t>
      </w:r>
      <w:r w:rsidR="00207085" w:rsidRPr="00D52C42">
        <w:rPr>
          <w:sz w:val="28"/>
          <w:szCs w:val="28"/>
        </w:rPr>
        <w:t xml:space="preserve">, руководствуясь </w:t>
      </w:r>
      <w:r>
        <w:rPr>
          <w:sz w:val="28"/>
          <w:szCs w:val="28"/>
        </w:rPr>
        <w:t xml:space="preserve">статьей 9 Федерального закона Российской Федерации от 29.12.2012 № 273-ФЗ «Об образовании в Российской Федерации», </w:t>
      </w:r>
      <w:r w:rsidR="00207085" w:rsidRPr="00D52C42">
        <w:rPr>
          <w:sz w:val="28"/>
          <w:szCs w:val="28"/>
        </w:rPr>
        <w:t>Фед</w:t>
      </w:r>
      <w:r w:rsidR="004B4580">
        <w:rPr>
          <w:sz w:val="28"/>
          <w:szCs w:val="28"/>
        </w:rPr>
        <w:t>еральным законом от 06.10.2003 №</w:t>
      </w:r>
      <w:r w:rsidR="00207085" w:rsidRPr="00D52C42">
        <w:rPr>
          <w:sz w:val="28"/>
          <w:szCs w:val="28"/>
        </w:rPr>
        <w:t xml:space="preserve"> 131-ФЗ «Об общих принц</w:t>
      </w:r>
      <w:r w:rsidR="00207085" w:rsidRPr="00D52C42">
        <w:rPr>
          <w:sz w:val="28"/>
          <w:szCs w:val="28"/>
        </w:rPr>
        <w:t>и</w:t>
      </w:r>
      <w:r w:rsidR="00207085" w:rsidRPr="00D52C42">
        <w:rPr>
          <w:sz w:val="28"/>
          <w:szCs w:val="28"/>
        </w:rPr>
        <w:t>пах организации местного</w:t>
      </w:r>
      <w:proofErr w:type="gramEnd"/>
      <w:r w:rsidR="00207085" w:rsidRPr="00D52C42">
        <w:rPr>
          <w:sz w:val="28"/>
          <w:szCs w:val="28"/>
        </w:rPr>
        <w:t xml:space="preserve"> </w:t>
      </w:r>
      <w:proofErr w:type="gramStart"/>
      <w:r w:rsidR="00207085" w:rsidRPr="00D52C42">
        <w:rPr>
          <w:sz w:val="28"/>
          <w:szCs w:val="28"/>
        </w:rPr>
        <w:t xml:space="preserve">самоуправления в Российской Федерации», </w:t>
      </w:r>
      <w:r>
        <w:rPr>
          <w:sz w:val="28"/>
          <w:szCs w:val="28"/>
        </w:rPr>
        <w:t xml:space="preserve"> постановлением Правительства Иркутской области от 30.06.2014 № 306-ПП «О проведении оценки последствий принятия решения о реконструкции</w:t>
      </w:r>
      <w:r w:rsidR="002D6FAE">
        <w:rPr>
          <w:sz w:val="28"/>
          <w:szCs w:val="28"/>
        </w:rPr>
        <w:t xml:space="preserve">, </w:t>
      </w:r>
      <w:r>
        <w:rPr>
          <w:sz w:val="28"/>
          <w:szCs w:val="28"/>
        </w:rPr>
        <w:t>модернизации, об изменении назначения или о ликвидации объекта социальной инфраструктуры для детей, являющегося государственной собственностью Иркутской области или муниципальной собственностью, заключении государственными организациями Иркутской области, муниципальными организациями, образующими социальную инфраструктуру для детей, договора аренды закрепленных за ними объектов собственности, а также</w:t>
      </w:r>
      <w:proofErr w:type="gramEnd"/>
      <w:r>
        <w:rPr>
          <w:sz w:val="28"/>
          <w:szCs w:val="28"/>
        </w:rPr>
        <w:t xml:space="preserve"> о реорганизации или ликвидации государственных организаций Иркутской области, муниципальных организаций, образующих социальную инфраструктуру для детей</w:t>
      </w:r>
      <w:r w:rsidR="00ED5D20">
        <w:rPr>
          <w:sz w:val="28"/>
          <w:szCs w:val="28"/>
        </w:rPr>
        <w:t>»</w:t>
      </w:r>
      <w:r>
        <w:rPr>
          <w:sz w:val="28"/>
          <w:szCs w:val="28"/>
        </w:rPr>
        <w:t xml:space="preserve">, </w:t>
      </w:r>
      <w:r w:rsidR="00207085" w:rsidRPr="00D52C42">
        <w:rPr>
          <w:sz w:val="28"/>
          <w:szCs w:val="28"/>
        </w:rPr>
        <w:t>ст. 38 Устава муниципального образования «город Саянск», администрация городского округа муниципального образования «город Саянск»</w:t>
      </w:r>
    </w:p>
    <w:p w:rsidR="00207085" w:rsidRDefault="00207085">
      <w:pPr>
        <w:ind w:right="-4847"/>
        <w:rPr>
          <w:sz w:val="28"/>
          <w:szCs w:val="28"/>
        </w:rPr>
      </w:pPr>
      <w:r>
        <w:rPr>
          <w:sz w:val="28"/>
          <w:szCs w:val="28"/>
        </w:rPr>
        <w:t>ПОСТАНОВЛЯЕТ:</w:t>
      </w:r>
    </w:p>
    <w:p w:rsidR="00497B3F" w:rsidRDefault="00207085">
      <w:pPr>
        <w:pStyle w:val="20"/>
        <w:autoSpaceDE/>
        <w:autoSpaceDN/>
        <w:adjustRightInd/>
      </w:pPr>
      <w:r>
        <w:t xml:space="preserve"> </w:t>
      </w:r>
      <w:r w:rsidR="003364D8">
        <w:t xml:space="preserve">        </w:t>
      </w:r>
      <w:r>
        <w:t xml:space="preserve"> 1. </w:t>
      </w:r>
      <w:r w:rsidR="009D4BE1">
        <w:t xml:space="preserve"> </w:t>
      </w:r>
      <w:r w:rsidR="003D7131">
        <w:t xml:space="preserve">Создать комиссию </w:t>
      </w:r>
      <w:r w:rsidR="008E4F2B">
        <w:t>по</w:t>
      </w:r>
      <w:r w:rsidR="00497B3F">
        <w:t xml:space="preserve"> </w:t>
      </w:r>
      <w:r w:rsidR="008E4F2B">
        <w:t>оценке</w:t>
      </w:r>
      <w:r w:rsidR="00497B3F">
        <w:t xml:space="preserve"> последствий решения о </w:t>
      </w:r>
      <w:r w:rsidR="00497B3F" w:rsidRPr="00D52C42">
        <w:t>реорганизации Муниципальных бюджетных образовательных учреждений дополнительного образования детей «Детская музыкальная школа №1», «Детская музыкальн</w:t>
      </w:r>
      <w:r w:rsidR="00561AAC">
        <w:t xml:space="preserve">ая </w:t>
      </w:r>
      <w:r w:rsidR="00561AAC">
        <w:lastRenderedPageBreak/>
        <w:t>школа №2» в форме слияния в М</w:t>
      </w:r>
      <w:r w:rsidR="00497B3F" w:rsidRPr="00D52C42">
        <w:t>униципальное бюджетное учреждение дополнительного образования  «Детская музыкальная школа»</w:t>
      </w:r>
      <w:r w:rsidR="003A5F16">
        <w:t>,</w:t>
      </w:r>
      <w:r w:rsidR="003A5F16" w:rsidRPr="003A5F16">
        <w:t xml:space="preserve"> </w:t>
      </w:r>
      <w:r w:rsidR="003A5F16">
        <w:t>образующих социальную инфраструктуру для детей</w:t>
      </w:r>
      <w:r w:rsidR="000F60C7">
        <w:t>.</w:t>
      </w:r>
    </w:p>
    <w:p w:rsidR="00D87121" w:rsidRDefault="000F60C7">
      <w:pPr>
        <w:pStyle w:val="20"/>
        <w:autoSpaceDE/>
        <w:autoSpaceDN/>
        <w:adjustRightInd/>
      </w:pPr>
      <w:r>
        <w:t xml:space="preserve">         2. </w:t>
      </w:r>
      <w:r w:rsidR="009D4BE1">
        <w:t xml:space="preserve"> Утвердить</w:t>
      </w:r>
      <w:r w:rsidR="00D87121">
        <w:t>:</w:t>
      </w:r>
    </w:p>
    <w:p w:rsidR="000F60C7" w:rsidRDefault="00D87121">
      <w:pPr>
        <w:pStyle w:val="20"/>
        <w:autoSpaceDE/>
        <w:autoSpaceDN/>
        <w:adjustRightInd/>
      </w:pPr>
      <w:r>
        <w:t xml:space="preserve">         2.1.  С</w:t>
      </w:r>
      <w:r w:rsidR="009D4BE1">
        <w:t xml:space="preserve">остав </w:t>
      </w:r>
      <w:r w:rsidR="008E4F2B">
        <w:t xml:space="preserve">комиссии по оценке последствий решения </w:t>
      </w:r>
      <w:r w:rsidR="009D4BE1">
        <w:t xml:space="preserve">о </w:t>
      </w:r>
      <w:r w:rsidR="009D4BE1" w:rsidRPr="00D52C42">
        <w:t>реорганизации Муниципальных бюджетных образовательных учреждений дополнительного образования детей «Детская музыкальная школа №1», «Детская музыкальн</w:t>
      </w:r>
      <w:r w:rsidR="00CB330B">
        <w:t>ая школа №2» в форме слияния в М</w:t>
      </w:r>
      <w:r w:rsidR="009D4BE1" w:rsidRPr="00D52C42">
        <w:t>униципальное бюджетное учреждение дополнительного образования  «Детская музыкальная школа»</w:t>
      </w:r>
      <w:r w:rsidR="003A5F16">
        <w:t>,</w:t>
      </w:r>
      <w:r w:rsidR="003A5F16" w:rsidRPr="003A5F16">
        <w:t xml:space="preserve"> </w:t>
      </w:r>
      <w:r w:rsidR="003A5F16">
        <w:t>образующих социальную инфраструктуру для детей</w:t>
      </w:r>
      <w:r w:rsidR="009D4BE1">
        <w:t xml:space="preserve"> (Приложение №1).</w:t>
      </w:r>
    </w:p>
    <w:p w:rsidR="00207085" w:rsidRDefault="00D87121">
      <w:pPr>
        <w:pStyle w:val="20"/>
        <w:autoSpaceDE/>
        <w:autoSpaceDN/>
        <w:adjustRightInd/>
      </w:pPr>
      <w:r>
        <w:t xml:space="preserve">         2.2. </w:t>
      </w:r>
      <w:r w:rsidR="00207085">
        <w:rPr>
          <w:szCs w:val="20"/>
        </w:rPr>
        <w:t xml:space="preserve">Положение о </w:t>
      </w:r>
      <w:r w:rsidR="009D4BE1">
        <w:t xml:space="preserve">комиссии </w:t>
      </w:r>
      <w:r w:rsidR="008E4F2B">
        <w:t>по оценке последствий решения</w:t>
      </w:r>
      <w:r w:rsidR="009D4BE1">
        <w:t xml:space="preserve"> о </w:t>
      </w:r>
      <w:r w:rsidR="009D4BE1" w:rsidRPr="00D52C42">
        <w:t>реорганизации Муниципальных бюджетных образовательных учреждений дополнительного образования детей «Детская музыкальная школа №1», «Детская музыкальн</w:t>
      </w:r>
      <w:r w:rsidR="00CB330B">
        <w:t>ая школа №2» в форме слияния в М</w:t>
      </w:r>
      <w:r w:rsidR="009D4BE1" w:rsidRPr="00D52C42">
        <w:t>униципальное бюджетное учреждение дополнительного образования  «Детская музыкальная школа»</w:t>
      </w:r>
      <w:r w:rsidR="003A5F16">
        <w:t>,</w:t>
      </w:r>
      <w:r w:rsidR="003A5F16" w:rsidRPr="003A5F16">
        <w:t xml:space="preserve"> </w:t>
      </w:r>
      <w:r w:rsidR="003A5F16">
        <w:t>образующих социальную инфраструктуру для детей</w:t>
      </w:r>
      <w:r w:rsidR="0062204C">
        <w:t xml:space="preserve"> (Приложение №2)</w:t>
      </w:r>
      <w:r w:rsidR="00207085">
        <w:t>.</w:t>
      </w:r>
    </w:p>
    <w:p w:rsidR="00D87121" w:rsidRDefault="00D87121">
      <w:pPr>
        <w:pStyle w:val="20"/>
        <w:autoSpaceDE/>
        <w:autoSpaceDN/>
        <w:adjustRightInd/>
      </w:pPr>
      <w:r>
        <w:t xml:space="preserve">       </w:t>
      </w:r>
      <w:r w:rsidR="00957DFA">
        <w:t xml:space="preserve"> 3</w:t>
      </w:r>
      <w:r>
        <w:t>.</w:t>
      </w:r>
      <w:r w:rsidR="005D5803">
        <w:t xml:space="preserve">    </w:t>
      </w:r>
      <w:r w:rsidR="00957DFA">
        <w:t xml:space="preserve">Комиссии после проведения оценки последствий решения о </w:t>
      </w:r>
      <w:r w:rsidR="00957DFA" w:rsidRPr="00D52C42">
        <w:t>реорганизации Муниципальных бюджетных образовательных учреждений дополнительного образования детей «Детская музыкальная школа №1», «Детская музыкальн</w:t>
      </w:r>
      <w:r w:rsidR="00957DFA">
        <w:t>ая школа №2» в форме слияния в М</w:t>
      </w:r>
      <w:r w:rsidR="00957DFA" w:rsidRPr="00D52C42">
        <w:t>униципальное бюджетное учреждение дополнительного образования  «Детская музыкальная школа»</w:t>
      </w:r>
      <w:r w:rsidR="00957DFA">
        <w:t xml:space="preserve">, </w:t>
      </w:r>
      <w:r w:rsidR="003A5F16">
        <w:t xml:space="preserve">образующих социальную инфраструктуру для детей, </w:t>
      </w:r>
      <w:r w:rsidR="00957DFA">
        <w:t>подготовить заключение.</w:t>
      </w:r>
    </w:p>
    <w:p w:rsidR="00033E21" w:rsidRDefault="00D87121" w:rsidP="00033E21">
      <w:pPr>
        <w:autoSpaceDE w:val="0"/>
        <w:jc w:val="both"/>
        <w:rPr>
          <w:sz w:val="28"/>
        </w:rPr>
      </w:pPr>
      <w:r>
        <w:t xml:space="preserve">        </w:t>
      </w:r>
      <w:r w:rsidR="00957DFA">
        <w:t xml:space="preserve">  </w:t>
      </w:r>
      <w:r w:rsidR="00957DFA" w:rsidRPr="00957DFA">
        <w:rPr>
          <w:sz w:val="28"/>
          <w:szCs w:val="28"/>
        </w:rPr>
        <w:t>4</w:t>
      </w:r>
      <w:r w:rsidR="00033E21" w:rsidRPr="00957DFA">
        <w:rPr>
          <w:sz w:val="28"/>
          <w:szCs w:val="28"/>
        </w:rPr>
        <w:t>.</w:t>
      </w:r>
      <w:r w:rsidR="00033E21">
        <w:t xml:space="preserve">    </w:t>
      </w:r>
      <w:r w:rsidR="00033E21" w:rsidRPr="00F679C3">
        <w:rPr>
          <w:sz w:val="28"/>
          <w:szCs w:val="28"/>
        </w:rPr>
        <w:t>Настоящее постановление опубликовать в газете «С</w:t>
      </w:r>
      <w:r w:rsidR="00033E21">
        <w:rPr>
          <w:sz w:val="28"/>
          <w:szCs w:val="28"/>
        </w:rPr>
        <w:t>аянские зори</w:t>
      </w:r>
      <w:r w:rsidR="00033E21" w:rsidRPr="00F679C3">
        <w:rPr>
          <w:sz w:val="28"/>
          <w:szCs w:val="28"/>
        </w:rPr>
        <w:t>» и разместить  на официальном сайте администрации</w:t>
      </w:r>
      <w:r w:rsidR="00033E21">
        <w:rPr>
          <w:sz w:val="28"/>
        </w:rPr>
        <w:t xml:space="preserve"> городского округа муниципального образования «город Саянск»  в информационно-телекоммуникационной сети  «Интернет».</w:t>
      </w:r>
    </w:p>
    <w:p w:rsidR="00033E21" w:rsidRDefault="00D87121" w:rsidP="00033E21">
      <w:pPr>
        <w:autoSpaceDE w:val="0"/>
        <w:jc w:val="both"/>
        <w:rPr>
          <w:sz w:val="28"/>
        </w:rPr>
      </w:pPr>
      <w:r>
        <w:rPr>
          <w:sz w:val="28"/>
        </w:rPr>
        <w:t xml:space="preserve">        </w:t>
      </w:r>
      <w:r w:rsidR="00957DFA">
        <w:rPr>
          <w:sz w:val="28"/>
        </w:rPr>
        <w:t>5</w:t>
      </w:r>
      <w:r w:rsidR="00033E21">
        <w:rPr>
          <w:sz w:val="28"/>
        </w:rPr>
        <w:t>. Контроль исполнения настоящего постановления возложить на заместителя мэра городского округа по социальным вопросам.</w:t>
      </w:r>
    </w:p>
    <w:p w:rsidR="00207085" w:rsidRDefault="00207085">
      <w:pPr>
        <w:pStyle w:val="21"/>
      </w:pPr>
      <w:r>
        <w:t xml:space="preserve">   </w:t>
      </w:r>
    </w:p>
    <w:p w:rsidR="00207085" w:rsidRDefault="00207085">
      <w:pPr>
        <w:rPr>
          <w:sz w:val="28"/>
          <w:szCs w:val="28"/>
        </w:rPr>
      </w:pPr>
      <w:r>
        <w:rPr>
          <w:sz w:val="28"/>
          <w:szCs w:val="28"/>
        </w:rPr>
        <w:t>Мэр городского округа</w:t>
      </w:r>
    </w:p>
    <w:p w:rsidR="00207085" w:rsidRDefault="00207085">
      <w:pPr>
        <w:rPr>
          <w:sz w:val="28"/>
          <w:szCs w:val="28"/>
        </w:rPr>
      </w:pPr>
      <w:r>
        <w:rPr>
          <w:sz w:val="28"/>
          <w:szCs w:val="28"/>
        </w:rPr>
        <w:t>муниципального образования</w:t>
      </w:r>
    </w:p>
    <w:p w:rsidR="00207085" w:rsidRDefault="00207085">
      <w:pPr>
        <w:rPr>
          <w:szCs w:val="24"/>
        </w:rPr>
      </w:pPr>
      <w:r>
        <w:rPr>
          <w:sz w:val="28"/>
          <w:szCs w:val="28"/>
        </w:rPr>
        <w:t xml:space="preserve">«город Саянск»                                                                           </w:t>
      </w:r>
      <w:r w:rsidR="003364D8">
        <w:rPr>
          <w:sz w:val="28"/>
          <w:szCs w:val="28"/>
        </w:rPr>
        <w:t>О.В. Боровский</w:t>
      </w:r>
    </w:p>
    <w:p w:rsidR="00207085" w:rsidRDefault="00207085">
      <w:pPr>
        <w:rPr>
          <w:sz w:val="28"/>
          <w:szCs w:val="24"/>
        </w:rPr>
      </w:pPr>
    </w:p>
    <w:p w:rsidR="00207085" w:rsidRDefault="00207085">
      <w:pPr>
        <w:rPr>
          <w:szCs w:val="24"/>
        </w:rPr>
      </w:pPr>
    </w:p>
    <w:p w:rsidR="00207085" w:rsidRDefault="00207085">
      <w:pPr>
        <w:rPr>
          <w:szCs w:val="24"/>
        </w:rPr>
      </w:pPr>
    </w:p>
    <w:p w:rsidR="001336CD" w:rsidRDefault="001336CD">
      <w:pPr>
        <w:rPr>
          <w:szCs w:val="24"/>
        </w:rPr>
      </w:pPr>
    </w:p>
    <w:p w:rsidR="001336CD" w:rsidRDefault="001336CD">
      <w:pPr>
        <w:rPr>
          <w:szCs w:val="24"/>
        </w:rPr>
      </w:pPr>
    </w:p>
    <w:p w:rsidR="001336CD" w:rsidRDefault="001336CD">
      <w:pPr>
        <w:rPr>
          <w:szCs w:val="24"/>
        </w:rPr>
      </w:pPr>
    </w:p>
    <w:p w:rsidR="00207085" w:rsidRDefault="00207085">
      <w:pPr>
        <w:rPr>
          <w:szCs w:val="24"/>
        </w:rPr>
      </w:pPr>
    </w:p>
    <w:p w:rsidR="00207085" w:rsidRDefault="00207085">
      <w:pPr>
        <w:rPr>
          <w:szCs w:val="24"/>
        </w:rPr>
      </w:pPr>
    </w:p>
    <w:p w:rsidR="00243487" w:rsidRDefault="00243487">
      <w:pPr>
        <w:rPr>
          <w:szCs w:val="24"/>
        </w:rPr>
      </w:pPr>
    </w:p>
    <w:p w:rsidR="00207085" w:rsidRDefault="00207085">
      <w:pPr>
        <w:rPr>
          <w:szCs w:val="24"/>
        </w:rPr>
      </w:pPr>
      <w:r>
        <w:rPr>
          <w:szCs w:val="24"/>
        </w:rPr>
        <w:t>Исп. Лынкин Е.О.</w:t>
      </w:r>
    </w:p>
    <w:p w:rsidR="00207085" w:rsidRDefault="00207085">
      <w:pPr>
        <w:rPr>
          <w:szCs w:val="24"/>
        </w:rPr>
      </w:pPr>
      <w:r>
        <w:t>Тел. 5-67-52</w:t>
      </w:r>
    </w:p>
    <w:p w:rsidR="00243487" w:rsidRDefault="00243487">
      <w:pPr>
        <w:pStyle w:val="a3"/>
      </w:pPr>
    </w:p>
    <w:p w:rsidR="00243487" w:rsidRDefault="00243487">
      <w:pPr>
        <w:pStyle w:val="a3"/>
      </w:pPr>
    </w:p>
    <w:p w:rsidR="00243487" w:rsidRDefault="00243487">
      <w:pPr>
        <w:pStyle w:val="a3"/>
      </w:pPr>
    </w:p>
    <w:p w:rsidR="00207085" w:rsidRDefault="00207085">
      <w:pPr>
        <w:autoSpaceDE w:val="0"/>
        <w:autoSpaceDN w:val="0"/>
        <w:adjustRightInd w:val="0"/>
        <w:jc w:val="right"/>
        <w:outlineLvl w:val="0"/>
        <w:rPr>
          <w:sz w:val="28"/>
          <w:szCs w:val="24"/>
        </w:rPr>
      </w:pPr>
      <w:r>
        <w:rPr>
          <w:sz w:val="28"/>
          <w:szCs w:val="24"/>
        </w:rPr>
        <w:lastRenderedPageBreak/>
        <w:t>Приложение №1</w:t>
      </w:r>
    </w:p>
    <w:p w:rsidR="00207085" w:rsidRDefault="00207085">
      <w:pPr>
        <w:autoSpaceDE w:val="0"/>
        <w:autoSpaceDN w:val="0"/>
        <w:adjustRightInd w:val="0"/>
        <w:jc w:val="right"/>
        <w:rPr>
          <w:sz w:val="28"/>
          <w:szCs w:val="24"/>
        </w:rPr>
      </w:pPr>
      <w:r>
        <w:rPr>
          <w:sz w:val="28"/>
          <w:szCs w:val="24"/>
        </w:rPr>
        <w:t xml:space="preserve">к постановлению администрации </w:t>
      </w:r>
    </w:p>
    <w:p w:rsidR="00207085" w:rsidRDefault="00207085">
      <w:pPr>
        <w:autoSpaceDE w:val="0"/>
        <w:autoSpaceDN w:val="0"/>
        <w:adjustRightInd w:val="0"/>
        <w:jc w:val="right"/>
        <w:rPr>
          <w:sz w:val="28"/>
          <w:szCs w:val="24"/>
        </w:rPr>
      </w:pPr>
      <w:r>
        <w:rPr>
          <w:sz w:val="28"/>
          <w:szCs w:val="24"/>
        </w:rPr>
        <w:t xml:space="preserve">городского  округа муниципального </w:t>
      </w:r>
    </w:p>
    <w:p w:rsidR="00207085" w:rsidRDefault="00675043">
      <w:pPr>
        <w:autoSpaceDE w:val="0"/>
        <w:autoSpaceDN w:val="0"/>
        <w:adjustRightInd w:val="0"/>
        <w:jc w:val="right"/>
        <w:rPr>
          <w:sz w:val="28"/>
          <w:szCs w:val="24"/>
        </w:rPr>
      </w:pPr>
      <w:r>
        <w:rPr>
          <w:sz w:val="28"/>
          <w:szCs w:val="24"/>
        </w:rPr>
        <w:t>образования «город Саянск»</w:t>
      </w:r>
    </w:p>
    <w:p w:rsidR="00207085" w:rsidRDefault="00675043">
      <w:pPr>
        <w:autoSpaceDE w:val="0"/>
        <w:autoSpaceDN w:val="0"/>
        <w:adjustRightInd w:val="0"/>
        <w:jc w:val="right"/>
        <w:rPr>
          <w:szCs w:val="24"/>
        </w:rPr>
      </w:pPr>
      <w:r>
        <w:rPr>
          <w:sz w:val="28"/>
          <w:szCs w:val="24"/>
        </w:rPr>
        <w:t xml:space="preserve">от </w:t>
      </w:r>
      <w:r w:rsidR="00936CAD">
        <w:rPr>
          <w:sz w:val="28"/>
          <w:szCs w:val="24"/>
        </w:rPr>
        <w:t>26.11.</w:t>
      </w:r>
      <w:r>
        <w:rPr>
          <w:sz w:val="28"/>
          <w:szCs w:val="24"/>
        </w:rPr>
        <w:t>2014</w:t>
      </w:r>
      <w:r w:rsidR="00207085">
        <w:rPr>
          <w:sz w:val="28"/>
          <w:szCs w:val="24"/>
        </w:rPr>
        <w:t xml:space="preserve"> </w:t>
      </w:r>
      <w:r>
        <w:rPr>
          <w:sz w:val="28"/>
          <w:szCs w:val="24"/>
        </w:rPr>
        <w:t>№</w:t>
      </w:r>
      <w:r w:rsidR="00207085">
        <w:rPr>
          <w:sz w:val="28"/>
          <w:szCs w:val="24"/>
        </w:rPr>
        <w:t xml:space="preserve"> </w:t>
      </w:r>
      <w:r w:rsidR="00936CAD">
        <w:rPr>
          <w:sz w:val="28"/>
          <w:szCs w:val="24"/>
        </w:rPr>
        <w:t>110-37-1073-14</w:t>
      </w:r>
    </w:p>
    <w:p w:rsidR="00CB330B" w:rsidRPr="00CB330B" w:rsidRDefault="00CB330B" w:rsidP="00CB330B">
      <w:pPr>
        <w:pStyle w:val="5"/>
        <w:rPr>
          <w:b w:val="0"/>
          <w:szCs w:val="28"/>
        </w:rPr>
      </w:pPr>
      <w:r w:rsidRPr="00CB330B">
        <w:rPr>
          <w:b w:val="0"/>
          <w:szCs w:val="28"/>
        </w:rPr>
        <w:t xml:space="preserve">Состав </w:t>
      </w:r>
    </w:p>
    <w:p w:rsidR="00EB58CD" w:rsidRDefault="00CB330B" w:rsidP="001336CD">
      <w:pPr>
        <w:pStyle w:val="20"/>
        <w:tabs>
          <w:tab w:val="left" w:pos="567"/>
        </w:tabs>
        <w:autoSpaceDE/>
        <w:autoSpaceDN/>
        <w:adjustRightInd/>
        <w:jc w:val="center"/>
      </w:pPr>
      <w:r w:rsidRPr="00CB330B">
        <w:t xml:space="preserve">комиссии </w:t>
      </w:r>
      <w:r w:rsidR="001336CD">
        <w:t xml:space="preserve">по оценке последствий решения </w:t>
      </w:r>
      <w:r w:rsidRPr="00CB330B">
        <w:t>о реорганизации Муниципальных бюджетных образовательных учреждений дополнительного образования детей «Детская музыкальная школа №1», «Детская музыкальная школа №2» в форме слияния в Муниципальное бюджетное учреждение дополнительного образования  «Детская музыкальная школа»</w:t>
      </w:r>
      <w:r w:rsidR="00EB58CD">
        <w:t>,</w:t>
      </w:r>
      <w:r w:rsidR="00EB58CD" w:rsidRPr="00EB58CD">
        <w:t xml:space="preserve"> </w:t>
      </w:r>
      <w:r w:rsidR="00EB58CD">
        <w:t>образующих социальную инфраструктуру для детей</w:t>
      </w:r>
    </w:p>
    <w:p w:rsidR="00CB330B" w:rsidRPr="00341DA3" w:rsidRDefault="00CB330B" w:rsidP="00CB330B">
      <w:pPr>
        <w:rPr>
          <w:sz w:val="10"/>
          <w:szCs w:val="10"/>
        </w:rPr>
      </w:pPr>
    </w:p>
    <w:p w:rsidR="00CB330B" w:rsidRDefault="00F62E74" w:rsidP="00F62E74">
      <w:pPr>
        <w:pStyle w:val="6"/>
        <w:rPr>
          <w:szCs w:val="28"/>
        </w:rPr>
      </w:pPr>
      <w:r>
        <w:t xml:space="preserve"> </w:t>
      </w:r>
      <w:r w:rsidR="00CB330B">
        <w:t xml:space="preserve">Председатель комиссии – </w:t>
      </w:r>
      <w:r w:rsidR="009920D6">
        <w:t>Ермаков Александр Владимирович</w:t>
      </w:r>
      <w:r w:rsidR="00CB330B">
        <w:t xml:space="preserve">, </w:t>
      </w:r>
      <w:r w:rsidR="009920D6">
        <w:t xml:space="preserve">заместитель </w:t>
      </w:r>
      <w:r w:rsidR="00CB330B">
        <w:rPr>
          <w:szCs w:val="28"/>
        </w:rPr>
        <w:t>мэр</w:t>
      </w:r>
      <w:r w:rsidR="009920D6">
        <w:rPr>
          <w:szCs w:val="28"/>
        </w:rPr>
        <w:t>а</w:t>
      </w:r>
      <w:r w:rsidR="00CB330B">
        <w:rPr>
          <w:szCs w:val="28"/>
        </w:rPr>
        <w:t xml:space="preserve"> городского округа </w:t>
      </w:r>
      <w:r w:rsidR="009920D6">
        <w:rPr>
          <w:szCs w:val="28"/>
        </w:rPr>
        <w:t>по социальным вопросам</w:t>
      </w:r>
      <w:r w:rsidR="00CB330B">
        <w:rPr>
          <w:szCs w:val="28"/>
        </w:rPr>
        <w:t>.</w:t>
      </w:r>
    </w:p>
    <w:p w:rsidR="00E5592A" w:rsidRPr="00E5592A" w:rsidRDefault="00E5592A" w:rsidP="00133D04">
      <w:pPr>
        <w:jc w:val="both"/>
        <w:rPr>
          <w:sz w:val="28"/>
          <w:szCs w:val="28"/>
        </w:rPr>
      </w:pPr>
      <w:r>
        <w:rPr>
          <w:sz w:val="28"/>
          <w:szCs w:val="28"/>
        </w:rPr>
        <w:t xml:space="preserve">           </w:t>
      </w:r>
      <w:r w:rsidRPr="00E5592A">
        <w:rPr>
          <w:sz w:val="28"/>
          <w:szCs w:val="28"/>
        </w:rPr>
        <w:t xml:space="preserve">Секретарь комиссии -  </w:t>
      </w:r>
      <w:r>
        <w:rPr>
          <w:sz w:val="28"/>
          <w:szCs w:val="28"/>
        </w:rPr>
        <w:t xml:space="preserve">Оленникова Наталья Сергеевна, </w:t>
      </w:r>
      <w:r w:rsidR="00133D04">
        <w:rPr>
          <w:sz w:val="28"/>
          <w:szCs w:val="28"/>
        </w:rPr>
        <w:t>заместитель начальника муниципального казенного учреждения «Управление культуры администрации муниципального образования «город Саянск».</w:t>
      </w:r>
    </w:p>
    <w:p w:rsidR="00CB330B" w:rsidRPr="00F62E74" w:rsidRDefault="00CB330B" w:rsidP="00CB330B">
      <w:pPr>
        <w:pStyle w:val="a3"/>
        <w:rPr>
          <w:sz w:val="16"/>
          <w:szCs w:val="16"/>
        </w:rPr>
      </w:pPr>
      <w:r w:rsidRPr="00F62E74">
        <w:rPr>
          <w:sz w:val="16"/>
          <w:szCs w:val="16"/>
        </w:rPr>
        <w:t xml:space="preserve">                        </w:t>
      </w:r>
    </w:p>
    <w:p w:rsidR="00CB330B" w:rsidRPr="00592833" w:rsidRDefault="00F62E74" w:rsidP="00CB330B">
      <w:pPr>
        <w:ind w:firstLine="720"/>
        <w:rPr>
          <w:sz w:val="28"/>
        </w:rPr>
      </w:pPr>
      <w:r w:rsidRPr="00592833">
        <w:rPr>
          <w:sz w:val="28"/>
        </w:rPr>
        <w:t xml:space="preserve"> Члены комиссии</w:t>
      </w:r>
      <w:r w:rsidR="00CB330B" w:rsidRPr="00592833">
        <w:rPr>
          <w:sz w:val="28"/>
        </w:rPr>
        <w:t>:</w:t>
      </w:r>
    </w:p>
    <w:p w:rsidR="00592833" w:rsidRDefault="00CB330B" w:rsidP="00CB330B">
      <w:pPr>
        <w:pStyle w:val="ConsPlusNonformat"/>
        <w:jc w:val="both"/>
        <w:rPr>
          <w:rFonts w:ascii="Times New Roman" w:hAnsi="Times New Roman" w:cs="Times New Roman"/>
          <w:sz w:val="28"/>
          <w:szCs w:val="28"/>
        </w:rPr>
      </w:pPr>
      <w:r w:rsidRPr="00592833">
        <w:rPr>
          <w:rFonts w:ascii="Times New Roman" w:hAnsi="Times New Roman" w:cs="Times New Roman"/>
          <w:sz w:val="28"/>
          <w:szCs w:val="28"/>
        </w:rPr>
        <w:t xml:space="preserve">    </w:t>
      </w:r>
      <w:r w:rsidR="00592833">
        <w:rPr>
          <w:rFonts w:ascii="Times New Roman" w:hAnsi="Times New Roman" w:cs="Times New Roman"/>
          <w:sz w:val="28"/>
          <w:szCs w:val="28"/>
        </w:rPr>
        <w:t xml:space="preserve">       </w:t>
      </w:r>
      <w:r w:rsidR="00592833" w:rsidRPr="00592833">
        <w:rPr>
          <w:rFonts w:ascii="Times New Roman" w:hAnsi="Times New Roman" w:cs="Times New Roman"/>
          <w:sz w:val="28"/>
          <w:szCs w:val="28"/>
        </w:rPr>
        <w:t>Плакина Галина Юрьевна</w:t>
      </w:r>
      <w:r w:rsidRPr="00592833">
        <w:rPr>
          <w:rFonts w:ascii="Times New Roman" w:hAnsi="Times New Roman" w:cs="Times New Roman"/>
          <w:sz w:val="28"/>
          <w:szCs w:val="28"/>
        </w:rPr>
        <w:t xml:space="preserve"> </w:t>
      </w:r>
      <w:r w:rsidR="00592833">
        <w:rPr>
          <w:rFonts w:ascii="Times New Roman" w:hAnsi="Times New Roman" w:cs="Times New Roman"/>
          <w:sz w:val="28"/>
          <w:szCs w:val="28"/>
        </w:rPr>
        <w:t>–</w:t>
      </w:r>
      <w:r w:rsidR="00592833" w:rsidRPr="00592833">
        <w:rPr>
          <w:rFonts w:ascii="Times New Roman" w:hAnsi="Times New Roman" w:cs="Times New Roman"/>
          <w:sz w:val="28"/>
          <w:szCs w:val="28"/>
        </w:rPr>
        <w:t xml:space="preserve"> </w:t>
      </w:r>
      <w:r w:rsidR="00592833">
        <w:rPr>
          <w:rFonts w:ascii="Times New Roman" w:hAnsi="Times New Roman" w:cs="Times New Roman"/>
          <w:sz w:val="28"/>
          <w:szCs w:val="28"/>
        </w:rPr>
        <w:t>исполняющая обязанности заместителя мэра городского округа по экономической политике и финансам – начальник Управления по экономике администрации городского округа муниципального образования «город Саянск»;</w:t>
      </w:r>
    </w:p>
    <w:p w:rsidR="00592833" w:rsidRDefault="00592833" w:rsidP="00CB330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Лынкин Евгений Олегович – начальник муниципального казенного учреждения «Управление культуры администрации муниципального образования «город Саянск»;</w:t>
      </w:r>
    </w:p>
    <w:p w:rsidR="00592833" w:rsidRDefault="00592833" w:rsidP="00CB330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Шелкунов Михаил Павлович –</w:t>
      </w:r>
      <w:r w:rsidR="004E6AA6">
        <w:rPr>
          <w:rFonts w:ascii="Times New Roman" w:hAnsi="Times New Roman" w:cs="Times New Roman"/>
          <w:sz w:val="28"/>
          <w:szCs w:val="28"/>
        </w:rPr>
        <w:t xml:space="preserve"> председатель м</w:t>
      </w:r>
      <w:r>
        <w:rPr>
          <w:rFonts w:ascii="Times New Roman" w:hAnsi="Times New Roman" w:cs="Times New Roman"/>
          <w:sz w:val="28"/>
          <w:szCs w:val="28"/>
        </w:rPr>
        <w:t>униципального казенного учреждения «Комитет по управлению имуществом и земельным отношениям администрации муниципального образования «город Саянск»;</w:t>
      </w:r>
    </w:p>
    <w:p w:rsidR="00592833" w:rsidRDefault="00592833" w:rsidP="00CB330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Охремчук Наталья Леонидовна – начальник </w:t>
      </w:r>
      <w:r w:rsidR="00CB330B" w:rsidRPr="00592833">
        <w:rPr>
          <w:rFonts w:ascii="Times New Roman" w:hAnsi="Times New Roman" w:cs="Times New Roman"/>
          <w:sz w:val="28"/>
        </w:rPr>
        <w:t xml:space="preserve"> </w:t>
      </w:r>
      <w:r>
        <w:rPr>
          <w:rFonts w:ascii="Times New Roman" w:hAnsi="Times New Roman" w:cs="Times New Roman"/>
          <w:sz w:val="28"/>
          <w:szCs w:val="28"/>
        </w:rPr>
        <w:t>муниципального казенного учреждения «Управление по финансам и налогам» администрации муниципального образования «город Саянск»;</w:t>
      </w:r>
    </w:p>
    <w:p w:rsidR="00592833" w:rsidRDefault="00592833" w:rsidP="00CB330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Брода Наталья Ивановна – начальник отдела правовой работы администрации </w:t>
      </w:r>
      <w:r w:rsidR="008213BE">
        <w:rPr>
          <w:rFonts w:ascii="Times New Roman" w:hAnsi="Times New Roman" w:cs="Times New Roman"/>
          <w:sz w:val="28"/>
          <w:szCs w:val="28"/>
        </w:rPr>
        <w:t xml:space="preserve">городского округа </w:t>
      </w:r>
      <w:r>
        <w:rPr>
          <w:rFonts w:ascii="Times New Roman" w:hAnsi="Times New Roman" w:cs="Times New Roman"/>
          <w:sz w:val="28"/>
          <w:szCs w:val="28"/>
        </w:rPr>
        <w:t>муниципального образования «город Саянск»;</w:t>
      </w:r>
    </w:p>
    <w:p w:rsidR="008213BE" w:rsidRDefault="008213BE" w:rsidP="00CB330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Павлова Марина Викторовна – управляющий делами администрации </w:t>
      </w:r>
      <w:r w:rsidR="003D407A">
        <w:rPr>
          <w:rFonts w:ascii="Times New Roman" w:hAnsi="Times New Roman" w:cs="Times New Roman"/>
          <w:sz w:val="28"/>
          <w:szCs w:val="28"/>
        </w:rPr>
        <w:t xml:space="preserve">городского округа </w:t>
      </w:r>
      <w:r>
        <w:rPr>
          <w:rFonts w:ascii="Times New Roman" w:hAnsi="Times New Roman" w:cs="Times New Roman"/>
          <w:sz w:val="28"/>
          <w:szCs w:val="28"/>
        </w:rPr>
        <w:t>муниципального образования «город Саянск»;</w:t>
      </w:r>
    </w:p>
    <w:p w:rsidR="00CB42A6" w:rsidRDefault="00CB42A6" w:rsidP="00CB330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Бескровная Оксана Владимировна – начальник отдела по труду и управлению охраной труда Управления по экономике администрации городского округа муниципального образования «город Саянск».</w:t>
      </w:r>
    </w:p>
    <w:p w:rsidR="008213BE" w:rsidRDefault="008213BE" w:rsidP="00CB330B">
      <w:pPr>
        <w:pStyle w:val="ConsPlusNonformat"/>
        <w:jc w:val="both"/>
        <w:rPr>
          <w:rFonts w:ascii="Times New Roman" w:hAnsi="Times New Roman" w:cs="Times New Roman"/>
          <w:sz w:val="28"/>
          <w:szCs w:val="28"/>
        </w:rPr>
      </w:pPr>
    </w:p>
    <w:p w:rsidR="00936CAD" w:rsidRDefault="00936CAD" w:rsidP="00CB330B">
      <w:pPr>
        <w:pStyle w:val="ConsPlusNonformat"/>
        <w:jc w:val="both"/>
        <w:rPr>
          <w:rFonts w:ascii="Times New Roman" w:hAnsi="Times New Roman" w:cs="Times New Roman"/>
          <w:sz w:val="28"/>
          <w:szCs w:val="28"/>
        </w:rPr>
      </w:pPr>
    </w:p>
    <w:p w:rsidR="00511FDE" w:rsidRDefault="00511FDE" w:rsidP="00511FDE">
      <w:pPr>
        <w:rPr>
          <w:sz w:val="28"/>
          <w:szCs w:val="28"/>
        </w:rPr>
      </w:pPr>
      <w:r>
        <w:rPr>
          <w:sz w:val="28"/>
          <w:szCs w:val="28"/>
        </w:rPr>
        <w:t>Мэр городского округа</w:t>
      </w:r>
    </w:p>
    <w:p w:rsidR="00511FDE" w:rsidRDefault="00511FDE" w:rsidP="00511FDE">
      <w:pPr>
        <w:rPr>
          <w:sz w:val="28"/>
          <w:szCs w:val="28"/>
        </w:rPr>
      </w:pPr>
      <w:r>
        <w:rPr>
          <w:sz w:val="28"/>
          <w:szCs w:val="28"/>
        </w:rPr>
        <w:t>муниципального образования</w:t>
      </w:r>
    </w:p>
    <w:p w:rsidR="00511FDE" w:rsidRDefault="00511FDE" w:rsidP="00511FDE">
      <w:pPr>
        <w:rPr>
          <w:szCs w:val="24"/>
        </w:rPr>
      </w:pPr>
      <w:r>
        <w:rPr>
          <w:sz w:val="28"/>
          <w:szCs w:val="28"/>
        </w:rPr>
        <w:t>«город Саянск»                                                                           О.В. Боровский</w:t>
      </w:r>
    </w:p>
    <w:p w:rsidR="001336CD" w:rsidRDefault="001336CD" w:rsidP="004E6AA6">
      <w:pPr>
        <w:autoSpaceDE w:val="0"/>
        <w:autoSpaceDN w:val="0"/>
        <w:adjustRightInd w:val="0"/>
        <w:jc w:val="right"/>
        <w:outlineLvl w:val="0"/>
        <w:rPr>
          <w:sz w:val="28"/>
          <w:szCs w:val="24"/>
        </w:rPr>
      </w:pPr>
    </w:p>
    <w:p w:rsidR="004E6AA6" w:rsidRDefault="004E6AA6" w:rsidP="004E6AA6">
      <w:pPr>
        <w:autoSpaceDE w:val="0"/>
        <w:autoSpaceDN w:val="0"/>
        <w:adjustRightInd w:val="0"/>
        <w:jc w:val="right"/>
        <w:outlineLvl w:val="0"/>
        <w:rPr>
          <w:sz w:val="28"/>
          <w:szCs w:val="24"/>
        </w:rPr>
      </w:pPr>
      <w:r>
        <w:rPr>
          <w:sz w:val="28"/>
          <w:szCs w:val="24"/>
        </w:rPr>
        <w:lastRenderedPageBreak/>
        <w:t>Приложение №2</w:t>
      </w:r>
    </w:p>
    <w:p w:rsidR="004E6AA6" w:rsidRDefault="004E6AA6" w:rsidP="004E6AA6">
      <w:pPr>
        <w:autoSpaceDE w:val="0"/>
        <w:autoSpaceDN w:val="0"/>
        <w:adjustRightInd w:val="0"/>
        <w:jc w:val="right"/>
        <w:rPr>
          <w:sz w:val="28"/>
          <w:szCs w:val="24"/>
        </w:rPr>
      </w:pPr>
      <w:r>
        <w:rPr>
          <w:sz w:val="28"/>
          <w:szCs w:val="24"/>
        </w:rPr>
        <w:t xml:space="preserve">к постановлению администрации </w:t>
      </w:r>
    </w:p>
    <w:p w:rsidR="004E6AA6" w:rsidRDefault="004E6AA6" w:rsidP="004E6AA6">
      <w:pPr>
        <w:autoSpaceDE w:val="0"/>
        <w:autoSpaceDN w:val="0"/>
        <w:adjustRightInd w:val="0"/>
        <w:jc w:val="right"/>
        <w:rPr>
          <w:sz w:val="28"/>
          <w:szCs w:val="24"/>
        </w:rPr>
      </w:pPr>
      <w:r>
        <w:rPr>
          <w:sz w:val="28"/>
          <w:szCs w:val="24"/>
        </w:rPr>
        <w:t xml:space="preserve">городского  округа муниципального </w:t>
      </w:r>
    </w:p>
    <w:p w:rsidR="004E6AA6" w:rsidRDefault="004E6AA6" w:rsidP="004E6AA6">
      <w:pPr>
        <w:autoSpaceDE w:val="0"/>
        <w:autoSpaceDN w:val="0"/>
        <w:adjustRightInd w:val="0"/>
        <w:jc w:val="right"/>
        <w:rPr>
          <w:sz w:val="28"/>
          <w:szCs w:val="24"/>
        </w:rPr>
      </w:pPr>
      <w:r>
        <w:rPr>
          <w:sz w:val="28"/>
          <w:szCs w:val="24"/>
        </w:rPr>
        <w:t>образования «город Саянск»</w:t>
      </w:r>
    </w:p>
    <w:p w:rsidR="00936CAD" w:rsidRDefault="00936CAD" w:rsidP="00936CAD">
      <w:pPr>
        <w:autoSpaceDE w:val="0"/>
        <w:autoSpaceDN w:val="0"/>
        <w:adjustRightInd w:val="0"/>
        <w:jc w:val="right"/>
        <w:rPr>
          <w:szCs w:val="24"/>
        </w:rPr>
      </w:pPr>
      <w:r>
        <w:rPr>
          <w:sz w:val="28"/>
          <w:szCs w:val="24"/>
        </w:rPr>
        <w:t>от 26.11.2014 № 110-37-1073-14</w:t>
      </w:r>
    </w:p>
    <w:p w:rsidR="00936CAD" w:rsidRDefault="00936CAD">
      <w:pPr>
        <w:pStyle w:val="20"/>
        <w:tabs>
          <w:tab w:val="left" w:pos="567"/>
        </w:tabs>
        <w:autoSpaceDE/>
        <w:autoSpaceDN/>
        <w:adjustRightInd/>
        <w:jc w:val="center"/>
        <w:rPr>
          <w:bCs/>
          <w:szCs w:val="20"/>
        </w:rPr>
      </w:pPr>
    </w:p>
    <w:p w:rsidR="00207085" w:rsidRPr="00EB58CD" w:rsidRDefault="00207085">
      <w:pPr>
        <w:pStyle w:val="20"/>
        <w:tabs>
          <w:tab w:val="left" w:pos="567"/>
        </w:tabs>
        <w:autoSpaceDE/>
        <w:autoSpaceDN/>
        <w:adjustRightInd/>
        <w:jc w:val="center"/>
        <w:rPr>
          <w:bCs/>
          <w:szCs w:val="20"/>
        </w:rPr>
      </w:pPr>
      <w:r w:rsidRPr="00EB58CD">
        <w:rPr>
          <w:bCs/>
          <w:szCs w:val="20"/>
        </w:rPr>
        <w:t xml:space="preserve">Положение </w:t>
      </w:r>
    </w:p>
    <w:p w:rsidR="00207085" w:rsidRDefault="00EB58CD" w:rsidP="001336CD">
      <w:pPr>
        <w:pStyle w:val="20"/>
        <w:tabs>
          <w:tab w:val="left" w:pos="567"/>
        </w:tabs>
        <w:autoSpaceDE/>
        <w:autoSpaceDN/>
        <w:adjustRightInd/>
        <w:jc w:val="center"/>
      </w:pPr>
      <w:r>
        <w:rPr>
          <w:szCs w:val="20"/>
        </w:rPr>
        <w:t xml:space="preserve">о </w:t>
      </w:r>
      <w:r>
        <w:t xml:space="preserve">комиссии </w:t>
      </w:r>
      <w:r w:rsidR="001336CD">
        <w:t>по оценке последствий решения</w:t>
      </w:r>
      <w:r>
        <w:t xml:space="preserve"> о </w:t>
      </w:r>
      <w:r w:rsidRPr="00D52C42">
        <w:t>реорганизации Муниципальных бюджетных образовательных учреждений дополнительного образования детей «Детская музыкальная школа №1», «Детская музыкальн</w:t>
      </w:r>
      <w:r>
        <w:t>ая школа №2» в форме слияния в М</w:t>
      </w:r>
      <w:r w:rsidRPr="00D52C42">
        <w:t>униципальное бюджетное учреждение дополнительного образования  «Детская музыкальная школа»</w:t>
      </w:r>
      <w:r>
        <w:t>,</w:t>
      </w:r>
      <w:r w:rsidRPr="003A5F16">
        <w:t xml:space="preserve"> </w:t>
      </w:r>
      <w:r>
        <w:t>образующих социальную инфраструктуру для детей</w:t>
      </w:r>
    </w:p>
    <w:p w:rsidR="00EB58CD" w:rsidRPr="00592833" w:rsidRDefault="00EB58CD">
      <w:pPr>
        <w:pStyle w:val="20"/>
        <w:tabs>
          <w:tab w:val="left" w:pos="567"/>
        </w:tabs>
        <w:autoSpaceDE/>
        <w:autoSpaceDN/>
        <w:adjustRightInd/>
        <w:rPr>
          <w:sz w:val="20"/>
        </w:rPr>
      </w:pPr>
    </w:p>
    <w:p w:rsidR="00207085" w:rsidRPr="00EB58CD" w:rsidRDefault="00207085">
      <w:pPr>
        <w:autoSpaceDE w:val="0"/>
        <w:autoSpaceDN w:val="0"/>
        <w:adjustRightInd w:val="0"/>
        <w:jc w:val="center"/>
        <w:outlineLvl w:val="1"/>
        <w:rPr>
          <w:bCs/>
          <w:sz w:val="28"/>
          <w:szCs w:val="28"/>
        </w:rPr>
      </w:pPr>
      <w:smartTag w:uri="urn:schemas-microsoft-com:office:smarttags" w:element="place">
        <w:r w:rsidRPr="00EB58CD">
          <w:rPr>
            <w:bCs/>
            <w:sz w:val="28"/>
            <w:szCs w:val="28"/>
            <w:lang w:val="en-US"/>
          </w:rPr>
          <w:t>I</w:t>
        </w:r>
        <w:r w:rsidRPr="00EB58CD">
          <w:rPr>
            <w:bCs/>
            <w:sz w:val="28"/>
            <w:szCs w:val="28"/>
          </w:rPr>
          <w:t>.</w:t>
        </w:r>
      </w:smartTag>
      <w:r w:rsidRPr="00EB58CD">
        <w:rPr>
          <w:bCs/>
          <w:sz w:val="28"/>
          <w:szCs w:val="28"/>
        </w:rPr>
        <w:t xml:space="preserve"> Общие положения</w:t>
      </w:r>
    </w:p>
    <w:p w:rsidR="00EB58CD" w:rsidRDefault="00EB58CD" w:rsidP="00EB58CD">
      <w:pPr>
        <w:pStyle w:val="20"/>
        <w:tabs>
          <w:tab w:val="left" w:pos="567"/>
        </w:tabs>
        <w:autoSpaceDE/>
        <w:autoSpaceDN/>
        <w:adjustRightInd/>
      </w:pPr>
      <w:r>
        <w:rPr>
          <w:sz w:val="22"/>
        </w:rPr>
        <w:t xml:space="preserve">          </w:t>
      </w:r>
      <w:r w:rsidR="00207085">
        <w:t xml:space="preserve">1.1. </w:t>
      </w:r>
      <w:proofErr w:type="gramStart"/>
      <w:r>
        <w:t xml:space="preserve">Комиссия </w:t>
      </w:r>
      <w:r w:rsidR="00942862">
        <w:t xml:space="preserve">по оценке последствий решения </w:t>
      </w:r>
      <w:r>
        <w:t xml:space="preserve">о </w:t>
      </w:r>
      <w:r w:rsidRPr="00D52C42">
        <w:t>реорганизации Муниципальных бюджетных образовательных учреждений дополнительного образования детей «Детская музыкальная школа №1», «Детская музыкальн</w:t>
      </w:r>
      <w:r>
        <w:t>ая школа №2» в форме слияния в М</w:t>
      </w:r>
      <w:r w:rsidRPr="00D52C42">
        <w:t>униципальное бюджетное учреждение дополнительного образования  «Детская музыкальная школа»</w:t>
      </w:r>
      <w:r>
        <w:t>,</w:t>
      </w:r>
      <w:r w:rsidRPr="003A5F16">
        <w:t xml:space="preserve"> </w:t>
      </w:r>
      <w:r>
        <w:t>образующих социальную инфраструктуру для детей (далее по тексту –</w:t>
      </w:r>
      <w:r w:rsidR="00652A4A">
        <w:t xml:space="preserve"> К</w:t>
      </w:r>
      <w:r>
        <w:t xml:space="preserve">омиссия) </w:t>
      </w:r>
      <w:r w:rsidR="0075519F">
        <w:t xml:space="preserve">создается </w:t>
      </w:r>
      <w:r w:rsidR="00EF1309">
        <w:t xml:space="preserve">для проведения оценки последствий решения о </w:t>
      </w:r>
      <w:r w:rsidR="00EF1309" w:rsidRPr="00D52C42">
        <w:t>реорганизации Муниципальных бюджетных образовательных учреждений дополнительного образования детей «Детская музыкальная</w:t>
      </w:r>
      <w:proofErr w:type="gramEnd"/>
      <w:r w:rsidR="00EF1309" w:rsidRPr="00D52C42">
        <w:t xml:space="preserve"> школа №1», «Детская музыкальн</w:t>
      </w:r>
      <w:r w:rsidR="00EF1309">
        <w:t>ая школа №2» в форме слияния в М</w:t>
      </w:r>
      <w:r w:rsidR="00EF1309" w:rsidRPr="00D52C42">
        <w:t>униципальное бюджетное учреждение дополнительного образования  «Детская музыкальная школа»</w:t>
      </w:r>
      <w:r w:rsidR="00EF1309">
        <w:t xml:space="preserve"> </w:t>
      </w:r>
      <w:r w:rsidR="0075519F">
        <w:t>в целях обеспечения государственных гарантий прав и свобод человека в сфере образования и создания условий для реализации права на образование.</w:t>
      </w:r>
    </w:p>
    <w:p w:rsidR="00207085" w:rsidRDefault="00207085">
      <w:pPr>
        <w:autoSpaceDE w:val="0"/>
        <w:autoSpaceDN w:val="0"/>
        <w:adjustRightInd w:val="0"/>
        <w:ind w:firstLine="540"/>
        <w:jc w:val="both"/>
        <w:outlineLvl w:val="1"/>
        <w:rPr>
          <w:sz w:val="28"/>
          <w:szCs w:val="24"/>
        </w:rPr>
      </w:pPr>
      <w:r>
        <w:rPr>
          <w:sz w:val="28"/>
          <w:szCs w:val="28"/>
        </w:rPr>
        <w:t xml:space="preserve">1.2. </w:t>
      </w:r>
      <w:r>
        <w:rPr>
          <w:sz w:val="28"/>
          <w:szCs w:val="24"/>
        </w:rPr>
        <w:t xml:space="preserve">В своей деятельности </w:t>
      </w:r>
      <w:r w:rsidR="00652A4A">
        <w:rPr>
          <w:sz w:val="28"/>
          <w:szCs w:val="24"/>
        </w:rPr>
        <w:t>Комиссия</w:t>
      </w:r>
      <w:r>
        <w:rPr>
          <w:sz w:val="28"/>
          <w:szCs w:val="24"/>
        </w:rPr>
        <w:t xml:space="preserve"> руководствуется Конституцией Российской Федерации, законодательством и нормативными правовыми актами Российской Федерации</w:t>
      </w:r>
      <w:r>
        <w:t xml:space="preserve">, </w:t>
      </w:r>
      <w:r>
        <w:rPr>
          <w:sz w:val="28"/>
        </w:rPr>
        <w:t>Иркутской области, Уставом муниципального образования «город Саянск», муниципальными правовыми актами Думы городского округа муниципального образования «город Саянск», администрации городского округа муниципального образования «город Саянск», настоящим</w:t>
      </w:r>
      <w:r>
        <w:rPr>
          <w:sz w:val="28"/>
          <w:szCs w:val="24"/>
        </w:rPr>
        <w:t xml:space="preserve"> Положением.</w:t>
      </w:r>
    </w:p>
    <w:p w:rsidR="00207085" w:rsidRPr="00953DA0" w:rsidRDefault="00207085">
      <w:pPr>
        <w:autoSpaceDE w:val="0"/>
        <w:autoSpaceDN w:val="0"/>
        <w:adjustRightInd w:val="0"/>
        <w:ind w:firstLine="540"/>
        <w:jc w:val="both"/>
        <w:outlineLvl w:val="1"/>
        <w:rPr>
          <w:sz w:val="16"/>
          <w:szCs w:val="16"/>
        </w:rPr>
      </w:pPr>
    </w:p>
    <w:p w:rsidR="00207085" w:rsidRPr="00EF1309" w:rsidRDefault="00207085">
      <w:pPr>
        <w:autoSpaceDE w:val="0"/>
        <w:autoSpaceDN w:val="0"/>
        <w:adjustRightInd w:val="0"/>
        <w:jc w:val="center"/>
        <w:outlineLvl w:val="1"/>
        <w:rPr>
          <w:bCs/>
          <w:sz w:val="28"/>
          <w:szCs w:val="28"/>
        </w:rPr>
      </w:pPr>
      <w:r w:rsidRPr="00EF1309">
        <w:rPr>
          <w:bCs/>
          <w:sz w:val="28"/>
          <w:szCs w:val="28"/>
          <w:lang w:val="en-US"/>
        </w:rPr>
        <w:t>II</w:t>
      </w:r>
      <w:r w:rsidRPr="00EF1309">
        <w:rPr>
          <w:bCs/>
          <w:sz w:val="28"/>
          <w:szCs w:val="28"/>
        </w:rPr>
        <w:t xml:space="preserve">. </w:t>
      </w:r>
      <w:r w:rsidR="00EF1309" w:rsidRPr="00EF1309">
        <w:rPr>
          <w:bCs/>
          <w:sz w:val="28"/>
          <w:szCs w:val="28"/>
        </w:rPr>
        <w:t xml:space="preserve">Функции </w:t>
      </w:r>
      <w:r w:rsidR="00E96962">
        <w:rPr>
          <w:bCs/>
          <w:sz w:val="28"/>
          <w:szCs w:val="28"/>
        </w:rPr>
        <w:t xml:space="preserve">и права </w:t>
      </w:r>
      <w:r w:rsidR="00EF1309" w:rsidRPr="00EF1309">
        <w:rPr>
          <w:bCs/>
          <w:sz w:val="28"/>
          <w:szCs w:val="28"/>
        </w:rPr>
        <w:t>комиссии</w:t>
      </w:r>
    </w:p>
    <w:p w:rsidR="00477D60" w:rsidRPr="00477D60" w:rsidRDefault="00207085">
      <w:pPr>
        <w:autoSpaceDE w:val="0"/>
        <w:autoSpaceDN w:val="0"/>
        <w:adjustRightInd w:val="0"/>
        <w:ind w:firstLine="540"/>
        <w:jc w:val="both"/>
        <w:outlineLvl w:val="1"/>
        <w:rPr>
          <w:sz w:val="28"/>
          <w:szCs w:val="28"/>
        </w:rPr>
      </w:pPr>
      <w:r>
        <w:rPr>
          <w:sz w:val="28"/>
          <w:szCs w:val="28"/>
        </w:rPr>
        <w:t xml:space="preserve">2.1. </w:t>
      </w:r>
      <w:r w:rsidR="00477D60">
        <w:rPr>
          <w:sz w:val="28"/>
          <w:szCs w:val="28"/>
        </w:rPr>
        <w:t xml:space="preserve">Комиссия </w:t>
      </w:r>
      <w:r w:rsidR="00477D60" w:rsidRPr="00477D60">
        <w:rPr>
          <w:sz w:val="28"/>
          <w:szCs w:val="28"/>
        </w:rPr>
        <w:t>осуществляет следующие функции:</w:t>
      </w:r>
    </w:p>
    <w:p w:rsidR="00477D60" w:rsidRPr="00477D60" w:rsidRDefault="00477D60" w:rsidP="00477D60">
      <w:pPr>
        <w:autoSpaceDE w:val="0"/>
        <w:autoSpaceDN w:val="0"/>
        <w:adjustRightInd w:val="0"/>
        <w:ind w:firstLine="540"/>
        <w:jc w:val="both"/>
        <w:rPr>
          <w:sz w:val="28"/>
          <w:szCs w:val="28"/>
        </w:rPr>
      </w:pPr>
      <w:r w:rsidRPr="00477D60">
        <w:rPr>
          <w:sz w:val="28"/>
          <w:szCs w:val="28"/>
        </w:rPr>
        <w:t>2.1.1. Проводит оценку последствий принятия решения о реорганизации Муниципальных бюджетных образовательных учреждений дополнительного образования детей «Детская музыкальная школа №1», «Детская музыкальная школа №2» в форме слияния в Муниципальное бюджетное учреждение дополнительного образования  «Детская музыкальная школа», образующих социальную инфраструктуру для детей;</w:t>
      </w:r>
    </w:p>
    <w:p w:rsidR="00207085" w:rsidRPr="00F2245C" w:rsidRDefault="00AB3C40" w:rsidP="00F2245C">
      <w:pPr>
        <w:autoSpaceDE w:val="0"/>
        <w:autoSpaceDN w:val="0"/>
        <w:adjustRightInd w:val="0"/>
        <w:ind w:firstLine="540"/>
        <w:jc w:val="both"/>
        <w:rPr>
          <w:sz w:val="28"/>
          <w:szCs w:val="28"/>
        </w:rPr>
      </w:pPr>
      <w:r w:rsidRPr="00F2245C">
        <w:rPr>
          <w:sz w:val="28"/>
          <w:szCs w:val="28"/>
        </w:rPr>
        <w:t>2.1.2. Г</w:t>
      </w:r>
      <w:r w:rsidR="00477D60" w:rsidRPr="00F2245C">
        <w:rPr>
          <w:sz w:val="28"/>
          <w:szCs w:val="28"/>
        </w:rPr>
        <w:t>отовит заключение об оценке.</w:t>
      </w:r>
    </w:p>
    <w:p w:rsidR="005900D5" w:rsidRPr="005900D5" w:rsidRDefault="00E96962" w:rsidP="005900D5">
      <w:pPr>
        <w:autoSpaceDE w:val="0"/>
        <w:autoSpaceDN w:val="0"/>
        <w:adjustRightInd w:val="0"/>
        <w:ind w:firstLine="540"/>
        <w:jc w:val="both"/>
        <w:rPr>
          <w:sz w:val="28"/>
          <w:szCs w:val="28"/>
        </w:rPr>
      </w:pPr>
      <w:r>
        <w:rPr>
          <w:sz w:val="28"/>
          <w:szCs w:val="28"/>
        </w:rPr>
        <w:t>2.2</w:t>
      </w:r>
      <w:r w:rsidR="00207085" w:rsidRPr="005900D5">
        <w:rPr>
          <w:sz w:val="28"/>
          <w:szCs w:val="28"/>
        </w:rPr>
        <w:t xml:space="preserve">. </w:t>
      </w:r>
      <w:r w:rsidR="005900D5" w:rsidRPr="005900D5">
        <w:rPr>
          <w:sz w:val="28"/>
          <w:szCs w:val="28"/>
        </w:rPr>
        <w:t>Для выполне</w:t>
      </w:r>
      <w:r w:rsidR="0053055B">
        <w:rPr>
          <w:sz w:val="28"/>
          <w:szCs w:val="28"/>
        </w:rPr>
        <w:t>ния возложенных функций К</w:t>
      </w:r>
      <w:r w:rsidR="005900D5" w:rsidRPr="005900D5">
        <w:rPr>
          <w:sz w:val="28"/>
          <w:szCs w:val="28"/>
        </w:rPr>
        <w:t>омиссия при решении вопросов, входящих в ее компетенцию, вправе:</w:t>
      </w:r>
    </w:p>
    <w:p w:rsidR="005900D5" w:rsidRPr="005900D5" w:rsidRDefault="005900D5" w:rsidP="005900D5">
      <w:pPr>
        <w:autoSpaceDE w:val="0"/>
        <w:autoSpaceDN w:val="0"/>
        <w:adjustRightInd w:val="0"/>
        <w:ind w:firstLine="540"/>
        <w:jc w:val="both"/>
        <w:rPr>
          <w:sz w:val="28"/>
          <w:szCs w:val="28"/>
        </w:rPr>
      </w:pPr>
      <w:r w:rsidRPr="005900D5">
        <w:rPr>
          <w:sz w:val="28"/>
          <w:szCs w:val="28"/>
        </w:rPr>
        <w:lastRenderedPageBreak/>
        <w:t>а) запрашивать документы, материалы и информацию, необходимые для принятия решения по рассматриваемым вопросам, и устанавливать сроки их представления;</w:t>
      </w:r>
    </w:p>
    <w:p w:rsidR="005900D5" w:rsidRPr="005900D5" w:rsidRDefault="005900D5" w:rsidP="005900D5">
      <w:pPr>
        <w:autoSpaceDE w:val="0"/>
        <w:autoSpaceDN w:val="0"/>
        <w:adjustRightInd w:val="0"/>
        <w:ind w:firstLine="540"/>
        <w:jc w:val="both"/>
        <w:rPr>
          <w:sz w:val="28"/>
          <w:szCs w:val="28"/>
        </w:rPr>
      </w:pPr>
      <w:r w:rsidRPr="005900D5">
        <w:rPr>
          <w:sz w:val="28"/>
          <w:szCs w:val="28"/>
        </w:rPr>
        <w:t>б) создавать рабочие группы.</w:t>
      </w:r>
    </w:p>
    <w:p w:rsidR="00207085" w:rsidRPr="00953DA0" w:rsidRDefault="00207085">
      <w:pPr>
        <w:autoSpaceDE w:val="0"/>
        <w:autoSpaceDN w:val="0"/>
        <w:adjustRightInd w:val="0"/>
        <w:jc w:val="center"/>
        <w:outlineLvl w:val="1"/>
        <w:rPr>
          <w:sz w:val="16"/>
          <w:szCs w:val="16"/>
        </w:rPr>
      </w:pPr>
    </w:p>
    <w:p w:rsidR="00207085" w:rsidRPr="00E96962" w:rsidRDefault="00E96962">
      <w:pPr>
        <w:autoSpaceDE w:val="0"/>
        <w:autoSpaceDN w:val="0"/>
        <w:adjustRightInd w:val="0"/>
        <w:jc w:val="center"/>
        <w:outlineLvl w:val="1"/>
        <w:rPr>
          <w:bCs/>
          <w:sz w:val="28"/>
          <w:szCs w:val="28"/>
        </w:rPr>
      </w:pPr>
      <w:r>
        <w:rPr>
          <w:bCs/>
          <w:sz w:val="28"/>
          <w:szCs w:val="28"/>
          <w:lang w:val="en-US"/>
        </w:rPr>
        <w:t>III</w:t>
      </w:r>
      <w:r w:rsidR="00207085" w:rsidRPr="00E96962">
        <w:rPr>
          <w:bCs/>
          <w:sz w:val="28"/>
          <w:szCs w:val="28"/>
        </w:rPr>
        <w:t>.</w:t>
      </w:r>
      <w:r>
        <w:rPr>
          <w:bCs/>
          <w:sz w:val="28"/>
          <w:szCs w:val="28"/>
        </w:rPr>
        <w:t xml:space="preserve"> Организация деятельности Комиссии</w:t>
      </w:r>
    </w:p>
    <w:p w:rsidR="00E96962" w:rsidRDefault="00E96962" w:rsidP="00E96962">
      <w:pPr>
        <w:autoSpaceDE w:val="0"/>
        <w:autoSpaceDN w:val="0"/>
        <w:adjustRightInd w:val="0"/>
        <w:ind w:firstLine="540"/>
        <w:jc w:val="both"/>
        <w:rPr>
          <w:sz w:val="28"/>
          <w:szCs w:val="28"/>
        </w:rPr>
      </w:pPr>
      <w:r w:rsidRPr="00E96962">
        <w:rPr>
          <w:sz w:val="28"/>
          <w:szCs w:val="28"/>
        </w:rPr>
        <w:t>3</w:t>
      </w:r>
      <w:r w:rsidR="00207085">
        <w:rPr>
          <w:sz w:val="28"/>
          <w:szCs w:val="28"/>
        </w:rPr>
        <w:t xml:space="preserve">.1. </w:t>
      </w:r>
      <w:r>
        <w:rPr>
          <w:sz w:val="28"/>
          <w:szCs w:val="28"/>
        </w:rPr>
        <w:t>Комиссию возглавляет председатель, который осуществляет общее руководство деятельностью комиссии, обеспечивает коллегиальность в обсуждении вопросов, распределяет обязанности и дает поручения членам комиссии.</w:t>
      </w:r>
    </w:p>
    <w:p w:rsidR="00E96962" w:rsidRDefault="00116D57" w:rsidP="00E96962">
      <w:pPr>
        <w:autoSpaceDE w:val="0"/>
        <w:autoSpaceDN w:val="0"/>
        <w:adjustRightInd w:val="0"/>
        <w:ind w:firstLine="540"/>
        <w:jc w:val="both"/>
        <w:rPr>
          <w:sz w:val="28"/>
          <w:szCs w:val="28"/>
        </w:rPr>
      </w:pPr>
      <w:r w:rsidRPr="00116D57">
        <w:rPr>
          <w:sz w:val="28"/>
          <w:szCs w:val="28"/>
        </w:rPr>
        <w:t>3</w:t>
      </w:r>
      <w:r>
        <w:rPr>
          <w:sz w:val="28"/>
          <w:szCs w:val="28"/>
        </w:rPr>
        <w:t>.2.</w:t>
      </w:r>
      <w:r w:rsidR="00E96962">
        <w:rPr>
          <w:sz w:val="28"/>
          <w:szCs w:val="28"/>
        </w:rPr>
        <w:t xml:space="preserve"> Комиссия проводит заседание по оценке в срок не позднее пяти календарных дней </w:t>
      </w:r>
      <w:proofErr w:type="gramStart"/>
      <w:r w:rsidR="00E96962">
        <w:rPr>
          <w:sz w:val="28"/>
          <w:szCs w:val="28"/>
        </w:rPr>
        <w:t>с даты</w:t>
      </w:r>
      <w:proofErr w:type="gramEnd"/>
      <w:r w:rsidR="00E96962">
        <w:rPr>
          <w:sz w:val="28"/>
          <w:szCs w:val="28"/>
        </w:rPr>
        <w:t xml:space="preserve"> ее создания.</w:t>
      </w:r>
    </w:p>
    <w:p w:rsidR="00E96962" w:rsidRDefault="003E53FA" w:rsidP="00E96962">
      <w:pPr>
        <w:autoSpaceDE w:val="0"/>
        <w:autoSpaceDN w:val="0"/>
        <w:adjustRightInd w:val="0"/>
        <w:ind w:firstLine="540"/>
        <w:jc w:val="both"/>
        <w:rPr>
          <w:sz w:val="28"/>
          <w:szCs w:val="28"/>
        </w:rPr>
      </w:pPr>
      <w:r>
        <w:rPr>
          <w:sz w:val="28"/>
          <w:szCs w:val="28"/>
        </w:rPr>
        <w:t>3.3</w:t>
      </w:r>
      <w:r w:rsidR="00116D57">
        <w:rPr>
          <w:sz w:val="28"/>
          <w:szCs w:val="28"/>
        </w:rPr>
        <w:t xml:space="preserve">. </w:t>
      </w:r>
      <w:r w:rsidR="00E96962">
        <w:rPr>
          <w:sz w:val="28"/>
          <w:szCs w:val="28"/>
        </w:rPr>
        <w:t>Заседание комиссии правомочно при наличии кворума, который составляет не менее двух третей членов состава комиссии.</w:t>
      </w:r>
    </w:p>
    <w:p w:rsidR="00E96962" w:rsidRDefault="00116D57" w:rsidP="00E96962">
      <w:pPr>
        <w:autoSpaceDE w:val="0"/>
        <w:autoSpaceDN w:val="0"/>
        <w:adjustRightInd w:val="0"/>
        <w:ind w:firstLine="540"/>
        <w:jc w:val="both"/>
        <w:rPr>
          <w:sz w:val="28"/>
          <w:szCs w:val="28"/>
        </w:rPr>
      </w:pPr>
      <w:r>
        <w:rPr>
          <w:sz w:val="28"/>
          <w:szCs w:val="28"/>
        </w:rPr>
        <w:t>3.</w:t>
      </w:r>
      <w:r w:rsidR="003E53FA">
        <w:rPr>
          <w:sz w:val="28"/>
          <w:szCs w:val="28"/>
        </w:rPr>
        <w:t>4</w:t>
      </w:r>
      <w:r>
        <w:rPr>
          <w:sz w:val="28"/>
          <w:szCs w:val="28"/>
        </w:rPr>
        <w:t xml:space="preserve">. </w:t>
      </w:r>
      <w:r w:rsidR="00E96962">
        <w:rPr>
          <w:sz w:val="28"/>
          <w:szCs w:val="28"/>
        </w:rPr>
        <w:t>В целях принятия обоснованного и объективного решения для участия в заседаниях комиссии могут приглашаться эксперты. Эксперты проводят свою работу на добровольной и безвозмездной основе.</w:t>
      </w:r>
    </w:p>
    <w:p w:rsidR="00E16FA3" w:rsidRDefault="00541960" w:rsidP="00E16FA3">
      <w:pPr>
        <w:autoSpaceDE w:val="0"/>
        <w:autoSpaceDN w:val="0"/>
        <w:adjustRightInd w:val="0"/>
        <w:ind w:firstLine="540"/>
        <w:jc w:val="both"/>
        <w:rPr>
          <w:sz w:val="28"/>
          <w:szCs w:val="28"/>
        </w:rPr>
      </w:pPr>
      <w:r>
        <w:rPr>
          <w:sz w:val="28"/>
          <w:szCs w:val="28"/>
        </w:rPr>
        <w:t xml:space="preserve">3.5. </w:t>
      </w:r>
      <w:r w:rsidR="00E16FA3">
        <w:rPr>
          <w:sz w:val="28"/>
          <w:szCs w:val="28"/>
        </w:rPr>
        <w:t>По итогам работы комиссии оформляется заключение (положительное или отрицательное), которое подписывается участвующими в заседании членами комиссии.</w:t>
      </w:r>
    </w:p>
    <w:p w:rsidR="00E16FA3" w:rsidRDefault="00541960" w:rsidP="00E16FA3">
      <w:pPr>
        <w:autoSpaceDE w:val="0"/>
        <w:autoSpaceDN w:val="0"/>
        <w:adjustRightInd w:val="0"/>
        <w:ind w:firstLine="540"/>
        <w:jc w:val="both"/>
        <w:rPr>
          <w:sz w:val="28"/>
          <w:szCs w:val="28"/>
        </w:rPr>
      </w:pPr>
      <w:r>
        <w:rPr>
          <w:sz w:val="28"/>
          <w:szCs w:val="28"/>
        </w:rPr>
        <w:t xml:space="preserve">3.6. </w:t>
      </w:r>
      <w:r w:rsidR="00E16FA3">
        <w:rPr>
          <w:sz w:val="28"/>
          <w:szCs w:val="28"/>
        </w:rPr>
        <w:t>Член комиссии, не согласный с принятым решением, имеет право в письменном виде изложить свое особое мнение, которое прилагается к заключению.</w:t>
      </w:r>
    </w:p>
    <w:p w:rsidR="00E16FA3" w:rsidRDefault="00541960" w:rsidP="00E16FA3">
      <w:pPr>
        <w:autoSpaceDE w:val="0"/>
        <w:autoSpaceDN w:val="0"/>
        <w:adjustRightInd w:val="0"/>
        <w:ind w:firstLine="540"/>
        <w:jc w:val="both"/>
        <w:rPr>
          <w:sz w:val="28"/>
          <w:szCs w:val="28"/>
        </w:rPr>
      </w:pPr>
      <w:r>
        <w:rPr>
          <w:sz w:val="28"/>
          <w:szCs w:val="28"/>
        </w:rPr>
        <w:t xml:space="preserve">3.7. </w:t>
      </w:r>
      <w:r w:rsidR="00E16FA3">
        <w:rPr>
          <w:sz w:val="28"/>
          <w:szCs w:val="28"/>
        </w:rPr>
        <w:t xml:space="preserve">Заключение подготавливается и оформляется комиссией в срок, не превышающий двадцати календарных дней </w:t>
      </w:r>
      <w:proofErr w:type="gramStart"/>
      <w:r w:rsidR="00E16FA3">
        <w:rPr>
          <w:sz w:val="28"/>
          <w:szCs w:val="28"/>
        </w:rPr>
        <w:t>с даты проведения</w:t>
      </w:r>
      <w:proofErr w:type="gramEnd"/>
      <w:r w:rsidR="00E16FA3">
        <w:rPr>
          <w:sz w:val="28"/>
          <w:szCs w:val="28"/>
        </w:rPr>
        <w:t xml:space="preserve"> заседания комиссии.</w:t>
      </w:r>
    </w:p>
    <w:p w:rsidR="00E16FA3" w:rsidRDefault="00093E50" w:rsidP="00E16FA3">
      <w:pPr>
        <w:autoSpaceDE w:val="0"/>
        <w:autoSpaceDN w:val="0"/>
        <w:adjustRightInd w:val="0"/>
        <w:ind w:firstLine="540"/>
        <w:jc w:val="both"/>
        <w:rPr>
          <w:sz w:val="28"/>
          <w:szCs w:val="28"/>
        </w:rPr>
      </w:pPr>
      <w:r>
        <w:rPr>
          <w:sz w:val="28"/>
          <w:szCs w:val="28"/>
        </w:rPr>
        <w:t>3.8.</w:t>
      </w:r>
      <w:r w:rsidR="00E16FA3">
        <w:rPr>
          <w:sz w:val="28"/>
          <w:szCs w:val="28"/>
        </w:rPr>
        <w:t xml:space="preserve"> Комиссия дает отрицательное заключение (о невозможности принятия соответствующего решения) в случае, если по итогам проведенного анализа не </w:t>
      </w:r>
      <w:proofErr w:type="gramStart"/>
      <w:r w:rsidR="00E16FA3">
        <w:rPr>
          <w:sz w:val="28"/>
          <w:szCs w:val="28"/>
        </w:rPr>
        <w:t>достигнуто</w:t>
      </w:r>
      <w:proofErr w:type="gramEnd"/>
      <w:r w:rsidR="00E16FA3">
        <w:rPr>
          <w:sz w:val="28"/>
          <w:szCs w:val="28"/>
        </w:rPr>
        <w:t xml:space="preserve"> хотя бы одно из значений критериев.</w:t>
      </w:r>
    </w:p>
    <w:p w:rsidR="00E16FA3" w:rsidRDefault="00561697" w:rsidP="00E16FA3">
      <w:pPr>
        <w:autoSpaceDE w:val="0"/>
        <w:autoSpaceDN w:val="0"/>
        <w:adjustRightInd w:val="0"/>
        <w:ind w:firstLine="540"/>
        <w:jc w:val="both"/>
        <w:rPr>
          <w:sz w:val="28"/>
          <w:szCs w:val="28"/>
        </w:rPr>
      </w:pPr>
      <w:r>
        <w:rPr>
          <w:sz w:val="28"/>
          <w:szCs w:val="28"/>
        </w:rPr>
        <w:t>3.9.</w:t>
      </w:r>
      <w:r w:rsidR="00E16FA3">
        <w:rPr>
          <w:sz w:val="28"/>
          <w:szCs w:val="28"/>
        </w:rPr>
        <w:t xml:space="preserve"> Комиссия дает положительное заключение (о возможности принятия соответствующего решения) в случае, если по итогам проведенного анализа достигнуты все значения критериев.</w:t>
      </w:r>
    </w:p>
    <w:p w:rsidR="00E16FA3" w:rsidRDefault="00561697" w:rsidP="00E16FA3">
      <w:pPr>
        <w:autoSpaceDE w:val="0"/>
        <w:autoSpaceDN w:val="0"/>
        <w:adjustRightInd w:val="0"/>
        <w:ind w:firstLine="540"/>
        <w:jc w:val="both"/>
        <w:rPr>
          <w:sz w:val="28"/>
          <w:szCs w:val="28"/>
        </w:rPr>
      </w:pPr>
      <w:r>
        <w:rPr>
          <w:sz w:val="28"/>
          <w:szCs w:val="28"/>
        </w:rPr>
        <w:t>3.10.</w:t>
      </w:r>
      <w:r w:rsidR="00E16FA3">
        <w:rPr>
          <w:sz w:val="28"/>
          <w:szCs w:val="28"/>
        </w:rPr>
        <w:t xml:space="preserve"> Секретарь комиссии передает заключение </w:t>
      </w:r>
      <w:r w:rsidR="00341DA3">
        <w:rPr>
          <w:sz w:val="28"/>
          <w:szCs w:val="28"/>
        </w:rPr>
        <w:t>в администрацию городского округа муниципального образования «город Саянск»</w:t>
      </w:r>
      <w:r w:rsidR="00E16FA3">
        <w:rPr>
          <w:sz w:val="28"/>
          <w:szCs w:val="28"/>
        </w:rPr>
        <w:t xml:space="preserve">, не позднее следующего рабочего дня </w:t>
      </w:r>
      <w:proofErr w:type="gramStart"/>
      <w:r w:rsidR="00E16FA3">
        <w:rPr>
          <w:sz w:val="28"/>
          <w:szCs w:val="28"/>
        </w:rPr>
        <w:t>с даты подписания</w:t>
      </w:r>
      <w:proofErr w:type="gramEnd"/>
      <w:r w:rsidR="00E16FA3">
        <w:rPr>
          <w:sz w:val="28"/>
          <w:szCs w:val="28"/>
        </w:rPr>
        <w:t xml:space="preserve"> заключения.</w:t>
      </w:r>
    </w:p>
    <w:p w:rsidR="00207085" w:rsidRDefault="002B7B22" w:rsidP="00953DA0">
      <w:pPr>
        <w:autoSpaceDE w:val="0"/>
        <w:autoSpaceDN w:val="0"/>
        <w:adjustRightInd w:val="0"/>
        <w:ind w:firstLine="540"/>
        <w:jc w:val="both"/>
        <w:rPr>
          <w:sz w:val="28"/>
          <w:szCs w:val="28"/>
        </w:rPr>
      </w:pPr>
      <w:r>
        <w:rPr>
          <w:sz w:val="28"/>
          <w:szCs w:val="28"/>
        </w:rPr>
        <w:t>3</w:t>
      </w:r>
      <w:r w:rsidR="00E16FA3">
        <w:rPr>
          <w:sz w:val="28"/>
          <w:szCs w:val="28"/>
        </w:rPr>
        <w:t>.</w:t>
      </w:r>
      <w:r>
        <w:rPr>
          <w:sz w:val="28"/>
          <w:szCs w:val="28"/>
        </w:rPr>
        <w:t xml:space="preserve">11. </w:t>
      </w:r>
      <w:r w:rsidR="00E16FA3">
        <w:rPr>
          <w:sz w:val="28"/>
          <w:szCs w:val="28"/>
        </w:rPr>
        <w:t xml:space="preserve">Заключение комиссии размещается на официальном сайте </w:t>
      </w:r>
      <w:r w:rsidR="005D5295">
        <w:rPr>
          <w:sz w:val="28"/>
          <w:szCs w:val="28"/>
        </w:rPr>
        <w:t xml:space="preserve">администрации </w:t>
      </w:r>
      <w:r w:rsidR="005D5295" w:rsidRPr="002519CE">
        <w:rPr>
          <w:sz w:val="28"/>
          <w:szCs w:val="28"/>
        </w:rPr>
        <w:t>городского окр</w:t>
      </w:r>
      <w:r w:rsidR="005D5295">
        <w:rPr>
          <w:sz w:val="28"/>
          <w:szCs w:val="28"/>
        </w:rPr>
        <w:t>уга муниципального образования «город Саянск»</w:t>
      </w:r>
      <w:r w:rsidR="005D5295" w:rsidRPr="002519CE">
        <w:rPr>
          <w:sz w:val="28"/>
          <w:szCs w:val="28"/>
        </w:rPr>
        <w:t xml:space="preserve"> </w:t>
      </w:r>
      <w:r w:rsidR="005D5295" w:rsidRPr="005D5295">
        <w:rPr>
          <w:sz w:val="28"/>
          <w:szCs w:val="28"/>
        </w:rPr>
        <w:t>(</w:t>
      </w:r>
      <w:hyperlink r:id="rId5" w:history="1">
        <w:r w:rsidR="005D5295" w:rsidRPr="00BE5F6B">
          <w:rPr>
            <w:rStyle w:val="a8"/>
            <w:color w:val="auto"/>
            <w:sz w:val="28"/>
            <w:szCs w:val="28"/>
            <w:u w:val="none"/>
          </w:rPr>
          <w:t>http://www.admsayansk.ru</w:t>
        </w:r>
      </w:hyperlink>
      <w:r w:rsidR="005D5295" w:rsidRPr="005D5295">
        <w:rPr>
          <w:sz w:val="28"/>
          <w:szCs w:val="28"/>
        </w:rPr>
        <w:t>)</w:t>
      </w:r>
      <w:r w:rsidR="00E16FA3" w:rsidRPr="005D5295">
        <w:rPr>
          <w:sz w:val="28"/>
          <w:szCs w:val="28"/>
        </w:rPr>
        <w:t>,</w:t>
      </w:r>
      <w:r w:rsidR="00E16FA3">
        <w:rPr>
          <w:sz w:val="28"/>
          <w:szCs w:val="28"/>
        </w:rPr>
        <w:t xml:space="preserve"> в информаци</w:t>
      </w:r>
      <w:r w:rsidR="00BE5F6B">
        <w:rPr>
          <w:sz w:val="28"/>
          <w:szCs w:val="28"/>
        </w:rPr>
        <w:t>онно-телекоммуникационной сети «</w:t>
      </w:r>
      <w:r w:rsidR="00E16FA3">
        <w:rPr>
          <w:sz w:val="28"/>
          <w:szCs w:val="28"/>
        </w:rPr>
        <w:t>Интернет</w:t>
      </w:r>
      <w:r w:rsidR="00BE5F6B">
        <w:rPr>
          <w:sz w:val="28"/>
          <w:szCs w:val="28"/>
        </w:rPr>
        <w:t>»</w:t>
      </w:r>
      <w:r w:rsidR="00E16FA3">
        <w:rPr>
          <w:sz w:val="28"/>
          <w:szCs w:val="28"/>
        </w:rPr>
        <w:t xml:space="preserve"> в срок, не превышающий десяти рабочих дней </w:t>
      </w:r>
      <w:proofErr w:type="gramStart"/>
      <w:r w:rsidR="00E16FA3">
        <w:rPr>
          <w:sz w:val="28"/>
          <w:szCs w:val="28"/>
        </w:rPr>
        <w:t>с даты подписания</w:t>
      </w:r>
      <w:proofErr w:type="gramEnd"/>
      <w:r w:rsidR="00E16FA3">
        <w:rPr>
          <w:sz w:val="28"/>
          <w:szCs w:val="28"/>
        </w:rPr>
        <w:t>.</w:t>
      </w:r>
    </w:p>
    <w:p w:rsidR="00207085" w:rsidRPr="00953DA0" w:rsidRDefault="00207085">
      <w:pPr>
        <w:autoSpaceDE w:val="0"/>
        <w:autoSpaceDN w:val="0"/>
        <w:adjustRightInd w:val="0"/>
        <w:ind w:firstLine="540"/>
        <w:jc w:val="both"/>
        <w:outlineLvl w:val="1"/>
        <w:rPr>
          <w:sz w:val="20"/>
        </w:rPr>
      </w:pPr>
    </w:p>
    <w:p w:rsidR="00207085" w:rsidRDefault="00207085">
      <w:pPr>
        <w:rPr>
          <w:sz w:val="28"/>
          <w:szCs w:val="28"/>
        </w:rPr>
      </w:pPr>
      <w:r>
        <w:rPr>
          <w:sz w:val="28"/>
          <w:szCs w:val="28"/>
        </w:rPr>
        <w:t>Мэр городского округа</w:t>
      </w:r>
    </w:p>
    <w:p w:rsidR="00207085" w:rsidRDefault="00207085">
      <w:pPr>
        <w:rPr>
          <w:sz w:val="28"/>
          <w:szCs w:val="28"/>
        </w:rPr>
      </w:pPr>
      <w:r>
        <w:rPr>
          <w:sz w:val="28"/>
          <w:szCs w:val="28"/>
        </w:rPr>
        <w:t>муниципального образования</w:t>
      </w:r>
    </w:p>
    <w:p w:rsidR="00207085" w:rsidRDefault="00207085">
      <w:pPr>
        <w:rPr>
          <w:sz w:val="28"/>
          <w:szCs w:val="28"/>
        </w:rPr>
      </w:pPr>
      <w:r>
        <w:rPr>
          <w:sz w:val="28"/>
          <w:szCs w:val="28"/>
        </w:rPr>
        <w:t xml:space="preserve">«город Саянск»                                                                     </w:t>
      </w:r>
      <w:r w:rsidR="00953DA0">
        <w:rPr>
          <w:sz w:val="28"/>
          <w:szCs w:val="28"/>
        </w:rPr>
        <w:t>О.В. Боровский</w:t>
      </w:r>
    </w:p>
    <w:p w:rsidR="00AF6EB2" w:rsidRDefault="00AF6EB2">
      <w:pPr>
        <w:rPr>
          <w:sz w:val="28"/>
          <w:szCs w:val="28"/>
        </w:rPr>
      </w:pPr>
    </w:p>
    <w:sectPr w:rsidR="00AF6EB2" w:rsidSect="00AB4313">
      <w:pgSz w:w="11905" w:h="16838" w:code="9"/>
      <w:pgMar w:top="1077" w:right="851" w:bottom="851"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52"/>
    <w:multiLevelType w:val="multilevel"/>
    <w:tmpl w:val="0000005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53"/>
    <w:multiLevelType w:val="multilevel"/>
    <w:tmpl w:val="0000005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D855A65"/>
    <w:multiLevelType w:val="singleLevel"/>
    <w:tmpl w:val="34642820"/>
    <w:lvl w:ilvl="0">
      <w:start w:val="1"/>
      <w:numFmt w:val="bullet"/>
      <w:lvlText w:val="-"/>
      <w:lvlJc w:val="left"/>
      <w:pPr>
        <w:tabs>
          <w:tab w:val="num" w:pos="360"/>
        </w:tabs>
        <w:ind w:left="360" w:hanging="360"/>
      </w:pPr>
      <w:rPr>
        <w:rFonts w:hint="default"/>
      </w:rPr>
    </w:lvl>
  </w:abstractNum>
  <w:abstractNum w:abstractNumId="3">
    <w:nsid w:val="0F5A2A18"/>
    <w:multiLevelType w:val="hybridMultilevel"/>
    <w:tmpl w:val="3B1C0096"/>
    <w:lvl w:ilvl="0" w:tplc="5B4CCD86">
      <w:start w:val="3"/>
      <w:numFmt w:val="bullet"/>
      <w:lvlText w:val="-"/>
      <w:lvlJc w:val="left"/>
      <w:pPr>
        <w:tabs>
          <w:tab w:val="num" w:pos="975"/>
        </w:tabs>
        <w:ind w:left="975" w:hanging="360"/>
      </w:pPr>
      <w:rPr>
        <w:rFonts w:ascii="Times New Roman" w:eastAsia="Times New Roman" w:hAnsi="Times New Roman" w:cs="Times New Roman" w:hint="default"/>
      </w:rPr>
    </w:lvl>
    <w:lvl w:ilvl="1" w:tplc="04190003" w:tentative="1">
      <w:start w:val="1"/>
      <w:numFmt w:val="bullet"/>
      <w:lvlText w:val="o"/>
      <w:lvlJc w:val="left"/>
      <w:pPr>
        <w:tabs>
          <w:tab w:val="num" w:pos="1695"/>
        </w:tabs>
        <w:ind w:left="1695" w:hanging="360"/>
      </w:pPr>
      <w:rPr>
        <w:rFonts w:ascii="Courier New" w:hAnsi="Courier New" w:hint="default"/>
      </w:rPr>
    </w:lvl>
    <w:lvl w:ilvl="2" w:tplc="04190005" w:tentative="1">
      <w:start w:val="1"/>
      <w:numFmt w:val="bullet"/>
      <w:lvlText w:val=""/>
      <w:lvlJc w:val="left"/>
      <w:pPr>
        <w:tabs>
          <w:tab w:val="num" w:pos="2415"/>
        </w:tabs>
        <w:ind w:left="2415" w:hanging="360"/>
      </w:pPr>
      <w:rPr>
        <w:rFonts w:ascii="Wingdings" w:hAnsi="Wingdings" w:hint="default"/>
      </w:rPr>
    </w:lvl>
    <w:lvl w:ilvl="3" w:tplc="04190001" w:tentative="1">
      <w:start w:val="1"/>
      <w:numFmt w:val="bullet"/>
      <w:lvlText w:val=""/>
      <w:lvlJc w:val="left"/>
      <w:pPr>
        <w:tabs>
          <w:tab w:val="num" w:pos="3135"/>
        </w:tabs>
        <w:ind w:left="3135" w:hanging="360"/>
      </w:pPr>
      <w:rPr>
        <w:rFonts w:ascii="Symbol" w:hAnsi="Symbol" w:hint="default"/>
      </w:rPr>
    </w:lvl>
    <w:lvl w:ilvl="4" w:tplc="04190003" w:tentative="1">
      <w:start w:val="1"/>
      <w:numFmt w:val="bullet"/>
      <w:lvlText w:val="o"/>
      <w:lvlJc w:val="left"/>
      <w:pPr>
        <w:tabs>
          <w:tab w:val="num" w:pos="3855"/>
        </w:tabs>
        <w:ind w:left="3855" w:hanging="360"/>
      </w:pPr>
      <w:rPr>
        <w:rFonts w:ascii="Courier New" w:hAnsi="Courier New" w:hint="default"/>
      </w:rPr>
    </w:lvl>
    <w:lvl w:ilvl="5" w:tplc="04190005" w:tentative="1">
      <w:start w:val="1"/>
      <w:numFmt w:val="bullet"/>
      <w:lvlText w:val=""/>
      <w:lvlJc w:val="left"/>
      <w:pPr>
        <w:tabs>
          <w:tab w:val="num" w:pos="4575"/>
        </w:tabs>
        <w:ind w:left="4575" w:hanging="360"/>
      </w:pPr>
      <w:rPr>
        <w:rFonts w:ascii="Wingdings" w:hAnsi="Wingdings" w:hint="default"/>
      </w:rPr>
    </w:lvl>
    <w:lvl w:ilvl="6" w:tplc="04190001" w:tentative="1">
      <w:start w:val="1"/>
      <w:numFmt w:val="bullet"/>
      <w:lvlText w:val=""/>
      <w:lvlJc w:val="left"/>
      <w:pPr>
        <w:tabs>
          <w:tab w:val="num" w:pos="5295"/>
        </w:tabs>
        <w:ind w:left="5295" w:hanging="360"/>
      </w:pPr>
      <w:rPr>
        <w:rFonts w:ascii="Symbol" w:hAnsi="Symbol" w:hint="default"/>
      </w:rPr>
    </w:lvl>
    <w:lvl w:ilvl="7" w:tplc="04190003" w:tentative="1">
      <w:start w:val="1"/>
      <w:numFmt w:val="bullet"/>
      <w:lvlText w:val="o"/>
      <w:lvlJc w:val="left"/>
      <w:pPr>
        <w:tabs>
          <w:tab w:val="num" w:pos="6015"/>
        </w:tabs>
        <w:ind w:left="6015" w:hanging="360"/>
      </w:pPr>
      <w:rPr>
        <w:rFonts w:ascii="Courier New" w:hAnsi="Courier New" w:hint="default"/>
      </w:rPr>
    </w:lvl>
    <w:lvl w:ilvl="8" w:tplc="04190005" w:tentative="1">
      <w:start w:val="1"/>
      <w:numFmt w:val="bullet"/>
      <w:lvlText w:val=""/>
      <w:lvlJc w:val="left"/>
      <w:pPr>
        <w:tabs>
          <w:tab w:val="num" w:pos="6735"/>
        </w:tabs>
        <w:ind w:left="6735" w:hanging="360"/>
      </w:pPr>
      <w:rPr>
        <w:rFonts w:ascii="Wingdings" w:hAnsi="Wingdings" w:hint="default"/>
      </w:rPr>
    </w:lvl>
  </w:abstractNum>
  <w:abstractNum w:abstractNumId="4">
    <w:nsid w:val="12BB51EE"/>
    <w:multiLevelType w:val="hybridMultilevel"/>
    <w:tmpl w:val="99D4F584"/>
    <w:lvl w:ilvl="0" w:tplc="67824162">
      <w:start w:val="3"/>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5">
    <w:nsid w:val="14B93874"/>
    <w:multiLevelType w:val="singleLevel"/>
    <w:tmpl w:val="F0ACBCAA"/>
    <w:lvl w:ilvl="0">
      <w:start w:val="2"/>
      <w:numFmt w:val="bullet"/>
      <w:lvlText w:val="-"/>
      <w:lvlJc w:val="left"/>
      <w:pPr>
        <w:tabs>
          <w:tab w:val="num" w:pos="660"/>
        </w:tabs>
        <w:ind w:left="660" w:hanging="360"/>
      </w:pPr>
      <w:rPr>
        <w:rFonts w:hint="default"/>
      </w:rPr>
    </w:lvl>
  </w:abstractNum>
  <w:abstractNum w:abstractNumId="6">
    <w:nsid w:val="1CD36E95"/>
    <w:multiLevelType w:val="hybridMultilevel"/>
    <w:tmpl w:val="90CA0B0A"/>
    <w:lvl w:ilvl="0" w:tplc="B1103146">
      <w:start w:val="3"/>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F970E7D"/>
    <w:multiLevelType w:val="hybridMultilevel"/>
    <w:tmpl w:val="8F4CDBE2"/>
    <w:lvl w:ilvl="0" w:tplc="7158BB9A">
      <w:start w:val="3"/>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1FAF448D"/>
    <w:multiLevelType w:val="multilevel"/>
    <w:tmpl w:val="19FAECEE"/>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420"/>
      </w:pPr>
      <w:rPr>
        <w:rFonts w:hint="default"/>
      </w:rPr>
    </w:lvl>
    <w:lvl w:ilvl="2">
      <w:start w:val="1"/>
      <w:numFmt w:val="decimal"/>
      <w:isLgl/>
      <w:lvlText w:val="%1.%2.%3."/>
      <w:lvlJc w:val="left"/>
      <w:pPr>
        <w:tabs>
          <w:tab w:val="num" w:pos="1020"/>
        </w:tabs>
        <w:ind w:left="1020" w:hanging="720"/>
      </w:pPr>
      <w:rPr>
        <w:rFonts w:hint="default"/>
      </w:rPr>
    </w:lvl>
    <w:lvl w:ilvl="3">
      <w:start w:val="1"/>
      <w:numFmt w:val="decimal"/>
      <w:isLgl/>
      <w:lvlText w:val="%1.%2.%3.%4."/>
      <w:lvlJc w:val="left"/>
      <w:pPr>
        <w:tabs>
          <w:tab w:val="num" w:pos="1020"/>
        </w:tabs>
        <w:ind w:left="1020" w:hanging="720"/>
      </w:pPr>
      <w:rPr>
        <w:rFonts w:hint="default"/>
      </w:rPr>
    </w:lvl>
    <w:lvl w:ilvl="4">
      <w:start w:val="1"/>
      <w:numFmt w:val="decimal"/>
      <w:isLgl/>
      <w:lvlText w:val="%1.%2.%3.%4.%5."/>
      <w:lvlJc w:val="left"/>
      <w:pPr>
        <w:tabs>
          <w:tab w:val="num" w:pos="1380"/>
        </w:tabs>
        <w:ind w:left="1380" w:hanging="1080"/>
      </w:pPr>
      <w:rPr>
        <w:rFonts w:hint="default"/>
      </w:rPr>
    </w:lvl>
    <w:lvl w:ilvl="5">
      <w:start w:val="1"/>
      <w:numFmt w:val="decimal"/>
      <w:isLgl/>
      <w:lvlText w:val="%1.%2.%3.%4.%5.%6."/>
      <w:lvlJc w:val="left"/>
      <w:pPr>
        <w:tabs>
          <w:tab w:val="num" w:pos="1380"/>
        </w:tabs>
        <w:ind w:left="1380" w:hanging="1080"/>
      </w:pPr>
      <w:rPr>
        <w:rFonts w:hint="default"/>
      </w:rPr>
    </w:lvl>
    <w:lvl w:ilvl="6">
      <w:start w:val="1"/>
      <w:numFmt w:val="decimal"/>
      <w:isLgl/>
      <w:lvlText w:val="%1.%2.%3.%4.%5.%6.%7."/>
      <w:lvlJc w:val="left"/>
      <w:pPr>
        <w:tabs>
          <w:tab w:val="num" w:pos="1740"/>
        </w:tabs>
        <w:ind w:left="1740" w:hanging="1440"/>
      </w:pPr>
      <w:rPr>
        <w:rFonts w:hint="default"/>
      </w:rPr>
    </w:lvl>
    <w:lvl w:ilvl="7">
      <w:start w:val="1"/>
      <w:numFmt w:val="decimal"/>
      <w:isLgl/>
      <w:lvlText w:val="%1.%2.%3.%4.%5.%6.%7.%8."/>
      <w:lvlJc w:val="left"/>
      <w:pPr>
        <w:tabs>
          <w:tab w:val="num" w:pos="1740"/>
        </w:tabs>
        <w:ind w:left="1740" w:hanging="1440"/>
      </w:pPr>
      <w:rPr>
        <w:rFonts w:hint="default"/>
      </w:rPr>
    </w:lvl>
    <w:lvl w:ilvl="8">
      <w:start w:val="1"/>
      <w:numFmt w:val="decimal"/>
      <w:isLgl/>
      <w:lvlText w:val="%1.%2.%3.%4.%5.%6.%7.%8.%9."/>
      <w:lvlJc w:val="left"/>
      <w:pPr>
        <w:tabs>
          <w:tab w:val="num" w:pos="2100"/>
        </w:tabs>
        <w:ind w:left="2100" w:hanging="1800"/>
      </w:pPr>
      <w:rPr>
        <w:rFonts w:hint="default"/>
      </w:rPr>
    </w:lvl>
  </w:abstractNum>
  <w:abstractNum w:abstractNumId="9">
    <w:nsid w:val="227B0461"/>
    <w:multiLevelType w:val="hybridMultilevel"/>
    <w:tmpl w:val="36E8D788"/>
    <w:lvl w:ilvl="0" w:tplc="6AFCC690">
      <w:numFmt w:val="bullet"/>
      <w:lvlText w:val="-"/>
      <w:lvlJc w:val="left"/>
      <w:pPr>
        <w:tabs>
          <w:tab w:val="num" w:pos="975"/>
        </w:tabs>
        <w:ind w:left="975" w:hanging="360"/>
      </w:pPr>
      <w:rPr>
        <w:rFonts w:ascii="Times New Roman" w:eastAsia="Times New Roman" w:hAnsi="Times New Roman" w:cs="Times New Roman" w:hint="default"/>
      </w:rPr>
    </w:lvl>
    <w:lvl w:ilvl="1" w:tplc="04190003" w:tentative="1">
      <w:start w:val="1"/>
      <w:numFmt w:val="bullet"/>
      <w:lvlText w:val="o"/>
      <w:lvlJc w:val="left"/>
      <w:pPr>
        <w:tabs>
          <w:tab w:val="num" w:pos="1695"/>
        </w:tabs>
        <w:ind w:left="1695" w:hanging="360"/>
      </w:pPr>
      <w:rPr>
        <w:rFonts w:ascii="Courier New" w:hAnsi="Courier New" w:hint="default"/>
      </w:rPr>
    </w:lvl>
    <w:lvl w:ilvl="2" w:tplc="04190005" w:tentative="1">
      <w:start w:val="1"/>
      <w:numFmt w:val="bullet"/>
      <w:lvlText w:val=""/>
      <w:lvlJc w:val="left"/>
      <w:pPr>
        <w:tabs>
          <w:tab w:val="num" w:pos="2415"/>
        </w:tabs>
        <w:ind w:left="2415" w:hanging="360"/>
      </w:pPr>
      <w:rPr>
        <w:rFonts w:ascii="Wingdings" w:hAnsi="Wingdings" w:hint="default"/>
      </w:rPr>
    </w:lvl>
    <w:lvl w:ilvl="3" w:tplc="04190001" w:tentative="1">
      <w:start w:val="1"/>
      <w:numFmt w:val="bullet"/>
      <w:lvlText w:val=""/>
      <w:lvlJc w:val="left"/>
      <w:pPr>
        <w:tabs>
          <w:tab w:val="num" w:pos="3135"/>
        </w:tabs>
        <w:ind w:left="3135" w:hanging="360"/>
      </w:pPr>
      <w:rPr>
        <w:rFonts w:ascii="Symbol" w:hAnsi="Symbol" w:hint="default"/>
      </w:rPr>
    </w:lvl>
    <w:lvl w:ilvl="4" w:tplc="04190003" w:tentative="1">
      <w:start w:val="1"/>
      <w:numFmt w:val="bullet"/>
      <w:lvlText w:val="o"/>
      <w:lvlJc w:val="left"/>
      <w:pPr>
        <w:tabs>
          <w:tab w:val="num" w:pos="3855"/>
        </w:tabs>
        <w:ind w:left="3855" w:hanging="360"/>
      </w:pPr>
      <w:rPr>
        <w:rFonts w:ascii="Courier New" w:hAnsi="Courier New" w:hint="default"/>
      </w:rPr>
    </w:lvl>
    <w:lvl w:ilvl="5" w:tplc="04190005" w:tentative="1">
      <w:start w:val="1"/>
      <w:numFmt w:val="bullet"/>
      <w:lvlText w:val=""/>
      <w:lvlJc w:val="left"/>
      <w:pPr>
        <w:tabs>
          <w:tab w:val="num" w:pos="4575"/>
        </w:tabs>
        <w:ind w:left="4575" w:hanging="360"/>
      </w:pPr>
      <w:rPr>
        <w:rFonts w:ascii="Wingdings" w:hAnsi="Wingdings" w:hint="default"/>
      </w:rPr>
    </w:lvl>
    <w:lvl w:ilvl="6" w:tplc="04190001" w:tentative="1">
      <w:start w:val="1"/>
      <w:numFmt w:val="bullet"/>
      <w:lvlText w:val=""/>
      <w:lvlJc w:val="left"/>
      <w:pPr>
        <w:tabs>
          <w:tab w:val="num" w:pos="5295"/>
        </w:tabs>
        <w:ind w:left="5295" w:hanging="360"/>
      </w:pPr>
      <w:rPr>
        <w:rFonts w:ascii="Symbol" w:hAnsi="Symbol" w:hint="default"/>
      </w:rPr>
    </w:lvl>
    <w:lvl w:ilvl="7" w:tplc="04190003" w:tentative="1">
      <w:start w:val="1"/>
      <w:numFmt w:val="bullet"/>
      <w:lvlText w:val="o"/>
      <w:lvlJc w:val="left"/>
      <w:pPr>
        <w:tabs>
          <w:tab w:val="num" w:pos="6015"/>
        </w:tabs>
        <w:ind w:left="6015" w:hanging="360"/>
      </w:pPr>
      <w:rPr>
        <w:rFonts w:ascii="Courier New" w:hAnsi="Courier New" w:hint="default"/>
      </w:rPr>
    </w:lvl>
    <w:lvl w:ilvl="8" w:tplc="04190005" w:tentative="1">
      <w:start w:val="1"/>
      <w:numFmt w:val="bullet"/>
      <w:lvlText w:val=""/>
      <w:lvlJc w:val="left"/>
      <w:pPr>
        <w:tabs>
          <w:tab w:val="num" w:pos="6735"/>
        </w:tabs>
        <w:ind w:left="6735" w:hanging="360"/>
      </w:pPr>
      <w:rPr>
        <w:rFonts w:ascii="Wingdings" w:hAnsi="Wingdings" w:hint="default"/>
      </w:rPr>
    </w:lvl>
  </w:abstractNum>
  <w:abstractNum w:abstractNumId="10">
    <w:nsid w:val="25AE301C"/>
    <w:multiLevelType w:val="hybridMultilevel"/>
    <w:tmpl w:val="24CAD00C"/>
    <w:lvl w:ilvl="0" w:tplc="8C7CF7FC">
      <w:numFmt w:val="bullet"/>
      <w:lvlText w:val="-"/>
      <w:lvlJc w:val="left"/>
      <w:pPr>
        <w:tabs>
          <w:tab w:val="num" w:pos="990"/>
        </w:tabs>
        <w:ind w:left="990" w:hanging="360"/>
      </w:pPr>
      <w:rPr>
        <w:rFonts w:ascii="Times New Roman" w:eastAsia="Times New Roman" w:hAnsi="Times New Roman" w:cs="Times New Roman" w:hint="default"/>
      </w:rPr>
    </w:lvl>
    <w:lvl w:ilvl="1" w:tplc="04190003" w:tentative="1">
      <w:start w:val="1"/>
      <w:numFmt w:val="bullet"/>
      <w:lvlText w:val="o"/>
      <w:lvlJc w:val="left"/>
      <w:pPr>
        <w:tabs>
          <w:tab w:val="num" w:pos="1710"/>
        </w:tabs>
        <w:ind w:left="1710" w:hanging="360"/>
      </w:pPr>
      <w:rPr>
        <w:rFonts w:ascii="Courier New" w:hAnsi="Courier New" w:hint="default"/>
      </w:rPr>
    </w:lvl>
    <w:lvl w:ilvl="2" w:tplc="04190005" w:tentative="1">
      <w:start w:val="1"/>
      <w:numFmt w:val="bullet"/>
      <w:lvlText w:val=""/>
      <w:lvlJc w:val="left"/>
      <w:pPr>
        <w:tabs>
          <w:tab w:val="num" w:pos="2430"/>
        </w:tabs>
        <w:ind w:left="2430" w:hanging="360"/>
      </w:pPr>
      <w:rPr>
        <w:rFonts w:ascii="Wingdings" w:hAnsi="Wingdings" w:hint="default"/>
      </w:rPr>
    </w:lvl>
    <w:lvl w:ilvl="3" w:tplc="04190001" w:tentative="1">
      <w:start w:val="1"/>
      <w:numFmt w:val="bullet"/>
      <w:lvlText w:val=""/>
      <w:lvlJc w:val="left"/>
      <w:pPr>
        <w:tabs>
          <w:tab w:val="num" w:pos="3150"/>
        </w:tabs>
        <w:ind w:left="3150" w:hanging="360"/>
      </w:pPr>
      <w:rPr>
        <w:rFonts w:ascii="Symbol" w:hAnsi="Symbol" w:hint="default"/>
      </w:rPr>
    </w:lvl>
    <w:lvl w:ilvl="4" w:tplc="04190003" w:tentative="1">
      <w:start w:val="1"/>
      <w:numFmt w:val="bullet"/>
      <w:lvlText w:val="o"/>
      <w:lvlJc w:val="left"/>
      <w:pPr>
        <w:tabs>
          <w:tab w:val="num" w:pos="3870"/>
        </w:tabs>
        <w:ind w:left="3870" w:hanging="360"/>
      </w:pPr>
      <w:rPr>
        <w:rFonts w:ascii="Courier New" w:hAnsi="Courier New" w:hint="default"/>
      </w:rPr>
    </w:lvl>
    <w:lvl w:ilvl="5" w:tplc="04190005" w:tentative="1">
      <w:start w:val="1"/>
      <w:numFmt w:val="bullet"/>
      <w:lvlText w:val=""/>
      <w:lvlJc w:val="left"/>
      <w:pPr>
        <w:tabs>
          <w:tab w:val="num" w:pos="4590"/>
        </w:tabs>
        <w:ind w:left="4590" w:hanging="360"/>
      </w:pPr>
      <w:rPr>
        <w:rFonts w:ascii="Wingdings" w:hAnsi="Wingdings" w:hint="default"/>
      </w:rPr>
    </w:lvl>
    <w:lvl w:ilvl="6" w:tplc="04190001" w:tentative="1">
      <w:start w:val="1"/>
      <w:numFmt w:val="bullet"/>
      <w:lvlText w:val=""/>
      <w:lvlJc w:val="left"/>
      <w:pPr>
        <w:tabs>
          <w:tab w:val="num" w:pos="5310"/>
        </w:tabs>
        <w:ind w:left="5310" w:hanging="360"/>
      </w:pPr>
      <w:rPr>
        <w:rFonts w:ascii="Symbol" w:hAnsi="Symbol" w:hint="default"/>
      </w:rPr>
    </w:lvl>
    <w:lvl w:ilvl="7" w:tplc="04190003" w:tentative="1">
      <w:start w:val="1"/>
      <w:numFmt w:val="bullet"/>
      <w:lvlText w:val="o"/>
      <w:lvlJc w:val="left"/>
      <w:pPr>
        <w:tabs>
          <w:tab w:val="num" w:pos="6030"/>
        </w:tabs>
        <w:ind w:left="6030" w:hanging="360"/>
      </w:pPr>
      <w:rPr>
        <w:rFonts w:ascii="Courier New" w:hAnsi="Courier New" w:hint="default"/>
      </w:rPr>
    </w:lvl>
    <w:lvl w:ilvl="8" w:tplc="04190005" w:tentative="1">
      <w:start w:val="1"/>
      <w:numFmt w:val="bullet"/>
      <w:lvlText w:val=""/>
      <w:lvlJc w:val="left"/>
      <w:pPr>
        <w:tabs>
          <w:tab w:val="num" w:pos="6750"/>
        </w:tabs>
        <w:ind w:left="6750" w:hanging="360"/>
      </w:pPr>
      <w:rPr>
        <w:rFonts w:ascii="Wingdings" w:hAnsi="Wingdings" w:hint="default"/>
      </w:rPr>
    </w:lvl>
  </w:abstractNum>
  <w:abstractNum w:abstractNumId="11">
    <w:nsid w:val="26DB4B2D"/>
    <w:multiLevelType w:val="hybridMultilevel"/>
    <w:tmpl w:val="F0BAD344"/>
    <w:lvl w:ilvl="0" w:tplc="23306AAE">
      <w:start w:val="3"/>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nsid w:val="32A4726C"/>
    <w:multiLevelType w:val="hybridMultilevel"/>
    <w:tmpl w:val="B5E22C84"/>
    <w:lvl w:ilvl="0" w:tplc="1384F4FA">
      <w:start w:val="1"/>
      <w:numFmt w:val="bullet"/>
      <w:lvlText w:val="-"/>
      <w:lvlJc w:val="left"/>
      <w:pPr>
        <w:tabs>
          <w:tab w:val="num" w:pos="930"/>
        </w:tabs>
        <w:ind w:left="930" w:hanging="360"/>
      </w:pPr>
      <w:rPr>
        <w:rFonts w:ascii="Times New Roman" w:eastAsia="Times New Roman" w:hAnsi="Times New Roman" w:cs="Times New Roman" w:hint="default"/>
      </w:rPr>
    </w:lvl>
    <w:lvl w:ilvl="1" w:tplc="04190003" w:tentative="1">
      <w:start w:val="1"/>
      <w:numFmt w:val="bullet"/>
      <w:lvlText w:val="o"/>
      <w:lvlJc w:val="left"/>
      <w:pPr>
        <w:tabs>
          <w:tab w:val="num" w:pos="1650"/>
        </w:tabs>
        <w:ind w:left="1650" w:hanging="360"/>
      </w:pPr>
      <w:rPr>
        <w:rFonts w:ascii="Courier New" w:hAnsi="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13">
    <w:nsid w:val="4F3266C0"/>
    <w:multiLevelType w:val="hybridMultilevel"/>
    <w:tmpl w:val="9CBE8F32"/>
    <w:lvl w:ilvl="0" w:tplc="EA322284">
      <w:start w:val="1"/>
      <w:numFmt w:val="decimal"/>
      <w:lvlText w:val="%1."/>
      <w:lvlJc w:val="left"/>
      <w:pPr>
        <w:ind w:left="1260" w:hanging="360"/>
      </w:pPr>
      <w:rPr>
        <w:color w:val="000000"/>
      </w:rPr>
    </w:lvl>
    <w:lvl w:ilvl="1" w:tplc="04190019">
      <w:start w:val="1"/>
      <w:numFmt w:val="lowerLetter"/>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2321D14"/>
    <w:multiLevelType w:val="multilevel"/>
    <w:tmpl w:val="19FAECEE"/>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420"/>
      </w:pPr>
      <w:rPr>
        <w:rFonts w:hint="default"/>
      </w:rPr>
    </w:lvl>
    <w:lvl w:ilvl="2">
      <w:start w:val="1"/>
      <w:numFmt w:val="decimal"/>
      <w:isLgl/>
      <w:lvlText w:val="%1.%2.%3."/>
      <w:lvlJc w:val="left"/>
      <w:pPr>
        <w:tabs>
          <w:tab w:val="num" w:pos="1020"/>
        </w:tabs>
        <w:ind w:left="1020" w:hanging="720"/>
      </w:pPr>
      <w:rPr>
        <w:rFonts w:hint="default"/>
      </w:rPr>
    </w:lvl>
    <w:lvl w:ilvl="3">
      <w:start w:val="1"/>
      <w:numFmt w:val="decimal"/>
      <w:isLgl/>
      <w:lvlText w:val="%1.%2.%3.%4."/>
      <w:lvlJc w:val="left"/>
      <w:pPr>
        <w:tabs>
          <w:tab w:val="num" w:pos="1020"/>
        </w:tabs>
        <w:ind w:left="1020" w:hanging="720"/>
      </w:pPr>
      <w:rPr>
        <w:rFonts w:hint="default"/>
      </w:rPr>
    </w:lvl>
    <w:lvl w:ilvl="4">
      <w:start w:val="1"/>
      <w:numFmt w:val="decimal"/>
      <w:isLgl/>
      <w:lvlText w:val="%1.%2.%3.%4.%5."/>
      <w:lvlJc w:val="left"/>
      <w:pPr>
        <w:tabs>
          <w:tab w:val="num" w:pos="1380"/>
        </w:tabs>
        <w:ind w:left="1380" w:hanging="1080"/>
      </w:pPr>
      <w:rPr>
        <w:rFonts w:hint="default"/>
      </w:rPr>
    </w:lvl>
    <w:lvl w:ilvl="5">
      <w:start w:val="1"/>
      <w:numFmt w:val="decimal"/>
      <w:isLgl/>
      <w:lvlText w:val="%1.%2.%3.%4.%5.%6."/>
      <w:lvlJc w:val="left"/>
      <w:pPr>
        <w:tabs>
          <w:tab w:val="num" w:pos="1380"/>
        </w:tabs>
        <w:ind w:left="1380" w:hanging="1080"/>
      </w:pPr>
      <w:rPr>
        <w:rFonts w:hint="default"/>
      </w:rPr>
    </w:lvl>
    <w:lvl w:ilvl="6">
      <w:start w:val="1"/>
      <w:numFmt w:val="decimal"/>
      <w:isLgl/>
      <w:lvlText w:val="%1.%2.%3.%4.%5.%6.%7."/>
      <w:lvlJc w:val="left"/>
      <w:pPr>
        <w:tabs>
          <w:tab w:val="num" w:pos="1740"/>
        </w:tabs>
        <w:ind w:left="1740" w:hanging="1440"/>
      </w:pPr>
      <w:rPr>
        <w:rFonts w:hint="default"/>
      </w:rPr>
    </w:lvl>
    <w:lvl w:ilvl="7">
      <w:start w:val="1"/>
      <w:numFmt w:val="decimal"/>
      <w:isLgl/>
      <w:lvlText w:val="%1.%2.%3.%4.%5.%6.%7.%8."/>
      <w:lvlJc w:val="left"/>
      <w:pPr>
        <w:tabs>
          <w:tab w:val="num" w:pos="1740"/>
        </w:tabs>
        <w:ind w:left="1740" w:hanging="1440"/>
      </w:pPr>
      <w:rPr>
        <w:rFonts w:hint="default"/>
      </w:rPr>
    </w:lvl>
    <w:lvl w:ilvl="8">
      <w:start w:val="1"/>
      <w:numFmt w:val="decimal"/>
      <w:isLgl/>
      <w:lvlText w:val="%1.%2.%3.%4.%5.%6.%7.%8.%9."/>
      <w:lvlJc w:val="left"/>
      <w:pPr>
        <w:tabs>
          <w:tab w:val="num" w:pos="2100"/>
        </w:tabs>
        <w:ind w:left="2100" w:hanging="1800"/>
      </w:pPr>
      <w:rPr>
        <w:rFonts w:hint="default"/>
      </w:rPr>
    </w:lvl>
  </w:abstractNum>
  <w:abstractNum w:abstractNumId="15">
    <w:nsid w:val="5F807340"/>
    <w:multiLevelType w:val="hybridMultilevel"/>
    <w:tmpl w:val="3D962E7A"/>
    <w:lvl w:ilvl="0" w:tplc="99443B02">
      <w:start w:val="3"/>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
    <w:nsid w:val="6E964742"/>
    <w:multiLevelType w:val="hybridMultilevel"/>
    <w:tmpl w:val="6F080F68"/>
    <w:lvl w:ilvl="0" w:tplc="A9280F3A">
      <w:numFmt w:val="bullet"/>
      <w:lvlText w:val="-"/>
      <w:lvlJc w:val="left"/>
      <w:pPr>
        <w:tabs>
          <w:tab w:val="num" w:pos="1005"/>
        </w:tabs>
        <w:ind w:left="1005" w:hanging="360"/>
      </w:pPr>
      <w:rPr>
        <w:rFonts w:ascii="Times New Roman" w:eastAsia="Times New Roman" w:hAnsi="Times New Roman" w:cs="Times New Roman"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17">
    <w:nsid w:val="6EF44858"/>
    <w:multiLevelType w:val="hybridMultilevel"/>
    <w:tmpl w:val="0A92CF20"/>
    <w:lvl w:ilvl="0" w:tplc="DA7C7306">
      <w:start w:val="2"/>
      <w:numFmt w:val="bullet"/>
      <w:lvlText w:val="-"/>
      <w:lvlJc w:val="left"/>
      <w:pPr>
        <w:tabs>
          <w:tab w:val="num" w:pos="954"/>
        </w:tabs>
        <w:ind w:left="954" w:hanging="384"/>
      </w:pPr>
      <w:rPr>
        <w:rFonts w:ascii="Times New Roman" w:eastAsia="Times New Roman" w:hAnsi="Times New Roman" w:cs="Times New Roman" w:hint="default"/>
      </w:rPr>
    </w:lvl>
    <w:lvl w:ilvl="1" w:tplc="04190003" w:tentative="1">
      <w:start w:val="1"/>
      <w:numFmt w:val="bullet"/>
      <w:lvlText w:val="o"/>
      <w:lvlJc w:val="left"/>
      <w:pPr>
        <w:tabs>
          <w:tab w:val="num" w:pos="1650"/>
        </w:tabs>
        <w:ind w:left="1650" w:hanging="360"/>
      </w:pPr>
      <w:rPr>
        <w:rFonts w:ascii="Courier New" w:hAnsi="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18">
    <w:nsid w:val="7BD276AD"/>
    <w:multiLevelType w:val="hybridMultilevel"/>
    <w:tmpl w:val="447CDEA2"/>
    <w:lvl w:ilvl="0" w:tplc="DE94639E">
      <w:start w:val="4"/>
      <w:numFmt w:val="bullet"/>
      <w:lvlText w:val="-"/>
      <w:lvlJc w:val="left"/>
      <w:pPr>
        <w:tabs>
          <w:tab w:val="num" w:pos="975"/>
        </w:tabs>
        <w:ind w:left="975" w:hanging="360"/>
      </w:pPr>
      <w:rPr>
        <w:rFonts w:ascii="Times New Roman" w:eastAsia="Times New Roman" w:hAnsi="Times New Roman" w:cs="Times New Roman" w:hint="default"/>
      </w:rPr>
    </w:lvl>
    <w:lvl w:ilvl="1" w:tplc="04190003" w:tentative="1">
      <w:start w:val="1"/>
      <w:numFmt w:val="bullet"/>
      <w:lvlText w:val="o"/>
      <w:lvlJc w:val="left"/>
      <w:pPr>
        <w:tabs>
          <w:tab w:val="num" w:pos="1695"/>
        </w:tabs>
        <w:ind w:left="1695" w:hanging="360"/>
      </w:pPr>
      <w:rPr>
        <w:rFonts w:ascii="Courier New" w:hAnsi="Courier New" w:hint="default"/>
      </w:rPr>
    </w:lvl>
    <w:lvl w:ilvl="2" w:tplc="04190005" w:tentative="1">
      <w:start w:val="1"/>
      <w:numFmt w:val="bullet"/>
      <w:lvlText w:val=""/>
      <w:lvlJc w:val="left"/>
      <w:pPr>
        <w:tabs>
          <w:tab w:val="num" w:pos="2415"/>
        </w:tabs>
        <w:ind w:left="2415" w:hanging="360"/>
      </w:pPr>
      <w:rPr>
        <w:rFonts w:ascii="Wingdings" w:hAnsi="Wingdings" w:hint="default"/>
      </w:rPr>
    </w:lvl>
    <w:lvl w:ilvl="3" w:tplc="04190001" w:tentative="1">
      <w:start w:val="1"/>
      <w:numFmt w:val="bullet"/>
      <w:lvlText w:val=""/>
      <w:lvlJc w:val="left"/>
      <w:pPr>
        <w:tabs>
          <w:tab w:val="num" w:pos="3135"/>
        </w:tabs>
        <w:ind w:left="3135" w:hanging="360"/>
      </w:pPr>
      <w:rPr>
        <w:rFonts w:ascii="Symbol" w:hAnsi="Symbol" w:hint="default"/>
      </w:rPr>
    </w:lvl>
    <w:lvl w:ilvl="4" w:tplc="04190003" w:tentative="1">
      <w:start w:val="1"/>
      <w:numFmt w:val="bullet"/>
      <w:lvlText w:val="o"/>
      <w:lvlJc w:val="left"/>
      <w:pPr>
        <w:tabs>
          <w:tab w:val="num" w:pos="3855"/>
        </w:tabs>
        <w:ind w:left="3855" w:hanging="360"/>
      </w:pPr>
      <w:rPr>
        <w:rFonts w:ascii="Courier New" w:hAnsi="Courier New" w:hint="default"/>
      </w:rPr>
    </w:lvl>
    <w:lvl w:ilvl="5" w:tplc="04190005" w:tentative="1">
      <w:start w:val="1"/>
      <w:numFmt w:val="bullet"/>
      <w:lvlText w:val=""/>
      <w:lvlJc w:val="left"/>
      <w:pPr>
        <w:tabs>
          <w:tab w:val="num" w:pos="4575"/>
        </w:tabs>
        <w:ind w:left="4575" w:hanging="360"/>
      </w:pPr>
      <w:rPr>
        <w:rFonts w:ascii="Wingdings" w:hAnsi="Wingdings" w:hint="default"/>
      </w:rPr>
    </w:lvl>
    <w:lvl w:ilvl="6" w:tplc="04190001" w:tentative="1">
      <w:start w:val="1"/>
      <w:numFmt w:val="bullet"/>
      <w:lvlText w:val=""/>
      <w:lvlJc w:val="left"/>
      <w:pPr>
        <w:tabs>
          <w:tab w:val="num" w:pos="5295"/>
        </w:tabs>
        <w:ind w:left="5295" w:hanging="360"/>
      </w:pPr>
      <w:rPr>
        <w:rFonts w:ascii="Symbol" w:hAnsi="Symbol" w:hint="default"/>
      </w:rPr>
    </w:lvl>
    <w:lvl w:ilvl="7" w:tplc="04190003" w:tentative="1">
      <w:start w:val="1"/>
      <w:numFmt w:val="bullet"/>
      <w:lvlText w:val="o"/>
      <w:lvlJc w:val="left"/>
      <w:pPr>
        <w:tabs>
          <w:tab w:val="num" w:pos="6015"/>
        </w:tabs>
        <w:ind w:left="6015" w:hanging="360"/>
      </w:pPr>
      <w:rPr>
        <w:rFonts w:ascii="Courier New" w:hAnsi="Courier New" w:hint="default"/>
      </w:rPr>
    </w:lvl>
    <w:lvl w:ilvl="8" w:tplc="04190005" w:tentative="1">
      <w:start w:val="1"/>
      <w:numFmt w:val="bullet"/>
      <w:lvlText w:val=""/>
      <w:lvlJc w:val="left"/>
      <w:pPr>
        <w:tabs>
          <w:tab w:val="num" w:pos="6735"/>
        </w:tabs>
        <w:ind w:left="6735" w:hanging="360"/>
      </w:pPr>
      <w:rPr>
        <w:rFonts w:ascii="Wingdings" w:hAnsi="Wingdings" w:hint="default"/>
      </w:rPr>
    </w:lvl>
  </w:abstractNum>
  <w:num w:numId="1">
    <w:abstractNumId w:val="2"/>
  </w:num>
  <w:num w:numId="2">
    <w:abstractNumId w:val="14"/>
  </w:num>
  <w:num w:numId="3">
    <w:abstractNumId w:val="5"/>
  </w:num>
  <w:num w:numId="4">
    <w:abstractNumId w:val="8"/>
  </w:num>
  <w:num w:numId="5">
    <w:abstractNumId w:val="4"/>
  </w:num>
  <w:num w:numId="6">
    <w:abstractNumId w:val="12"/>
  </w:num>
  <w:num w:numId="7">
    <w:abstractNumId w:val="18"/>
  </w:num>
  <w:num w:numId="8">
    <w:abstractNumId w:val="3"/>
  </w:num>
  <w:num w:numId="9">
    <w:abstractNumId w:val="15"/>
  </w:num>
  <w:num w:numId="10">
    <w:abstractNumId w:val="7"/>
  </w:num>
  <w:num w:numId="11">
    <w:abstractNumId w:val="6"/>
  </w:num>
  <w:num w:numId="12">
    <w:abstractNumId w:val="11"/>
  </w:num>
  <w:num w:numId="13">
    <w:abstractNumId w:val="10"/>
  </w:num>
  <w:num w:numId="14">
    <w:abstractNumId w:val="16"/>
  </w:num>
  <w:num w:numId="15">
    <w:abstractNumId w:val="9"/>
  </w:num>
  <w:num w:numId="16">
    <w:abstractNumId w:val="17"/>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B348AF"/>
    <w:rsid w:val="00014FC2"/>
    <w:rsid w:val="00033809"/>
    <w:rsid w:val="00033E21"/>
    <w:rsid w:val="00093E50"/>
    <w:rsid w:val="000D614B"/>
    <w:rsid w:val="000F1956"/>
    <w:rsid w:val="000F60C7"/>
    <w:rsid w:val="00116D57"/>
    <w:rsid w:val="001336CD"/>
    <w:rsid w:val="00133D04"/>
    <w:rsid w:val="00207085"/>
    <w:rsid w:val="00232508"/>
    <w:rsid w:val="00240B60"/>
    <w:rsid w:val="00243487"/>
    <w:rsid w:val="002950ED"/>
    <w:rsid w:val="002B7B22"/>
    <w:rsid w:val="002D6FAE"/>
    <w:rsid w:val="002D7BCA"/>
    <w:rsid w:val="002F222F"/>
    <w:rsid w:val="00327F75"/>
    <w:rsid w:val="0033339E"/>
    <w:rsid w:val="003364D8"/>
    <w:rsid w:val="00341DA3"/>
    <w:rsid w:val="00355C11"/>
    <w:rsid w:val="00390ECA"/>
    <w:rsid w:val="003A5F16"/>
    <w:rsid w:val="003B0574"/>
    <w:rsid w:val="003B27AF"/>
    <w:rsid w:val="003D2A32"/>
    <w:rsid w:val="003D407A"/>
    <w:rsid w:val="003D7131"/>
    <w:rsid w:val="003E53FA"/>
    <w:rsid w:val="00477D60"/>
    <w:rsid w:val="004832C3"/>
    <w:rsid w:val="00497B3F"/>
    <w:rsid w:val="004A1AD5"/>
    <w:rsid w:val="004B4580"/>
    <w:rsid w:val="004E6AA6"/>
    <w:rsid w:val="004F1D64"/>
    <w:rsid w:val="005063B5"/>
    <w:rsid w:val="00511FDE"/>
    <w:rsid w:val="0053055B"/>
    <w:rsid w:val="00541960"/>
    <w:rsid w:val="00561697"/>
    <w:rsid w:val="00561AAC"/>
    <w:rsid w:val="005900D5"/>
    <w:rsid w:val="00592833"/>
    <w:rsid w:val="005D5295"/>
    <w:rsid w:val="005D5803"/>
    <w:rsid w:val="0060529E"/>
    <w:rsid w:val="0062204C"/>
    <w:rsid w:val="00643419"/>
    <w:rsid w:val="00652A4A"/>
    <w:rsid w:val="00675043"/>
    <w:rsid w:val="006A2A87"/>
    <w:rsid w:val="006B788D"/>
    <w:rsid w:val="00733262"/>
    <w:rsid w:val="00750A79"/>
    <w:rsid w:val="0075519F"/>
    <w:rsid w:val="00777D83"/>
    <w:rsid w:val="00785471"/>
    <w:rsid w:val="00813548"/>
    <w:rsid w:val="008213BE"/>
    <w:rsid w:val="00822106"/>
    <w:rsid w:val="0085020F"/>
    <w:rsid w:val="008739B1"/>
    <w:rsid w:val="008B1892"/>
    <w:rsid w:val="008B4B52"/>
    <w:rsid w:val="008B5097"/>
    <w:rsid w:val="008B52A0"/>
    <w:rsid w:val="008E230F"/>
    <w:rsid w:val="008E4F2B"/>
    <w:rsid w:val="00936CAD"/>
    <w:rsid w:val="00942862"/>
    <w:rsid w:val="00953DA0"/>
    <w:rsid w:val="00957DFA"/>
    <w:rsid w:val="009920D6"/>
    <w:rsid w:val="009B25B6"/>
    <w:rsid w:val="009D4BE1"/>
    <w:rsid w:val="00A60EE4"/>
    <w:rsid w:val="00A96E49"/>
    <w:rsid w:val="00AB3C40"/>
    <w:rsid w:val="00AB4313"/>
    <w:rsid w:val="00AC0CB9"/>
    <w:rsid w:val="00AF6EB2"/>
    <w:rsid w:val="00B32248"/>
    <w:rsid w:val="00B348AF"/>
    <w:rsid w:val="00B57DC5"/>
    <w:rsid w:val="00BE5F6B"/>
    <w:rsid w:val="00C05992"/>
    <w:rsid w:val="00C45736"/>
    <w:rsid w:val="00CA3A54"/>
    <w:rsid w:val="00CB330B"/>
    <w:rsid w:val="00CB42A6"/>
    <w:rsid w:val="00CC25E2"/>
    <w:rsid w:val="00CE6075"/>
    <w:rsid w:val="00D17646"/>
    <w:rsid w:val="00D52C42"/>
    <w:rsid w:val="00D82F67"/>
    <w:rsid w:val="00D87121"/>
    <w:rsid w:val="00DB2051"/>
    <w:rsid w:val="00DE5E44"/>
    <w:rsid w:val="00DE6C30"/>
    <w:rsid w:val="00E1106F"/>
    <w:rsid w:val="00E14AA6"/>
    <w:rsid w:val="00E16FA3"/>
    <w:rsid w:val="00E5592A"/>
    <w:rsid w:val="00E57461"/>
    <w:rsid w:val="00E61774"/>
    <w:rsid w:val="00E90AC6"/>
    <w:rsid w:val="00E96962"/>
    <w:rsid w:val="00EA51EC"/>
    <w:rsid w:val="00EB58CD"/>
    <w:rsid w:val="00ED5D20"/>
    <w:rsid w:val="00EE5FF2"/>
    <w:rsid w:val="00EF1309"/>
    <w:rsid w:val="00F11E0C"/>
    <w:rsid w:val="00F2245C"/>
    <w:rsid w:val="00F62E74"/>
    <w:rsid w:val="00F63BEA"/>
    <w:rsid w:val="00FD4E8B"/>
    <w:rsid w:val="00FE2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rPr>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style>
  <w:style w:type="paragraph" w:styleId="3">
    <w:name w:val="heading 3"/>
    <w:basedOn w:val="a"/>
    <w:next w:val="a"/>
    <w:qFormat/>
    <w:pPr>
      <w:keepNext/>
      <w:outlineLvl w:val="2"/>
    </w:pPr>
    <w:rPr>
      <w:sz w:val="28"/>
    </w:rPr>
  </w:style>
  <w:style w:type="paragraph" w:styleId="4">
    <w:name w:val="heading 4"/>
    <w:basedOn w:val="a"/>
    <w:next w:val="a"/>
    <w:qFormat/>
    <w:pPr>
      <w:keepNext/>
      <w:autoSpaceDE w:val="0"/>
      <w:autoSpaceDN w:val="0"/>
      <w:adjustRightInd w:val="0"/>
      <w:jc w:val="right"/>
      <w:outlineLvl w:val="3"/>
    </w:pPr>
    <w:rPr>
      <w:sz w:val="28"/>
      <w:szCs w:val="28"/>
    </w:rPr>
  </w:style>
  <w:style w:type="paragraph" w:styleId="5">
    <w:name w:val="heading 5"/>
    <w:basedOn w:val="a"/>
    <w:next w:val="a"/>
    <w:qFormat/>
    <w:pPr>
      <w:keepNext/>
      <w:tabs>
        <w:tab w:val="left" w:pos="4208"/>
      </w:tabs>
      <w:jc w:val="center"/>
      <w:outlineLvl w:val="4"/>
    </w:pPr>
    <w:rPr>
      <w:b/>
      <w:bCs/>
      <w:sz w:val="28"/>
    </w:rPr>
  </w:style>
  <w:style w:type="paragraph" w:styleId="6">
    <w:name w:val="heading 6"/>
    <w:basedOn w:val="a"/>
    <w:next w:val="a"/>
    <w:qFormat/>
    <w:pPr>
      <w:keepNext/>
      <w:ind w:firstLine="720"/>
      <w:jc w:val="both"/>
      <w:outlineLvl w:val="5"/>
    </w:pPr>
    <w:rPr>
      <w:sz w:val="28"/>
    </w:rPr>
  </w:style>
  <w:style w:type="paragraph" w:styleId="8">
    <w:name w:val="heading 8"/>
    <w:basedOn w:val="a"/>
    <w:next w:val="a"/>
    <w:qFormat/>
    <w:rsid w:val="00AF6EB2"/>
    <w:pPr>
      <w:spacing w:before="240" w:after="60"/>
      <w:outlineLvl w:val="7"/>
    </w:pPr>
    <w:rPr>
      <w:i/>
      <w:iCs/>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style>
  <w:style w:type="paragraph" w:styleId="a4">
    <w:name w:val="Title"/>
    <w:basedOn w:val="a"/>
    <w:qFormat/>
    <w:pPr>
      <w:ind w:right="-1"/>
      <w:jc w:val="center"/>
    </w:pPr>
    <w:rPr>
      <w:b/>
      <w:spacing w:val="50"/>
      <w:sz w:val="36"/>
    </w:rPr>
  </w:style>
  <w:style w:type="paragraph" w:styleId="a5">
    <w:name w:val="Subtitle"/>
    <w:basedOn w:val="a"/>
    <w:qFormat/>
    <w:pPr>
      <w:ind w:right="-1"/>
      <w:jc w:val="center"/>
    </w:pPr>
    <w:rPr>
      <w:b/>
      <w:sz w:val="28"/>
    </w:rPr>
  </w:style>
  <w:style w:type="paragraph" w:styleId="20">
    <w:name w:val="Body Text 2"/>
    <w:basedOn w:val="a"/>
    <w:pPr>
      <w:autoSpaceDE w:val="0"/>
      <w:autoSpaceDN w:val="0"/>
      <w:adjustRightInd w:val="0"/>
      <w:jc w:val="both"/>
    </w:pPr>
    <w:rPr>
      <w:sz w:val="28"/>
      <w:szCs w:val="28"/>
    </w:rPr>
  </w:style>
  <w:style w:type="paragraph" w:styleId="a6">
    <w:name w:val="Body Text Indent"/>
    <w:basedOn w:val="a"/>
    <w:pPr>
      <w:ind w:firstLine="570"/>
      <w:jc w:val="both"/>
    </w:pPr>
    <w:rPr>
      <w:sz w:val="28"/>
      <w:szCs w:val="28"/>
    </w:rPr>
  </w:style>
  <w:style w:type="paragraph" w:styleId="21">
    <w:name w:val="Body Text Indent 2"/>
    <w:basedOn w:val="a"/>
    <w:pPr>
      <w:tabs>
        <w:tab w:val="left" w:pos="567"/>
      </w:tabs>
      <w:autoSpaceDE w:val="0"/>
      <w:autoSpaceDN w:val="0"/>
      <w:adjustRightInd w:val="0"/>
      <w:ind w:firstLine="540"/>
      <w:jc w:val="both"/>
    </w:pPr>
    <w:rPr>
      <w:sz w:val="28"/>
      <w:szCs w:val="28"/>
    </w:rPr>
  </w:style>
  <w:style w:type="paragraph" w:styleId="30">
    <w:name w:val="Body Text Indent 3"/>
    <w:basedOn w:val="a"/>
    <w:pPr>
      <w:autoSpaceDE w:val="0"/>
      <w:autoSpaceDN w:val="0"/>
      <w:adjustRightInd w:val="0"/>
      <w:ind w:left="-360"/>
      <w:jc w:val="both"/>
    </w:pPr>
    <w:rPr>
      <w:sz w:val="28"/>
      <w:szCs w:val="28"/>
    </w:rPr>
  </w:style>
  <w:style w:type="paragraph" w:customStyle="1" w:styleId="ConsPlusNormal">
    <w:name w:val="ConsPlusNormal"/>
    <w:pPr>
      <w:autoSpaceDE w:val="0"/>
      <w:autoSpaceDN w:val="0"/>
      <w:adjustRightInd w:val="0"/>
      <w:ind w:firstLine="720"/>
    </w:pPr>
    <w:rPr>
      <w:rFonts w:ascii="Arial" w:hAnsi="Arial" w:cs="Arial"/>
    </w:rPr>
  </w:style>
  <w:style w:type="paragraph" w:customStyle="1" w:styleId="ConsPlusNonformat">
    <w:name w:val="ConsPlusNonformat"/>
    <w:pPr>
      <w:autoSpaceDE w:val="0"/>
      <w:autoSpaceDN w:val="0"/>
      <w:adjustRightInd w:val="0"/>
    </w:pPr>
    <w:rPr>
      <w:rFonts w:ascii="Courier New" w:hAnsi="Courier New" w:cs="Courier New"/>
    </w:rPr>
  </w:style>
  <w:style w:type="paragraph" w:customStyle="1" w:styleId="ConsPlusCell">
    <w:name w:val="ConsPlusCell"/>
    <w:pPr>
      <w:autoSpaceDE w:val="0"/>
      <w:autoSpaceDN w:val="0"/>
      <w:adjustRightInd w:val="0"/>
    </w:pPr>
    <w:rPr>
      <w:rFonts w:ascii="Arial" w:hAnsi="Arial" w:cs="Arial"/>
    </w:rPr>
  </w:style>
  <w:style w:type="paragraph" w:styleId="31">
    <w:name w:val="Body Text 3"/>
    <w:basedOn w:val="a"/>
    <w:pPr>
      <w:autoSpaceDE w:val="0"/>
      <w:autoSpaceDN w:val="0"/>
      <w:adjustRightInd w:val="0"/>
      <w:jc w:val="both"/>
    </w:pPr>
    <w:rPr>
      <w:szCs w:val="24"/>
    </w:rPr>
  </w:style>
  <w:style w:type="paragraph" w:styleId="a7">
    <w:name w:val="Normal (Web)"/>
    <w:basedOn w:val="a"/>
    <w:pPr>
      <w:spacing w:before="240" w:after="240"/>
    </w:pPr>
    <w:rPr>
      <w:szCs w:val="24"/>
    </w:rPr>
  </w:style>
  <w:style w:type="character" w:styleId="a8">
    <w:name w:val="Hyperlink"/>
    <w:basedOn w:val="a0"/>
    <w:rPr>
      <w:color w:val="0000FF"/>
      <w:u w:val="single"/>
    </w:rPr>
  </w:style>
  <w:style w:type="character" w:styleId="a9">
    <w:name w:val="FollowedHyperlink"/>
    <w:basedOn w:val="a0"/>
    <w:rPr>
      <w:color w:val="800080"/>
      <w:u w:val="single"/>
    </w:rPr>
  </w:style>
  <w:style w:type="paragraph" w:styleId="aa">
    <w:name w:val="List Paragraph"/>
    <w:basedOn w:val="a"/>
    <w:qFormat/>
    <w:pPr>
      <w:spacing w:after="200" w:line="276" w:lineRule="auto"/>
      <w:ind w:left="720"/>
    </w:pPr>
    <w:rPr>
      <w:rFonts w:eastAsia="Calibri"/>
      <w:szCs w:val="22"/>
      <w:lang w:eastAsia="en-US"/>
    </w:rPr>
  </w:style>
  <w:style w:type="paragraph" w:customStyle="1" w:styleId="210">
    <w:name w:val="Основной текст 21"/>
    <w:basedOn w:val="a"/>
    <w:rsid w:val="00243487"/>
    <w:pPr>
      <w:suppressAutoHyphens/>
      <w:autoSpaceDE w:val="0"/>
      <w:jc w:val="both"/>
    </w:pPr>
    <w:rPr>
      <w:sz w:val="28"/>
      <w:szCs w:val="2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msayan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1666</Words>
  <Characters>9498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vt:lpstr>
    </vt:vector>
  </TitlesOfParts>
  <Company>Управление культуры</Company>
  <LinksUpToDate>false</LinksUpToDate>
  <CharactersWithSpaces>11142</CharactersWithSpaces>
  <SharedDoc>false</SharedDoc>
  <HLinks>
    <vt:vector size="6" baseType="variant">
      <vt:variant>
        <vt:i4>983113</vt:i4>
      </vt:variant>
      <vt:variant>
        <vt:i4>0</vt:i4>
      </vt:variant>
      <vt:variant>
        <vt:i4>0</vt:i4>
      </vt:variant>
      <vt:variant>
        <vt:i4>5</vt:i4>
      </vt:variant>
      <vt:variant>
        <vt:lpwstr>http://www.admsayansk.ru/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dc:title>
  <dc:subject/>
  <dc:creator>Вершинина</dc:creator>
  <cp:keywords/>
  <cp:lastModifiedBy>Шорохова Е.С.</cp:lastModifiedBy>
  <cp:revision>2</cp:revision>
  <cp:lastPrinted>2014-11-18T04:55:00Z</cp:lastPrinted>
  <dcterms:created xsi:type="dcterms:W3CDTF">2014-12-01T01:40:00Z</dcterms:created>
  <dcterms:modified xsi:type="dcterms:W3CDTF">2014-12-01T01:40:00Z</dcterms:modified>
</cp:coreProperties>
</file>