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9FE" w:rsidRDefault="0064558B" w:rsidP="00991A3C">
      <w:pPr>
        <w:jc w:val="center"/>
        <w:rPr>
          <w:b/>
          <w:spacing w:val="50"/>
          <w:sz w:val="32"/>
          <w:szCs w:val="32"/>
        </w:rPr>
      </w:pPr>
      <w:r w:rsidRPr="00761642">
        <w:rPr>
          <w:b/>
          <w:spacing w:val="50"/>
          <w:sz w:val="32"/>
          <w:szCs w:val="32"/>
        </w:rPr>
        <w:t>Администрация городского округа</w:t>
      </w:r>
    </w:p>
    <w:p w:rsidR="0064558B" w:rsidRPr="00761642" w:rsidRDefault="0064558B" w:rsidP="00991A3C">
      <w:pPr>
        <w:jc w:val="center"/>
        <w:rPr>
          <w:b/>
          <w:spacing w:val="50"/>
          <w:sz w:val="32"/>
          <w:szCs w:val="32"/>
        </w:rPr>
      </w:pPr>
      <w:r w:rsidRPr="00761642">
        <w:rPr>
          <w:b/>
          <w:spacing w:val="50"/>
          <w:sz w:val="32"/>
          <w:szCs w:val="32"/>
        </w:rPr>
        <w:t xml:space="preserve"> муниципал</w:t>
      </w:r>
      <w:r w:rsidRPr="00761642">
        <w:rPr>
          <w:b/>
          <w:spacing w:val="50"/>
          <w:sz w:val="32"/>
          <w:szCs w:val="32"/>
        </w:rPr>
        <w:t>ь</w:t>
      </w:r>
      <w:r w:rsidRPr="00761642">
        <w:rPr>
          <w:b/>
          <w:spacing w:val="50"/>
          <w:sz w:val="32"/>
          <w:szCs w:val="32"/>
        </w:rPr>
        <w:t xml:space="preserve">ного образования </w:t>
      </w:r>
    </w:p>
    <w:p w:rsidR="0064558B" w:rsidRPr="00761642" w:rsidRDefault="0064558B" w:rsidP="00991A3C">
      <w:pPr>
        <w:jc w:val="center"/>
        <w:rPr>
          <w:b/>
          <w:spacing w:val="50"/>
          <w:sz w:val="32"/>
          <w:szCs w:val="32"/>
        </w:rPr>
      </w:pPr>
      <w:r w:rsidRPr="00761642">
        <w:rPr>
          <w:b/>
          <w:spacing w:val="50"/>
          <w:sz w:val="32"/>
          <w:szCs w:val="32"/>
        </w:rPr>
        <w:t>«город Саянск»</w:t>
      </w:r>
    </w:p>
    <w:p w:rsidR="0064558B" w:rsidRDefault="0064558B" w:rsidP="0064558B">
      <w:pPr>
        <w:ind w:right="1700"/>
        <w:jc w:val="center"/>
        <w:rPr>
          <w:sz w:val="24"/>
        </w:rPr>
      </w:pPr>
    </w:p>
    <w:p w:rsidR="0064558B" w:rsidRPr="00FB707F" w:rsidRDefault="00AC4669">
      <w:pPr>
        <w:pStyle w:val="1"/>
        <w:rPr>
          <w:spacing w:val="40"/>
        </w:rPr>
      </w:pPr>
      <w:r w:rsidRPr="00FB707F">
        <w:rPr>
          <w:spacing w:val="40"/>
        </w:rPr>
        <w:t>ПОСТАНОВЛЕНИЕ</w:t>
      </w:r>
    </w:p>
    <w:p w:rsidR="0064558B" w:rsidRDefault="0064558B">
      <w:pPr>
        <w:jc w:val="center"/>
        <w:rPr>
          <w:sz w:val="18"/>
          <w:lang w:val="en-US"/>
        </w:rPr>
      </w:pPr>
    </w:p>
    <w:tbl>
      <w:tblPr>
        <w:tblW w:w="0" w:type="auto"/>
        <w:tblInd w:w="-1815" w:type="dxa"/>
        <w:tblLayout w:type="fixed"/>
        <w:tblCellMar>
          <w:left w:w="28" w:type="dxa"/>
          <w:right w:w="28" w:type="dxa"/>
        </w:tblCellMar>
        <w:tblLook w:val="0000"/>
      </w:tblPr>
      <w:tblGrid>
        <w:gridCol w:w="142"/>
        <w:gridCol w:w="1559"/>
        <w:gridCol w:w="114"/>
        <w:gridCol w:w="534"/>
        <w:gridCol w:w="1535"/>
        <w:gridCol w:w="449"/>
        <w:gridCol w:w="1338"/>
        <w:gridCol w:w="170"/>
        <w:gridCol w:w="114"/>
      </w:tblGrid>
      <w:tr w:rsidR="0064558B">
        <w:tblPrEx>
          <w:tblCellMar>
            <w:top w:w="0" w:type="dxa"/>
            <w:bottom w:w="0" w:type="dxa"/>
          </w:tblCellMar>
        </w:tblPrEx>
        <w:trPr>
          <w:gridBefore w:val="3"/>
          <w:wBefore w:w="1815" w:type="dxa"/>
          <w:cantSplit/>
          <w:trHeight w:val="220"/>
        </w:trPr>
        <w:tc>
          <w:tcPr>
            <w:tcW w:w="534" w:type="dxa"/>
          </w:tcPr>
          <w:p w:rsidR="0064558B" w:rsidRDefault="0064558B">
            <w:pPr>
              <w:rPr>
                <w:sz w:val="24"/>
              </w:rPr>
            </w:pPr>
            <w:r>
              <w:rPr>
                <w:sz w:val="24"/>
              </w:rPr>
              <w:t>От</w:t>
            </w:r>
          </w:p>
        </w:tc>
        <w:tc>
          <w:tcPr>
            <w:tcW w:w="1535" w:type="dxa"/>
            <w:tcBorders>
              <w:bottom w:val="single" w:sz="4" w:space="0" w:color="auto"/>
            </w:tcBorders>
          </w:tcPr>
          <w:p w:rsidR="0064558B" w:rsidRDefault="00AD7841">
            <w:pPr>
              <w:rPr>
                <w:sz w:val="24"/>
              </w:rPr>
            </w:pPr>
            <w:r>
              <w:rPr>
                <w:sz w:val="24"/>
              </w:rPr>
              <w:t>04.12.2014</w:t>
            </w:r>
          </w:p>
        </w:tc>
        <w:tc>
          <w:tcPr>
            <w:tcW w:w="449" w:type="dxa"/>
          </w:tcPr>
          <w:p w:rsidR="0064558B" w:rsidRDefault="0064558B">
            <w:pPr>
              <w:jc w:val="center"/>
            </w:pPr>
            <w:r>
              <w:rPr>
                <w:sz w:val="24"/>
              </w:rPr>
              <w:t>№</w:t>
            </w:r>
          </w:p>
        </w:tc>
        <w:tc>
          <w:tcPr>
            <w:tcW w:w="1622" w:type="dxa"/>
            <w:gridSpan w:val="3"/>
            <w:tcBorders>
              <w:bottom w:val="single" w:sz="4" w:space="0" w:color="auto"/>
            </w:tcBorders>
          </w:tcPr>
          <w:p w:rsidR="0064558B" w:rsidRDefault="00AD7841">
            <w:pPr>
              <w:rPr>
                <w:sz w:val="24"/>
              </w:rPr>
            </w:pPr>
            <w:r>
              <w:rPr>
                <w:sz w:val="24"/>
              </w:rPr>
              <w:t>110-37-1089-14</w:t>
            </w:r>
          </w:p>
        </w:tc>
      </w:tr>
      <w:tr w:rsidR="0064558B">
        <w:tblPrEx>
          <w:tblCellMar>
            <w:top w:w="0" w:type="dxa"/>
            <w:bottom w:w="0" w:type="dxa"/>
          </w:tblCellMar>
        </w:tblPrEx>
        <w:trPr>
          <w:gridBefore w:val="3"/>
          <w:wBefore w:w="1815" w:type="dxa"/>
          <w:cantSplit/>
          <w:trHeight w:val="220"/>
        </w:trPr>
        <w:tc>
          <w:tcPr>
            <w:tcW w:w="4140" w:type="dxa"/>
            <w:gridSpan w:val="6"/>
          </w:tcPr>
          <w:p w:rsidR="0064558B" w:rsidRDefault="0064558B">
            <w:pPr>
              <w:jc w:val="center"/>
              <w:rPr>
                <w:sz w:val="24"/>
              </w:rPr>
            </w:pPr>
            <w:r>
              <w:rPr>
                <w:sz w:val="24"/>
              </w:rPr>
              <w:t>г</w:t>
            </w:r>
            <w:proofErr w:type="gramStart"/>
            <w:r>
              <w:rPr>
                <w:sz w:val="24"/>
              </w:rPr>
              <w:t>.С</w:t>
            </w:r>
            <w:proofErr w:type="gramEnd"/>
            <w:r>
              <w:rPr>
                <w:sz w:val="24"/>
              </w:rPr>
              <w:t>аянск</w:t>
            </w:r>
          </w:p>
          <w:p w:rsidR="00643E22" w:rsidRDefault="00643E22">
            <w:pPr>
              <w:jc w:val="center"/>
              <w:rPr>
                <w:sz w:val="24"/>
              </w:rPr>
            </w:pPr>
          </w:p>
        </w:tc>
      </w:tr>
      <w:tr w:rsidR="0064558B" w:rsidRPr="000D2455">
        <w:tblPrEx>
          <w:tblCellMar>
            <w:top w:w="0" w:type="dxa"/>
            <w:bottom w:w="0" w:type="dxa"/>
          </w:tblCellMar>
        </w:tblPrEx>
        <w:trPr>
          <w:gridAfter w:val="1"/>
          <w:wAfter w:w="114" w:type="dxa"/>
          <w:cantSplit/>
        </w:trPr>
        <w:tc>
          <w:tcPr>
            <w:tcW w:w="142" w:type="dxa"/>
          </w:tcPr>
          <w:p w:rsidR="0064558B" w:rsidRPr="000D2455" w:rsidRDefault="0064558B" w:rsidP="000D2455">
            <w:pPr>
              <w:jc w:val="both"/>
              <w:rPr>
                <w:noProof/>
                <w:sz w:val="24"/>
                <w:szCs w:val="24"/>
              </w:rPr>
            </w:pPr>
          </w:p>
        </w:tc>
        <w:tc>
          <w:tcPr>
            <w:tcW w:w="1559" w:type="dxa"/>
          </w:tcPr>
          <w:p w:rsidR="0064558B" w:rsidRPr="000D2455" w:rsidRDefault="0064558B" w:rsidP="000D2455">
            <w:pPr>
              <w:jc w:val="both"/>
              <w:rPr>
                <w:noProof/>
                <w:sz w:val="24"/>
                <w:szCs w:val="24"/>
              </w:rPr>
            </w:pPr>
          </w:p>
          <w:p w:rsidR="00643E22" w:rsidRPr="000D2455" w:rsidRDefault="00643E22" w:rsidP="000D2455">
            <w:pPr>
              <w:jc w:val="both"/>
              <w:rPr>
                <w:noProof/>
                <w:sz w:val="24"/>
                <w:szCs w:val="24"/>
              </w:rPr>
            </w:pPr>
          </w:p>
          <w:p w:rsidR="00643E22" w:rsidRPr="000D2455" w:rsidRDefault="00643E22" w:rsidP="000D2455">
            <w:pPr>
              <w:jc w:val="both"/>
              <w:rPr>
                <w:noProof/>
                <w:sz w:val="24"/>
                <w:szCs w:val="24"/>
              </w:rPr>
            </w:pPr>
          </w:p>
        </w:tc>
        <w:tc>
          <w:tcPr>
            <w:tcW w:w="114" w:type="dxa"/>
          </w:tcPr>
          <w:p w:rsidR="0064558B" w:rsidRPr="006B70A7" w:rsidRDefault="0064558B" w:rsidP="000D2455">
            <w:pPr>
              <w:jc w:val="both"/>
              <w:rPr>
                <w:sz w:val="24"/>
                <w:szCs w:val="24"/>
              </w:rPr>
            </w:pPr>
            <w:r w:rsidRPr="000D2455">
              <w:rPr>
                <w:sz w:val="24"/>
                <w:szCs w:val="24"/>
                <w:lang w:val="en-US"/>
              </w:rPr>
              <w:sym w:font="Symbol" w:char="F0E9"/>
            </w:r>
          </w:p>
        </w:tc>
        <w:tc>
          <w:tcPr>
            <w:tcW w:w="3856" w:type="dxa"/>
            <w:gridSpan w:val="4"/>
          </w:tcPr>
          <w:p w:rsidR="0064558B" w:rsidRPr="000D2455" w:rsidRDefault="00826B0E" w:rsidP="00BD1478">
            <w:pPr>
              <w:jc w:val="both"/>
              <w:rPr>
                <w:sz w:val="24"/>
                <w:szCs w:val="24"/>
              </w:rPr>
            </w:pPr>
            <w:r w:rsidRPr="000D2455">
              <w:rPr>
                <w:sz w:val="24"/>
                <w:szCs w:val="24"/>
              </w:rPr>
              <w:t xml:space="preserve"> «</w:t>
            </w:r>
            <w:r w:rsidR="001B7C04" w:rsidRPr="000D2455">
              <w:rPr>
                <w:sz w:val="24"/>
                <w:szCs w:val="24"/>
              </w:rPr>
              <w:t xml:space="preserve">О </w:t>
            </w:r>
            <w:r w:rsidR="000D2455" w:rsidRPr="000D2455">
              <w:rPr>
                <w:sz w:val="24"/>
                <w:szCs w:val="24"/>
              </w:rPr>
              <w:t xml:space="preserve">внесении изменений </w:t>
            </w:r>
            <w:r w:rsidR="00BD1478">
              <w:rPr>
                <w:sz w:val="24"/>
                <w:szCs w:val="24"/>
              </w:rPr>
              <w:t xml:space="preserve">в приложение к </w:t>
            </w:r>
            <w:r w:rsidR="000D2455" w:rsidRPr="000D2455">
              <w:rPr>
                <w:sz w:val="24"/>
                <w:szCs w:val="24"/>
              </w:rPr>
              <w:t>постановлени</w:t>
            </w:r>
            <w:r w:rsidR="00BD1478">
              <w:rPr>
                <w:sz w:val="24"/>
                <w:szCs w:val="24"/>
              </w:rPr>
              <w:t>ю</w:t>
            </w:r>
            <w:r w:rsidR="000D2455" w:rsidRPr="000D2455">
              <w:rPr>
                <w:sz w:val="24"/>
                <w:szCs w:val="24"/>
              </w:rPr>
              <w:t xml:space="preserve"> администрации городского округа муниципального образования «город Саянск» </w:t>
            </w:r>
            <w:r w:rsidR="00BD1478">
              <w:rPr>
                <w:sz w:val="24"/>
                <w:szCs w:val="24"/>
              </w:rPr>
              <w:t xml:space="preserve">№ 110-37-450-12 от 18.04.2012 </w:t>
            </w:r>
            <w:r w:rsidR="00BD1478" w:rsidRPr="000D2455">
              <w:rPr>
                <w:sz w:val="24"/>
                <w:szCs w:val="24"/>
              </w:rPr>
              <w:t>«О составе комиссии по делам</w:t>
            </w:r>
            <w:r w:rsidR="00BD1478">
              <w:rPr>
                <w:sz w:val="24"/>
                <w:szCs w:val="24"/>
              </w:rPr>
              <w:t xml:space="preserve"> </w:t>
            </w:r>
            <w:r w:rsidR="00BD1478" w:rsidRPr="000D2455">
              <w:rPr>
                <w:sz w:val="24"/>
                <w:szCs w:val="24"/>
              </w:rPr>
              <w:t>несовершеннолетних и з</w:t>
            </w:r>
            <w:r w:rsidR="00BD1478" w:rsidRPr="000D2455">
              <w:rPr>
                <w:sz w:val="24"/>
                <w:szCs w:val="24"/>
              </w:rPr>
              <w:t>а</w:t>
            </w:r>
            <w:r w:rsidR="00BD1478" w:rsidRPr="000D2455">
              <w:rPr>
                <w:sz w:val="24"/>
                <w:szCs w:val="24"/>
              </w:rPr>
              <w:t>щите их</w:t>
            </w:r>
            <w:r w:rsidR="00BD1478">
              <w:rPr>
                <w:sz w:val="24"/>
                <w:szCs w:val="24"/>
              </w:rPr>
              <w:t xml:space="preserve"> </w:t>
            </w:r>
            <w:r w:rsidR="00BD1478" w:rsidRPr="000D2455">
              <w:rPr>
                <w:sz w:val="24"/>
                <w:szCs w:val="24"/>
              </w:rPr>
              <w:t xml:space="preserve"> прав администрации городского</w:t>
            </w:r>
            <w:r w:rsidR="00BD1478">
              <w:rPr>
                <w:sz w:val="24"/>
                <w:szCs w:val="24"/>
              </w:rPr>
              <w:t xml:space="preserve"> </w:t>
            </w:r>
            <w:r w:rsidR="00BD1478" w:rsidRPr="000D2455">
              <w:rPr>
                <w:sz w:val="24"/>
                <w:szCs w:val="24"/>
              </w:rPr>
              <w:t xml:space="preserve"> о</w:t>
            </w:r>
            <w:r w:rsidR="00BD1478" w:rsidRPr="000D2455">
              <w:rPr>
                <w:sz w:val="24"/>
                <w:szCs w:val="24"/>
              </w:rPr>
              <w:t>к</w:t>
            </w:r>
            <w:r w:rsidR="00BD1478" w:rsidRPr="000D2455">
              <w:rPr>
                <w:sz w:val="24"/>
                <w:szCs w:val="24"/>
              </w:rPr>
              <w:t>руга муниципального образования</w:t>
            </w:r>
            <w:r w:rsidR="00BD1478">
              <w:rPr>
                <w:sz w:val="24"/>
                <w:szCs w:val="24"/>
              </w:rPr>
              <w:t xml:space="preserve"> </w:t>
            </w:r>
            <w:r w:rsidR="00BD1478" w:rsidRPr="000D2455">
              <w:rPr>
                <w:sz w:val="24"/>
                <w:szCs w:val="24"/>
              </w:rPr>
              <w:t xml:space="preserve"> «г</w:t>
            </w:r>
            <w:r w:rsidR="00BD1478" w:rsidRPr="000D2455">
              <w:rPr>
                <w:sz w:val="24"/>
                <w:szCs w:val="24"/>
              </w:rPr>
              <w:t>о</w:t>
            </w:r>
            <w:r w:rsidR="00BD1478" w:rsidRPr="000D2455">
              <w:rPr>
                <w:sz w:val="24"/>
                <w:szCs w:val="24"/>
              </w:rPr>
              <w:t>род Саянск»</w:t>
            </w:r>
          </w:p>
        </w:tc>
        <w:tc>
          <w:tcPr>
            <w:tcW w:w="170" w:type="dxa"/>
          </w:tcPr>
          <w:p w:rsidR="0064558B" w:rsidRPr="000D2455" w:rsidRDefault="0064558B" w:rsidP="000D2455">
            <w:pPr>
              <w:jc w:val="both"/>
              <w:rPr>
                <w:sz w:val="24"/>
                <w:szCs w:val="24"/>
                <w:lang w:val="en-US"/>
              </w:rPr>
            </w:pPr>
            <w:r w:rsidRPr="000D2455">
              <w:rPr>
                <w:sz w:val="24"/>
                <w:szCs w:val="24"/>
                <w:lang w:val="en-US"/>
              </w:rPr>
              <w:sym w:font="Symbol" w:char="F0F9"/>
            </w:r>
          </w:p>
        </w:tc>
      </w:tr>
    </w:tbl>
    <w:p w:rsidR="000D2455" w:rsidRDefault="00540DC6" w:rsidP="0049547B">
      <w:pPr>
        <w:jc w:val="both"/>
        <w:rPr>
          <w:sz w:val="28"/>
          <w:szCs w:val="28"/>
        </w:rPr>
      </w:pPr>
      <w:r w:rsidRPr="00142EEC">
        <w:rPr>
          <w:sz w:val="28"/>
          <w:szCs w:val="28"/>
        </w:rPr>
        <w:tab/>
      </w:r>
    </w:p>
    <w:p w:rsidR="00142EEC" w:rsidRDefault="00D31A81" w:rsidP="00A46F58">
      <w:pPr>
        <w:ind w:firstLine="720"/>
        <w:jc w:val="both"/>
        <w:rPr>
          <w:sz w:val="28"/>
          <w:szCs w:val="28"/>
        </w:rPr>
      </w:pPr>
      <w:r>
        <w:rPr>
          <w:sz w:val="28"/>
          <w:szCs w:val="28"/>
        </w:rPr>
        <w:t>В</w:t>
      </w:r>
      <w:r w:rsidR="00543063">
        <w:rPr>
          <w:sz w:val="28"/>
          <w:szCs w:val="28"/>
        </w:rPr>
        <w:t>о</w:t>
      </w:r>
      <w:r w:rsidR="00FB5A44" w:rsidRPr="00142EEC">
        <w:rPr>
          <w:sz w:val="28"/>
          <w:szCs w:val="28"/>
        </w:rPr>
        <w:t xml:space="preserve"> </w:t>
      </w:r>
      <w:r w:rsidR="00543063">
        <w:rPr>
          <w:sz w:val="28"/>
          <w:szCs w:val="28"/>
        </w:rPr>
        <w:t>исполнение Федерального Закона № 120-ФЗ от 24.06.1999  «</w:t>
      </w:r>
      <w:proofErr w:type="gramStart"/>
      <w:r w:rsidR="00543063">
        <w:rPr>
          <w:sz w:val="28"/>
          <w:szCs w:val="28"/>
        </w:rPr>
        <w:t>Об</w:t>
      </w:r>
      <w:proofErr w:type="gramEnd"/>
      <w:r w:rsidR="00543063">
        <w:rPr>
          <w:sz w:val="28"/>
          <w:szCs w:val="28"/>
        </w:rPr>
        <w:t xml:space="preserve"> </w:t>
      </w:r>
      <w:proofErr w:type="gramStart"/>
      <w:r w:rsidR="00543063">
        <w:rPr>
          <w:sz w:val="28"/>
          <w:szCs w:val="28"/>
        </w:rPr>
        <w:t>основах системы профилактики безнадзорности и правонарушений несове</w:t>
      </w:r>
      <w:r w:rsidR="00543063">
        <w:rPr>
          <w:sz w:val="28"/>
          <w:szCs w:val="28"/>
        </w:rPr>
        <w:t>р</w:t>
      </w:r>
      <w:r w:rsidR="00543063">
        <w:rPr>
          <w:sz w:val="28"/>
          <w:szCs w:val="28"/>
        </w:rPr>
        <w:t>шеннолетних», Закона Иркутской области № 100-оз от 12.11.2007  «О порядке о</w:t>
      </w:r>
      <w:r w:rsidR="00543063">
        <w:rPr>
          <w:sz w:val="28"/>
          <w:szCs w:val="28"/>
        </w:rPr>
        <w:t>б</w:t>
      </w:r>
      <w:r w:rsidR="00543063">
        <w:rPr>
          <w:sz w:val="28"/>
          <w:szCs w:val="28"/>
        </w:rPr>
        <w:t>разования комиссий по делам несовершеннолетних и защите их прав в Иркутской области и осуществления ими отдельных государственных полном</w:t>
      </w:r>
      <w:r w:rsidR="00543063">
        <w:rPr>
          <w:sz w:val="28"/>
          <w:szCs w:val="28"/>
        </w:rPr>
        <w:t>о</w:t>
      </w:r>
      <w:r w:rsidR="00543063">
        <w:rPr>
          <w:sz w:val="28"/>
          <w:szCs w:val="28"/>
        </w:rPr>
        <w:t>чий», Закона Иркутской области № 89-оз от 10.10.2008 «О наделении органов местного самоуправления областными государственными полномочиями по определению</w:t>
      </w:r>
      <w:r w:rsidR="00826B0E">
        <w:rPr>
          <w:sz w:val="28"/>
          <w:szCs w:val="28"/>
        </w:rPr>
        <w:t xml:space="preserve"> персонального с</w:t>
      </w:r>
      <w:r w:rsidR="00826B0E">
        <w:rPr>
          <w:sz w:val="28"/>
          <w:szCs w:val="28"/>
        </w:rPr>
        <w:t>о</w:t>
      </w:r>
      <w:r w:rsidR="00826B0E">
        <w:rPr>
          <w:sz w:val="28"/>
          <w:szCs w:val="28"/>
        </w:rPr>
        <w:t>става и обеспечению деятельности районных (городских), районных в городах комиссий</w:t>
      </w:r>
      <w:proofErr w:type="gramEnd"/>
      <w:r w:rsidR="00826B0E">
        <w:rPr>
          <w:sz w:val="28"/>
          <w:szCs w:val="28"/>
        </w:rPr>
        <w:t xml:space="preserve"> </w:t>
      </w:r>
      <w:proofErr w:type="gramStart"/>
      <w:r w:rsidR="00826B0E">
        <w:rPr>
          <w:sz w:val="28"/>
          <w:szCs w:val="28"/>
        </w:rPr>
        <w:t>по делам несовершеннолетних и защите их прав»</w:t>
      </w:r>
      <w:r w:rsidR="006105DF" w:rsidRPr="00142EEC">
        <w:rPr>
          <w:sz w:val="28"/>
          <w:szCs w:val="28"/>
        </w:rPr>
        <w:t>,</w:t>
      </w:r>
      <w:r w:rsidR="0049547B" w:rsidRPr="00142EEC">
        <w:rPr>
          <w:sz w:val="28"/>
          <w:szCs w:val="28"/>
        </w:rPr>
        <w:t xml:space="preserve"> </w:t>
      </w:r>
      <w:r>
        <w:rPr>
          <w:sz w:val="28"/>
          <w:szCs w:val="28"/>
        </w:rPr>
        <w:t>постановления Правительства Иркутской области № 262-пп от 28.05.2014 г. «О внесении изменений в постановление Правительства Иркутской области от 28 мая 2012 года № 263-пп»,</w:t>
      </w:r>
      <w:r w:rsidRPr="00142EEC">
        <w:rPr>
          <w:sz w:val="28"/>
          <w:szCs w:val="28"/>
        </w:rPr>
        <w:t xml:space="preserve"> </w:t>
      </w:r>
      <w:r w:rsidR="0049547B" w:rsidRPr="00142EEC">
        <w:rPr>
          <w:sz w:val="28"/>
          <w:szCs w:val="28"/>
        </w:rPr>
        <w:t>руков</w:t>
      </w:r>
      <w:r w:rsidR="0049547B" w:rsidRPr="00142EEC">
        <w:rPr>
          <w:sz w:val="28"/>
          <w:szCs w:val="28"/>
        </w:rPr>
        <w:t>о</w:t>
      </w:r>
      <w:r w:rsidR="0049547B" w:rsidRPr="00142EEC">
        <w:rPr>
          <w:sz w:val="28"/>
          <w:szCs w:val="28"/>
        </w:rPr>
        <w:t>дствуясь</w:t>
      </w:r>
      <w:r w:rsidR="000448AD" w:rsidRPr="00142EEC">
        <w:rPr>
          <w:sz w:val="28"/>
          <w:szCs w:val="28"/>
        </w:rPr>
        <w:t xml:space="preserve"> пунктом 34</w:t>
      </w:r>
      <w:r w:rsidR="000D6ED4" w:rsidRPr="00142EEC">
        <w:rPr>
          <w:sz w:val="28"/>
          <w:szCs w:val="28"/>
        </w:rPr>
        <w:t xml:space="preserve"> части 1</w:t>
      </w:r>
      <w:r w:rsidR="000448AD" w:rsidRPr="00142EEC">
        <w:rPr>
          <w:sz w:val="28"/>
          <w:szCs w:val="28"/>
        </w:rPr>
        <w:t xml:space="preserve"> статьи 16 Федерального закона от </w:t>
      </w:r>
      <w:r w:rsidR="00FB707F" w:rsidRPr="00142EEC">
        <w:rPr>
          <w:sz w:val="28"/>
          <w:szCs w:val="28"/>
        </w:rPr>
        <w:t>06.10.2003 № 131-ФЗ «Об общих принципах организации местн</w:t>
      </w:r>
      <w:r w:rsidR="00FB707F" w:rsidRPr="00142EEC">
        <w:rPr>
          <w:sz w:val="28"/>
          <w:szCs w:val="28"/>
        </w:rPr>
        <w:t>о</w:t>
      </w:r>
      <w:r w:rsidR="00FB707F" w:rsidRPr="00142EEC">
        <w:rPr>
          <w:sz w:val="28"/>
          <w:szCs w:val="28"/>
        </w:rPr>
        <w:t>го самоуправления в Российской Федерации</w:t>
      </w:r>
      <w:r w:rsidR="000D6ED4" w:rsidRPr="00142EEC">
        <w:rPr>
          <w:sz w:val="28"/>
          <w:szCs w:val="28"/>
        </w:rPr>
        <w:t>»</w:t>
      </w:r>
      <w:r w:rsidR="00FB707F" w:rsidRPr="00142EEC">
        <w:rPr>
          <w:sz w:val="28"/>
          <w:szCs w:val="28"/>
        </w:rPr>
        <w:t>, статьями 3</w:t>
      </w:r>
      <w:r w:rsidR="00147369">
        <w:rPr>
          <w:sz w:val="28"/>
          <w:szCs w:val="28"/>
        </w:rPr>
        <w:t>2</w:t>
      </w:r>
      <w:r w:rsidR="00FB707F" w:rsidRPr="00142EEC">
        <w:rPr>
          <w:sz w:val="28"/>
          <w:szCs w:val="28"/>
        </w:rPr>
        <w:t>,</w:t>
      </w:r>
      <w:r w:rsidR="0049547B" w:rsidRPr="00142EEC">
        <w:rPr>
          <w:sz w:val="28"/>
          <w:szCs w:val="28"/>
        </w:rPr>
        <w:t xml:space="preserve"> 3</w:t>
      </w:r>
      <w:r w:rsidR="00B61E74">
        <w:rPr>
          <w:sz w:val="28"/>
          <w:szCs w:val="28"/>
        </w:rPr>
        <w:t>8</w:t>
      </w:r>
      <w:r w:rsidR="0049547B" w:rsidRPr="00142EEC">
        <w:rPr>
          <w:sz w:val="28"/>
          <w:szCs w:val="28"/>
        </w:rPr>
        <w:t xml:space="preserve"> Устава муниципального образования «город Саянск»</w:t>
      </w:r>
      <w:r w:rsidR="00142EEC" w:rsidRPr="00142EEC">
        <w:rPr>
          <w:sz w:val="28"/>
          <w:szCs w:val="28"/>
        </w:rPr>
        <w:t>,</w:t>
      </w:r>
      <w:r w:rsidR="001B7C04">
        <w:rPr>
          <w:sz w:val="28"/>
          <w:szCs w:val="28"/>
        </w:rPr>
        <w:t xml:space="preserve"> </w:t>
      </w:r>
      <w:r w:rsidR="00142EEC" w:rsidRPr="00142EEC">
        <w:rPr>
          <w:sz w:val="28"/>
          <w:szCs w:val="28"/>
        </w:rPr>
        <w:t>администрация городского</w:t>
      </w:r>
      <w:proofErr w:type="gramEnd"/>
      <w:r w:rsidR="00142EEC" w:rsidRPr="00142EEC">
        <w:rPr>
          <w:sz w:val="28"/>
          <w:szCs w:val="28"/>
        </w:rPr>
        <w:t xml:space="preserve"> округа муниципального о</w:t>
      </w:r>
      <w:r w:rsidR="00142EEC" w:rsidRPr="00142EEC">
        <w:rPr>
          <w:sz w:val="28"/>
          <w:szCs w:val="28"/>
        </w:rPr>
        <w:t>б</w:t>
      </w:r>
      <w:r w:rsidR="00142EEC" w:rsidRPr="00142EEC">
        <w:rPr>
          <w:sz w:val="28"/>
          <w:szCs w:val="28"/>
        </w:rPr>
        <w:t>разования «город Саянск»</w:t>
      </w:r>
    </w:p>
    <w:p w:rsidR="00CD1DCB" w:rsidRPr="00450657" w:rsidRDefault="00CD1DCB" w:rsidP="00CD1DCB">
      <w:pPr>
        <w:widowControl w:val="0"/>
        <w:tabs>
          <w:tab w:val="left" w:pos="4820"/>
        </w:tabs>
        <w:autoSpaceDE w:val="0"/>
        <w:autoSpaceDN w:val="0"/>
        <w:adjustRightInd w:val="0"/>
        <w:jc w:val="both"/>
        <w:rPr>
          <w:color w:val="000000"/>
          <w:sz w:val="28"/>
          <w:szCs w:val="28"/>
        </w:rPr>
      </w:pPr>
      <w:r w:rsidRPr="00450657">
        <w:rPr>
          <w:color w:val="000000"/>
          <w:sz w:val="28"/>
          <w:szCs w:val="28"/>
        </w:rPr>
        <w:t>ПОСТАНОВЛЯЕТ:</w:t>
      </w:r>
    </w:p>
    <w:p w:rsidR="00CD1DCB" w:rsidRPr="00142EEC" w:rsidRDefault="00CD1DCB" w:rsidP="0049547B">
      <w:pPr>
        <w:jc w:val="both"/>
        <w:rPr>
          <w:sz w:val="28"/>
          <w:szCs w:val="28"/>
        </w:rPr>
      </w:pPr>
    </w:p>
    <w:p w:rsidR="000D2455" w:rsidRPr="000D2455" w:rsidRDefault="00E347AF" w:rsidP="000D2455">
      <w:pPr>
        <w:jc w:val="both"/>
        <w:rPr>
          <w:sz w:val="28"/>
          <w:szCs w:val="28"/>
        </w:rPr>
      </w:pPr>
      <w:r w:rsidRPr="00142EEC">
        <w:rPr>
          <w:sz w:val="28"/>
          <w:szCs w:val="28"/>
        </w:rPr>
        <w:t xml:space="preserve">1. </w:t>
      </w:r>
      <w:r w:rsidR="000D2455">
        <w:rPr>
          <w:sz w:val="28"/>
          <w:szCs w:val="28"/>
        </w:rPr>
        <w:t xml:space="preserve">Внести </w:t>
      </w:r>
      <w:r w:rsidR="00BD1478">
        <w:rPr>
          <w:sz w:val="28"/>
          <w:szCs w:val="28"/>
        </w:rPr>
        <w:t>изменения в приложение к</w:t>
      </w:r>
      <w:r w:rsidR="000D2455" w:rsidRPr="000D2455">
        <w:rPr>
          <w:sz w:val="28"/>
          <w:szCs w:val="28"/>
        </w:rPr>
        <w:t xml:space="preserve"> постановлени</w:t>
      </w:r>
      <w:r w:rsidR="00BD1478">
        <w:rPr>
          <w:sz w:val="28"/>
          <w:szCs w:val="28"/>
        </w:rPr>
        <w:t>ю</w:t>
      </w:r>
      <w:r w:rsidR="000D2455" w:rsidRPr="000D2455">
        <w:rPr>
          <w:sz w:val="28"/>
          <w:szCs w:val="28"/>
        </w:rPr>
        <w:t xml:space="preserve"> администрации городского округа муниципального образования «город Саянск» № 110-37-450-12 от 18.04.2012 «О составе комиссии по делам</w:t>
      </w:r>
      <w:r w:rsidR="000D2455">
        <w:rPr>
          <w:sz w:val="28"/>
          <w:szCs w:val="28"/>
        </w:rPr>
        <w:t xml:space="preserve"> </w:t>
      </w:r>
      <w:r w:rsidR="000D2455" w:rsidRPr="000D2455">
        <w:rPr>
          <w:sz w:val="28"/>
          <w:szCs w:val="28"/>
        </w:rPr>
        <w:t>несовершеннолетних и защите их</w:t>
      </w:r>
      <w:r w:rsidR="000D2455">
        <w:rPr>
          <w:sz w:val="28"/>
          <w:szCs w:val="28"/>
        </w:rPr>
        <w:t xml:space="preserve"> </w:t>
      </w:r>
      <w:r w:rsidR="000D2455" w:rsidRPr="000D2455">
        <w:rPr>
          <w:sz w:val="28"/>
          <w:szCs w:val="28"/>
        </w:rPr>
        <w:t xml:space="preserve"> прав администрации городского</w:t>
      </w:r>
      <w:r w:rsidR="000D2455">
        <w:rPr>
          <w:sz w:val="28"/>
          <w:szCs w:val="28"/>
        </w:rPr>
        <w:t xml:space="preserve"> </w:t>
      </w:r>
      <w:r w:rsidR="000D2455" w:rsidRPr="000D2455">
        <w:rPr>
          <w:sz w:val="28"/>
          <w:szCs w:val="28"/>
        </w:rPr>
        <w:t xml:space="preserve"> о</w:t>
      </w:r>
      <w:r w:rsidR="000D2455" w:rsidRPr="000D2455">
        <w:rPr>
          <w:sz w:val="28"/>
          <w:szCs w:val="28"/>
        </w:rPr>
        <w:t>к</w:t>
      </w:r>
      <w:r w:rsidR="000D2455" w:rsidRPr="000D2455">
        <w:rPr>
          <w:sz w:val="28"/>
          <w:szCs w:val="28"/>
        </w:rPr>
        <w:t>руга муниципального образования</w:t>
      </w:r>
      <w:r w:rsidR="000D2455">
        <w:rPr>
          <w:sz w:val="28"/>
          <w:szCs w:val="28"/>
        </w:rPr>
        <w:t xml:space="preserve"> </w:t>
      </w:r>
      <w:r w:rsidR="000D2455" w:rsidRPr="000D2455">
        <w:rPr>
          <w:sz w:val="28"/>
          <w:szCs w:val="28"/>
        </w:rPr>
        <w:t xml:space="preserve"> «г</w:t>
      </w:r>
      <w:r w:rsidR="000D2455" w:rsidRPr="000D2455">
        <w:rPr>
          <w:sz w:val="28"/>
          <w:szCs w:val="28"/>
        </w:rPr>
        <w:t>о</w:t>
      </w:r>
      <w:r w:rsidR="000D2455" w:rsidRPr="000D2455">
        <w:rPr>
          <w:sz w:val="28"/>
          <w:szCs w:val="28"/>
        </w:rPr>
        <w:t>род Саянск»</w:t>
      </w:r>
      <w:r w:rsidR="00CB57E3" w:rsidRPr="00CB57E3">
        <w:rPr>
          <w:sz w:val="28"/>
          <w:szCs w:val="28"/>
        </w:rPr>
        <w:t xml:space="preserve"> </w:t>
      </w:r>
      <w:r w:rsidR="000D2455">
        <w:rPr>
          <w:sz w:val="28"/>
          <w:szCs w:val="28"/>
        </w:rPr>
        <w:t>(опубликовано в газете «</w:t>
      </w:r>
      <w:r w:rsidR="000D2455" w:rsidRPr="00142EEC">
        <w:rPr>
          <w:sz w:val="28"/>
          <w:szCs w:val="28"/>
        </w:rPr>
        <w:t>С</w:t>
      </w:r>
      <w:r w:rsidR="000D2455">
        <w:rPr>
          <w:sz w:val="28"/>
          <w:szCs w:val="28"/>
        </w:rPr>
        <w:t>аянские</w:t>
      </w:r>
      <w:r w:rsidR="000D2455" w:rsidRPr="00142EEC">
        <w:rPr>
          <w:sz w:val="28"/>
          <w:szCs w:val="28"/>
        </w:rPr>
        <w:t xml:space="preserve">  </w:t>
      </w:r>
      <w:r w:rsidR="000D2455">
        <w:rPr>
          <w:sz w:val="28"/>
          <w:szCs w:val="28"/>
        </w:rPr>
        <w:t>зори» № 17 (3674) 26.04.2012 г.,  вкладыш «официальная информация», стр. 7</w:t>
      </w:r>
      <w:r w:rsidR="00CB57E3">
        <w:rPr>
          <w:sz w:val="28"/>
          <w:szCs w:val="28"/>
        </w:rPr>
        <w:t xml:space="preserve">; № </w:t>
      </w:r>
      <w:proofErr w:type="gramStart"/>
      <w:r w:rsidR="00CB57E3">
        <w:rPr>
          <w:sz w:val="28"/>
          <w:szCs w:val="28"/>
        </w:rPr>
        <w:t>40 (3697) 04.10.2012, вкладыш «официальная информация», стр. 4</w:t>
      </w:r>
      <w:r w:rsidR="00A46F58">
        <w:rPr>
          <w:sz w:val="28"/>
          <w:szCs w:val="28"/>
        </w:rPr>
        <w:t xml:space="preserve">, № 52 (3709) </w:t>
      </w:r>
      <w:r w:rsidR="00A46F58">
        <w:rPr>
          <w:sz w:val="28"/>
          <w:szCs w:val="28"/>
        </w:rPr>
        <w:lastRenderedPageBreak/>
        <w:t>27.12.2012, вкладыш «официальная информация», стр. 8</w:t>
      </w:r>
      <w:r w:rsidR="00512604">
        <w:rPr>
          <w:sz w:val="28"/>
          <w:szCs w:val="28"/>
        </w:rPr>
        <w:t>; № 22 (3731) 06.06.2013, вкладыш «официальная информация», стр. 16</w:t>
      </w:r>
      <w:r w:rsidR="000D2455">
        <w:rPr>
          <w:sz w:val="28"/>
          <w:szCs w:val="28"/>
        </w:rPr>
        <w:t>) следующие изменения:</w:t>
      </w:r>
      <w:r w:rsidR="000D2455" w:rsidRPr="000D2455">
        <w:rPr>
          <w:sz w:val="28"/>
          <w:szCs w:val="28"/>
        </w:rPr>
        <w:t xml:space="preserve"> </w:t>
      </w:r>
      <w:proofErr w:type="gramEnd"/>
    </w:p>
    <w:p w:rsidR="00A46F58" w:rsidRDefault="000D2455" w:rsidP="00BD1478">
      <w:pPr>
        <w:jc w:val="both"/>
        <w:rPr>
          <w:sz w:val="28"/>
          <w:szCs w:val="28"/>
        </w:rPr>
      </w:pPr>
      <w:r w:rsidRPr="000D2455">
        <w:rPr>
          <w:sz w:val="24"/>
          <w:szCs w:val="24"/>
        </w:rPr>
        <w:t xml:space="preserve"> </w:t>
      </w:r>
      <w:r w:rsidR="00A46F58">
        <w:rPr>
          <w:sz w:val="28"/>
          <w:szCs w:val="28"/>
        </w:rPr>
        <w:t>1.</w:t>
      </w:r>
      <w:r w:rsidR="00D31A81">
        <w:rPr>
          <w:sz w:val="28"/>
          <w:szCs w:val="28"/>
        </w:rPr>
        <w:t>1</w:t>
      </w:r>
      <w:r w:rsidR="00A46F58">
        <w:rPr>
          <w:sz w:val="28"/>
          <w:szCs w:val="28"/>
        </w:rPr>
        <w:t xml:space="preserve">. Ввести в состав </w:t>
      </w:r>
      <w:r w:rsidR="00A46F58" w:rsidRPr="00826B0E">
        <w:rPr>
          <w:sz w:val="28"/>
          <w:szCs w:val="28"/>
        </w:rPr>
        <w:t>комиссии по делам несовершеннолетних и защите их прав</w:t>
      </w:r>
      <w:r w:rsidR="00A46F58">
        <w:rPr>
          <w:sz w:val="28"/>
          <w:szCs w:val="28"/>
        </w:rPr>
        <w:t xml:space="preserve"> </w:t>
      </w:r>
      <w:r w:rsidR="00A46F58" w:rsidRPr="00142EEC">
        <w:rPr>
          <w:sz w:val="28"/>
          <w:szCs w:val="28"/>
        </w:rPr>
        <w:t>администраци</w:t>
      </w:r>
      <w:r w:rsidR="00A46F58">
        <w:rPr>
          <w:sz w:val="28"/>
          <w:szCs w:val="28"/>
        </w:rPr>
        <w:t>и</w:t>
      </w:r>
      <w:r w:rsidR="00A46F58" w:rsidRPr="00142EEC">
        <w:rPr>
          <w:sz w:val="28"/>
          <w:szCs w:val="28"/>
        </w:rPr>
        <w:t xml:space="preserve"> городского округа муниципального образования «город Саянск»</w:t>
      </w:r>
      <w:r w:rsidR="00A46F58">
        <w:rPr>
          <w:sz w:val="28"/>
          <w:szCs w:val="28"/>
        </w:rPr>
        <w:t xml:space="preserve"> </w:t>
      </w:r>
      <w:r w:rsidR="00D31A81">
        <w:rPr>
          <w:sz w:val="28"/>
          <w:szCs w:val="28"/>
        </w:rPr>
        <w:t>Оленникову Наталью Сергеевну</w:t>
      </w:r>
      <w:r w:rsidR="00A46F58">
        <w:rPr>
          <w:sz w:val="28"/>
          <w:szCs w:val="28"/>
        </w:rPr>
        <w:t xml:space="preserve"> - заместителя </w:t>
      </w:r>
      <w:r w:rsidR="006B70A7">
        <w:rPr>
          <w:sz w:val="28"/>
        </w:rPr>
        <w:t>начальника МКУ «Управление культуры</w:t>
      </w:r>
      <w:r w:rsidR="00264F51">
        <w:rPr>
          <w:sz w:val="28"/>
        </w:rPr>
        <w:t xml:space="preserve"> администрации муниципального образования «город Саянск</w:t>
      </w:r>
      <w:r w:rsidR="006B70A7">
        <w:rPr>
          <w:sz w:val="28"/>
        </w:rPr>
        <w:t xml:space="preserve">»; </w:t>
      </w:r>
      <w:proofErr w:type="spellStart"/>
      <w:r w:rsidR="006B70A7">
        <w:rPr>
          <w:sz w:val="28"/>
          <w:szCs w:val="28"/>
        </w:rPr>
        <w:t>Веретельникову</w:t>
      </w:r>
      <w:proofErr w:type="spellEnd"/>
      <w:r w:rsidR="006B70A7">
        <w:rPr>
          <w:sz w:val="28"/>
          <w:szCs w:val="28"/>
        </w:rPr>
        <w:t xml:space="preserve"> Ольгу Викторовну - </w:t>
      </w:r>
      <w:r w:rsidR="006B70A7">
        <w:rPr>
          <w:sz w:val="28"/>
        </w:rPr>
        <w:t xml:space="preserve">начальника Саянского </w:t>
      </w:r>
      <w:r w:rsidR="008E0274">
        <w:rPr>
          <w:sz w:val="28"/>
        </w:rPr>
        <w:t>межрайонного</w:t>
      </w:r>
      <w:r w:rsidR="006B70A7">
        <w:rPr>
          <w:sz w:val="28"/>
        </w:rPr>
        <w:t xml:space="preserve"> Управления </w:t>
      </w:r>
      <w:r w:rsidR="008E0274">
        <w:rPr>
          <w:sz w:val="28"/>
        </w:rPr>
        <w:t xml:space="preserve">федеральной службы по </w:t>
      </w:r>
      <w:proofErr w:type="gramStart"/>
      <w:r w:rsidR="008E0274">
        <w:rPr>
          <w:sz w:val="28"/>
        </w:rPr>
        <w:t>контролю за</w:t>
      </w:r>
      <w:proofErr w:type="gramEnd"/>
      <w:r w:rsidR="008E0274">
        <w:rPr>
          <w:sz w:val="28"/>
        </w:rPr>
        <w:t xml:space="preserve"> оборотом наркотиков</w:t>
      </w:r>
      <w:r w:rsidR="006B70A7">
        <w:rPr>
          <w:sz w:val="28"/>
        </w:rPr>
        <w:t xml:space="preserve"> России по Иркутской области.</w:t>
      </w:r>
    </w:p>
    <w:p w:rsidR="003C2C50" w:rsidRPr="00450657" w:rsidRDefault="00BD1478" w:rsidP="003C2C50">
      <w:pPr>
        <w:jc w:val="both"/>
        <w:rPr>
          <w:sz w:val="28"/>
          <w:szCs w:val="28"/>
        </w:rPr>
      </w:pPr>
      <w:r>
        <w:rPr>
          <w:sz w:val="28"/>
          <w:szCs w:val="28"/>
        </w:rPr>
        <w:t>2</w:t>
      </w:r>
      <w:r w:rsidR="00E347AF" w:rsidRPr="00142EEC">
        <w:rPr>
          <w:sz w:val="28"/>
          <w:szCs w:val="28"/>
        </w:rPr>
        <w:t xml:space="preserve">. </w:t>
      </w:r>
      <w:r w:rsidR="003C2C50" w:rsidRPr="00450657">
        <w:rPr>
          <w:sz w:val="28"/>
          <w:szCs w:val="28"/>
        </w:rPr>
        <w:t>Н</w:t>
      </w:r>
      <w:r w:rsidR="003C2C50" w:rsidRPr="00450657">
        <w:rPr>
          <w:sz w:val="28"/>
          <w:szCs w:val="28"/>
        </w:rPr>
        <w:t>а</w:t>
      </w:r>
      <w:r w:rsidR="003C2C50" w:rsidRPr="00450657">
        <w:rPr>
          <w:sz w:val="28"/>
          <w:szCs w:val="28"/>
        </w:rPr>
        <w:t>стоящее постановление опубликовать в газете «</w:t>
      </w:r>
      <w:r w:rsidR="00680CC5" w:rsidRPr="00142EEC">
        <w:rPr>
          <w:sz w:val="28"/>
          <w:szCs w:val="28"/>
        </w:rPr>
        <w:t>С</w:t>
      </w:r>
      <w:r>
        <w:rPr>
          <w:sz w:val="28"/>
          <w:szCs w:val="28"/>
        </w:rPr>
        <w:t>аянские</w:t>
      </w:r>
      <w:r w:rsidR="00680CC5" w:rsidRPr="00142EEC">
        <w:rPr>
          <w:sz w:val="28"/>
          <w:szCs w:val="28"/>
        </w:rPr>
        <w:t xml:space="preserve">  </w:t>
      </w:r>
      <w:r>
        <w:rPr>
          <w:sz w:val="28"/>
          <w:szCs w:val="28"/>
        </w:rPr>
        <w:t>зори</w:t>
      </w:r>
      <w:r w:rsidR="003C2C50" w:rsidRPr="00450657">
        <w:rPr>
          <w:sz w:val="28"/>
          <w:szCs w:val="28"/>
        </w:rPr>
        <w:t>» и разместить  на официальном сайте администрации городского округа муниципал</w:t>
      </w:r>
      <w:r w:rsidR="003C2C50" w:rsidRPr="00450657">
        <w:rPr>
          <w:sz w:val="28"/>
          <w:szCs w:val="28"/>
        </w:rPr>
        <w:t>ь</w:t>
      </w:r>
      <w:r w:rsidR="003C2C50" w:rsidRPr="00450657">
        <w:rPr>
          <w:sz w:val="28"/>
          <w:szCs w:val="28"/>
        </w:rPr>
        <w:t>ного образования «город Саянск»</w:t>
      </w:r>
      <w:r w:rsidR="003C2C50">
        <w:rPr>
          <w:sz w:val="28"/>
          <w:szCs w:val="28"/>
        </w:rPr>
        <w:t xml:space="preserve"> </w:t>
      </w:r>
      <w:r w:rsidR="003C2C50" w:rsidRPr="00450657">
        <w:rPr>
          <w:sz w:val="28"/>
          <w:szCs w:val="28"/>
        </w:rPr>
        <w:t>в информационно-телекоммуникационной сети «Интернет».</w:t>
      </w:r>
    </w:p>
    <w:p w:rsidR="00142EEC" w:rsidRPr="00142EEC" w:rsidRDefault="00BD1478" w:rsidP="00063718">
      <w:pPr>
        <w:jc w:val="both"/>
        <w:rPr>
          <w:sz w:val="28"/>
          <w:szCs w:val="28"/>
        </w:rPr>
      </w:pPr>
      <w:r>
        <w:rPr>
          <w:sz w:val="28"/>
          <w:szCs w:val="28"/>
        </w:rPr>
        <w:t>3</w:t>
      </w:r>
      <w:r w:rsidR="00142EEC" w:rsidRPr="00142EEC">
        <w:rPr>
          <w:sz w:val="28"/>
          <w:szCs w:val="28"/>
        </w:rPr>
        <w:t>. Настоящее постановление вступает в силу со дня его официального опу</w:t>
      </w:r>
      <w:r w:rsidR="00142EEC" w:rsidRPr="00142EEC">
        <w:rPr>
          <w:sz w:val="28"/>
          <w:szCs w:val="28"/>
        </w:rPr>
        <w:t>б</w:t>
      </w:r>
      <w:r w:rsidR="00142EEC" w:rsidRPr="00142EEC">
        <w:rPr>
          <w:sz w:val="28"/>
          <w:szCs w:val="28"/>
        </w:rPr>
        <w:t>ликования.</w:t>
      </w:r>
    </w:p>
    <w:p w:rsidR="00E347AF" w:rsidRPr="00142EEC" w:rsidRDefault="00BD1478" w:rsidP="00063718">
      <w:pPr>
        <w:autoSpaceDE w:val="0"/>
        <w:autoSpaceDN w:val="0"/>
        <w:adjustRightInd w:val="0"/>
        <w:jc w:val="both"/>
        <w:rPr>
          <w:sz w:val="28"/>
          <w:szCs w:val="28"/>
        </w:rPr>
      </w:pPr>
      <w:r>
        <w:rPr>
          <w:sz w:val="28"/>
          <w:szCs w:val="28"/>
        </w:rPr>
        <w:t>4</w:t>
      </w:r>
      <w:r w:rsidR="003C2C50">
        <w:rPr>
          <w:sz w:val="28"/>
          <w:szCs w:val="28"/>
        </w:rPr>
        <w:t>. Контроль  исполнения</w:t>
      </w:r>
      <w:r w:rsidR="00E347AF" w:rsidRPr="00142EEC">
        <w:rPr>
          <w:sz w:val="28"/>
          <w:szCs w:val="28"/>
        </w:rPr>
        <w:t xml:space="preserve"> данного постановления возложить на заместителя мэра городского округа </w:t>
      </w:r>
      <w:r w:rsidR="000D6ED4" w:rsidRPr="00142EEC">
        <w:rPr>
          <w:sz w:val="28"/>
          <w:szCs w:val="28"/>
        </w:rPr>
        <w:t xml:space="preserve">по </w:t>
      </w:r>
      <w:r w:rsidR="00EB756D">
        <w:rPr>
          <w:sz w:val="28"/>
          <w:szCs w:val="28"/>
        </w:rPr>
        <w:t>социальным вопросам.</w:t>
      </w:r>
    </w:p>
    <w:p w:rsidR="00142EEC" w:rsidRDefault="00142EEC" w:rsidP="00AF06B1">
      <w:pPr>
        <w:ind w:left="360"/>
        <w:jc w:val="both"/>
        <w:rPr>
          <w:sz w:val="28"/>
          <w:szCs w:val="28"/>
        </w:rPr>
      </w:pPr>
    </w:p>
    <w:p w:rsidR="00142EEC" w:rsidRDefault="00142EEC" w:rsidP="00AF06B1">
      <w:pPr>
        <w:ind w:left="360"/>
        <w:jc w:val="both"/>
        <w:rPr>
          <w:sz w:val="28"/>
          <w:szCs w:val="28"/>
        </w:rPr>
      </w:pPr>
    </w:p>
    <w:p w:rsidR="0049547B" w:rsidRPr="00142EEC" w:rsidRDefault="00AF06B1" w:rsidP="00AF06B1">
      <w:pPr>
        <w:ind w:left="360"/>
        <w:jc w:val="both"/>
        <w:rPr>
          <w:sz w:val="28"/>
          <w:szCs w:val="28"/>
        </w:rPr>
      </w:pPr>
      <w:r w:rsidRPr="00142EEC">
        <w:rPr>
          <w:sz w:val="28"/>
          <w:szCs w:val="28"/>
        </w:rPr>
        <w:t xml:space="preserve"> </w:t>
      </w:r>
    </w:p>
    <w:p w:rsidR="00FB707F" w:rsidRPr="00142EEC" w:rsidRDefault="00165F54" w:rsidP="0064558B">
      <w:pPr>
        <w:rPr>
          <w:sz w:val="28"/>
          <w:szCs w:val="28"/>
        </w:rPr>
      </w:pPr>
      <w:r w:rsidRPr="00142EEC">
        <w:rPr>
          <w:sz w:val="28"/>
          <w:szCs w:val="28"/>
        </w:rPr>
        <w:t>М</w:t>
      </w:r>
      <w:r w:rsidR="0064558B" w:rsidRPr="00142EEC">
        <w:rPr>
          <w:sz w:val="28"/>
          <w:szCs w:val="28"/>
        </w:rPr>
        <w:t xml:space="preserve">эр городского округа </w:t>
      </w:r>
      <w:r w:rsidR="00FB707F" w:rsidRPr="00142EEC">
        <w:rPr>
          <w:sz w:val="28"/>
          <w:szCs w:val="28"/>
        </w:rPr>
        <w:t>муниципального</w:t>
      </w:r>
    </w:p>
    <w:p w:rsidR="0064558B" w:rsidRPr="00142EEC" w:rsidRDefault="00FB707F" w:rsidP="0064558B">
      <w:pPr>
        <w:rPr>
          <w:sz w:val="28"/>
          <w:szCs w:val="28"/>
        </w:rPr>
      </w:pPr>
      <w:r w:rsidRPr="00142EEC">
        <w:rPr>
          <w:sz w:val="28"/>
          <w:szCs w:val="28"/>
        </w:rPr>
        <w:t>образования «город Саянск»</w:t>
      </w:r>
      <w:r w:rsidR="0064558B" w:rsidRPr="00142EEC">
        <w:rPr>
          <w:sz w:val="28"/>
          <w:szCs w:val="28"/>
        </w:rPr>
        <w:t xml:space="preserve">  </w:t>
      </w:r>
      <w:r w:rsidRPr="00142EEC">
        <w:rPr>
          <w:sz w:val="28"/>
          <w:szCs w:val="28"/>
        </w:rPr>
        <w:tab/>
      </w:r>
      <w:r w:rsidRPr="00142EEC">
        <w:rPr>
          <w:sz w:val="28"/>
          <w:szCs w:val="28"/>
        </w:rPr>
        <w:tab/>
      </w:r>
      <w:r w:rsidRPr="00142EEC">
        <w:rPr>
          <w:sz w:val="28"/>
          <w:szCs w:val="28"/>
        </w:rPr>
        <w:tab/>
      </w:r>
      <w:r w:rsidR="0064558B" w:rsidRPr="00142EEC">
        <w:rPr>
          <w:sz w:val="28"/>
          <w:szCs w:val="28"/>
        </w:rPr>
        <w:t xml:space="preserve">                                </w:t>
      </w:r>
      <w:r w:rsidR="008E0274">
        <w:rPr>
          <w:sz w:val="28"/>
          <w:szCs w:val="28"/>
        </w:rPr>
        <w:t>О. В. Боровский</w:t>
      </w:r>
    </w:p>
    <w:p w:rsidR="0064558B" w:rsidRPr="0064558B" w:rsidRDefault="0064558B">
      <w:pPr>
        <w:rPr>
          <w:sz w:val="28"/>
        </w:rPr>
      </w:pPr>
    </w:p>
    <w:p w:rsidR="00142EEC" w:rsidRDefault="00142EEC"/>
    <w:p w:rsidR="00142EEC" w:rsidRDefault="00142EEC"/>
    <w:p w:rsidR="00142EEC" w:rsidRDefault="00142EEC"/>
    <w:p w:rsidR="00142EEC" w:rsidRDefault="00142EEC"/>
    <w:p w:rsidR="00142EEC" w:rsidRDefault="00142EEC"/>
    <w:p w:rsidR="00142EEC" w:rsidRDefault="00142EEC"/>
    <w:p w:rsidR="00142EEC" w:rsidRDefault="00142EEC"/>
    <w:p w:rsidR="00142EEC" w:rsidRDefault="00142EEC"/>
    <w:p w:rsidR="00142EEC" w:rsidRDefault="00142EEC"/>
    <w:p w:rsidR="00142EEC" w:rsidRDefault="00142EEC"/>
    <w:p w:rsidR="00142EEC" w:rsidRDefault="00142EEC"/>
    <w:p w:rsidR="00142EEC" w:rsidRDefault="00142EEC"/>
    <w:p w:rsidR="00142EEC" w:rsidRDefault="00142EEC"/>
    <w:p w:rsidR="00142EEC" w:rsidRDefault="00142EEC"/>
    <w:p w:rsidR="00142EEC" w:rsidRDefault="00142EEC"/>
    <w:p w:rsidR="00142EEC" w:rsidRDefault="00142EEC"/>
    <w:p w:rsidR="00142EEC" w:rsidRDefault="00142EEC"/>
    <w:p w:rsidR="00142EEC" w:rsidRDefault="00142EEC"/>
    <w:p w:rsidR="00142EEC" w:rsidRDefault="00142EEC"/>
    <w:p w:rsidR="00142EEC" w:rsidRDefault="00142EEC"/>
    <w:p w:rsidR="00142EEC" w:rsidRDefault="00142EEC"/>
    <w:p w:rsidR="0064558B" w:rsidRPr="0049547B" w:rsidRDefault="00C024C5">
      <w:r>
        <w:t xml:space="preserve">Исп. </w:t>
      </w:r>
      <w:r w:rsidR="00C96293">
        <w:t>Евсеева Г. И.</w:t>
      </w:r>
      <w:r w:rsidR="00777993">
        <w:t xml:space="preserve">         </w:t>
      </w:r>
    </w:p>
    <w:p w:rsidR="0049547B" w:rsidRDefault="008E0274">
      <w:r>
        <w:t>Тел. 5-81-55</w:t>
      </w:r>
    </w:p>
    <w:p w:rsidR="0049547B" w:rsidRDefault="0049547B"/>
    <w:p w:rsidR="00F86CAB" w:rsidRDefault="00F86CAB"/>
    <w:p w:rsidR="00142EEC" w:rsidRDefault="00142EEC" w:rsidP="00F86CAB">
      <w:pPr>
        <w:ind w:firstLine="780"/>
        <w:jc w:val="both"/>
        <w:rPr>
          <w:szCs w:val="28"/>
        </w:rPr>
      </w:pPr>
    </w:p>
    <w:tbl>
      <w:tblPr>
        <w:tblpPr w:leftFromText="180" w:rightFromText="180" w:vertAnchor="text" w:horzAnchor="margin" w:tblpY="499"/>
        <w:tblW w:w="9889" w:type="dxa"/>
        <w:tblLayout w:type="fixed"/>
        <w:tblLook w:val="0000"/>
      </w:tblPr>
      <w:tblGrid>
        <w:gridCol w:w="5495"/>
        <w:gridCol w:w="1418"/>
        <w:gridCol w:w="2976"/>
      </w:tblGrid>
      <w:tr w:rsidR="00F86CAB" w:rsidTr="00AD7841">
        <w:trPr>
          <w:trHeight w:val="715"/>
        </w:trPr>
        <w:tc>
          <w:tcPr>
            <w:tcW w:w="5495" w:type="dxa"/>
          </w:tcPr>
          <w:p w:rsidR="00F86CAB" w:rsidRPr="00F86CAB" w:rsidRDefault="00F86CAB" w:rsidP="00F86CAB">
            <w:pPr>
              <w:rPr>
                <w:sz w:val="28"/>
                <w:szCs w:val="28"/>
              </w:rPr>
            </w:pPr>
          </w:p>
        </w:tc>
        <w:tc>
          <w:tcPr>
            <w:tcW w:w="1418" w:type="dxa"/>
          </w:tcPr>
          <w:p w:rsidR="00F86CAB" w:rsidRPr="00F86CAB" w:rsidRDefault="00F86CAB" w:rsidP="00F86CAB">
            <w:pPr>
              <w:ind w:firstLine="780"/>
              <w:jc w:val="center"/>
              <w:rPr>
                <w:sz w:val="28"/>
                <w:szCs w:val="28"/>
              </w:rPr>
            </w:pPr>
          </w:p>
        </w:tc>
        <w:tc>
          <w:tcPr>
            <w:tcW w:w="2976" w:type="dxa"/>
          </w:tcPr>
          <w:p w:rsidR="00F86CAB" w:rsidRPr="00F86CAB" w:rsidRDefault="00F86CAB" w:rsidP="00F86CAB">
            <w:pPr>
              <w:ind w:left="167"/>
              <w:rPr>
                <w:sz w:val="28"/>
                <w:szCs w:val="28"/>
              </w:rPr>
            </w:pPr>
          </w:p>
        </w:tc>
      </w:tr>
    </w:tbl>
    <w:p w:rsidR="00BC1870" w:rsidRPr="00F86CAB" w:rsidRDefault="00BC1870" w:rsidP="00AD7841">
      <w:pPr>
        <w:rPr>
          <w:sz w:val="28"/>
          <w:szCs w:val="28"/>
        </w:rPr>
      </w:pPr>
    </w:p>
    <w:sectPr w:rsidR="00BC1870" w:rsidRPr="00F86CAB" w:rsidSect="00142EEC">
      <w:pgSz w:w="11906" w:h="16838"/>
      <w:pgMar w:top="1134" w:right="567" w:bottom="1134" w:left="1985"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093DE7"/>
    <w:multiLevelType w:val="hybridMultilevel"/>
    <w:tmpl w:val="219E10A0"/>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hyphenationZone w:val="357"/>
  <w:doNotHyphenateCaps/>
  <w:displayHorizontalDrawingGridEvery w:val="0"/>
  <w:displayVerticalDrawingGridEvery w:val="0"/>
  <w:doNotUseMarginsForDrawingGridOrigin/>
  <w:noPunctuationKerning/>
  <w:characterSpacingControl w:val="doNotCompress"/>
  <w:compat/>
  <w:rsids>
    <w:rsidRoot w:val="00540DC6"/>
    <w:rsid w:val="00033699"/>
    <w:rsid w:val="000448AD"/>
    <w:rsid w:val="00061735"/>
    <w:rsid w:val="00063718"/>
    <w:rsid w:val="000901CF"/>
    <w:rsid w:val="000B3FE5"/>
    <w:rsid w:val="000B5A94"/>
    <w:rsid w:val="000D0521"/>
    <w:rsid w:val="000D2455"/>
    <w:rsid w:val="000D6ED4"/>
    <w:rsid w:val="001165AA"/>
    <w:rsid w:val="001277BD"/>
    <w:rsid w:val="00142EEC"/>
    <w:rsid w:val="00147369"/>
    <w:rsid w:val="001573CF"/>
    <w:rsid w:val="00165F54"/>
    <w:rsid w:val="00166ADF"/>
    <w:rsid w:val="00183E16"/>
    <w:rsid w:val="001B7C04"/>
    <w:rsid w:val="002321C3"/>
    <w:rsid w:val="00251088"/>
    <w:rsid w:val="00264F51"/>
    <w:rsid w:val="00286CDA"/>
    <w:rsid w:val="002872B5"/>
    <w:rsid w:val="002A3574"/>
    <w:rsid w:val="002A6FA7"/>
    <w:rsid w:val="002E0472"/>
    <w:rsid w:val="002F6B92"/>
    <w:rsid w:val="003C2C50"/>
    <w:rsid w:val="003C3049"/>
    <w:rsid w:val="00420108"/>
    <w:rsid w:val="00420229"/>
    <w:rsid w:val="0049547B"/>
    <w:rsid w:val="004A0B47"/>
    <w:rsid w:val="00512604"/>
    <w:rsid w:val="00540DC6"/>
    <w:rsid w:val="00543063"/>
    <w:rsid w:val="00561FAE"/>
    <w:rsid w:val="005733A3"/>
    <w:rsid w:val="005B660B"/>
    <w:rsid w:val="005C37E5"/>
    <w:rsid w:val="005E04E7"/>
    <w:rsid w:val="006105DF"/>
    <w:rsid w:val="006417D7"/>
    <w:rsid w:val="00643E22"/>
    <w:rsid w:val="0064558B"/>
    <w:rsid w:val="00652A63"/>
    <w:rsid w:val="00653C48"/>
    <w:rsid w:val="00680CC5"/>
    <w:rsid w:val="006941B7"/>
    <w:rsid w:val="006B70A7"/>
    <w:rsid w:val="006C518A"/>
    <w:rsid w:val="007064A2"/>
    <w:rsid w:val="00714AB0"/>
    <w:rsid w:val="00724A70"/>
    <w:rsid w:val="00776423"/>
    <w:rsid w:val="00777993"/>
    <w:rsid w:val="007A27A2"/>
    <w:rsid w:val="007E00E7"/>
    <w:rsid w:val="007E67B7"/>
    <w:rsid w:val="00826B0E"/>
    <w:rsid w:val="0088400C"/>
    <w:rsid w:val="008A1AD8"/>
    <w:rsid w:val="008C41C2"/>
    <w:rsid w:val="008E0274"/>
    <w:rsid w:val="008E27F0"/>
    <w:rsid w:val="00907119"/>
    <w:rsid w:val="009278D1"/>
    <w:rsid w:val="00935C97"/>
    <w:rsid w:val="00951E72"/>
    <w:rsid w:val="0097253D"/>
    <w:rsid w:val="00991A3C"/>
    <w:rsid w:val="009B02CC"/>
    <w:rsid w:val="00A46F58"/>
    <w:rsid w:val="00A47ADF"/>
    <w:rsid w:val="00A51170"/>
    <w:rsid w:val="00A52C62"/>
    <w:rsid w:val="00A63171"/>
    <w:rsid w:val="00A7322A"/>
    <w:rsid w:val="00AC19FE"/>
    <w:rsid w:val="00AC4669"/>
    <w:rsid w:val="00AD7841"/>
    <w:rsid w:val="00AF06B1"/>
    <w:rsid w:val="00B373E4"/>
    <w:rsid w:val="00B61E74"/>
    <w:rsid w:val="00B858B7"/>
    <w:rsid w:val="00B92059"/>
    <w:rsid w:val="00BA5EE7"/>
    <w:rsid w:val="00BC1870"/>
    <w:rsid w:val="00BD051A"/>
    <w:rsid w:val="00BD1478"/>
    <w:rsid w:val="00C024C5"/>
    <w:rsid w:val="00C76349"/>
    <w:rsid w:val="00C771C4"/>
    <w:rsid w:val="00C77469"/>
    <w:rsid w:val="00C96293"/>
    <w:rsid w:val="00CB57E3"/>
    <w:rsid w:val="00CD1DCB"/>
    <w:rsid w:val="00D11EF1"/>
    <w:rsid w:val="00D31A81"/>
    <w:rsid w:val="00DD0C50"/>
    <w:rsid w:val="00DD52EC"/>
    <w:rsid w:val="00E03BA7"/>
    <w:rsid w:val="00E347AF"/>
    <w:rsid w:val="00E37846"/>
    <w:rsid w:val="00E70C92"/>
    <w:rsid w:val="00E71291"/>
    <w:rsid w:val="00EB756D"/>
    <w:rsid w:val="00EC73A5"/>
    <w:rsid w:val="00ED293D"/>
    <w:rsid w:val="00ED43AB"/>
    <w:rsid w:val="00F176CE"/>
    <w:rsid w:val="00F52349"/>
    <w:rsid w:val="00F86CAB"/>
    <w:rsid w:val="00FB5A44"/>
    <w:rsid w:val="00FB707F"/>
    <w:rsid w:val="00FC655E"/>
    <w:rsid w:val="00FD2E42"/>
    <w:rsid w:val="00FF53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3">
    <w:name w:val="heading 3"/>
    <w:basedOn w:val="a"/>
    <w:next w:val="a"/>
    <w:qFormat/>
    <w:rsid w:val="007E00E7"/>
    <w:pPr>
      <w:keepNext/>
      <w:spacing w:before="240" w:after="60"/>
      <w:outlineLvl w:val="2"/>
    </w:pPr>
    <w:rPr>
      <w:rFonts w:ascii="Arial" w:hAnsi="Arial" w:cs="Arial"/>
      <w:b/>
      <w:bCs/>
      <w:sz w:val="26"/>
      <w:szCs w:val="26"/>
    </w:rPr>
  </w:style>
  <w:style w:type="paragraph" w:styleId="8">
    <w:name w:val="heading 8"/>
    <w:basedOn w:val="a"/>
    <w:next w:val="a"/>
    <w:qFormat/>
    <w:rsid w:val="00BC1870"/>
    <w:pPr>
      <w:spacing w:before="240" w:after="60"/>
      <w:outlineLvl w:val="7"/>
    </w:pPr>
    <w:rPr>
      <w:i/>
      <w:i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customStyle="1" w:styleId="ConsPlusTitle">
    <w:name w:val="ConsPlusTitle"/>
    <w:rsid w:val="002A3574"/>
    <w:pPr>
      <w:widowControl w:val="0"/>
      <w:autoSpaceDE w:val="0"/>
      <w:autoSpaceDN w:val="0"/>
      <w:adjustRightInd w:val="0"/>
    </w:pPr>
    <w:rPr>
      <w:b/>
      <w:bCs/>
      <w:sz w:val="24"/>
      <w:szCs w:val="24"/>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C96293"/>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CD1DCB"/>
    <w:pPr>
      <w:spacing w:before="100" w:beforeAutospacing="1" w:after="100" w:afterAutospacing="1"/>
    </w:pPr>
    <w:rPr>
      <w:rFonts w:ascii="Tahoma" w:hAnsi="Tahoma"/>
      <w:lang w:val="en-US" w:eastAsia="en-US"/>
    </w:rPr>
  </w:style>
  <w:style w:type="paragraph" w:customStyle="1" w:styleId="ConsPlusNormal">
    <w:name w:val="ConsPlusNormal"/>
    <w:rsid w:val="00BC1870"/>
    <w:pPr>
      <w:widowControl w:val="0"/>
      <w:autoSpaceDE w:val="0"/>
      <w:autoSpaceDN w:val="0"/>
      <w:adjustRightInd w:val="0"/>
      <w:ind w:firstLine="720"/>
    </w:pPr>
    <w:rPr>
      <w:rFonts w:ascii="Arial" w:hAnsi="Arial" w:cs="Arial"/>
    </w:rPr>
  </w:style>
  <w:style w:type="paragraph" w:customStyle="1" w:styleId="ConsPlusNonformat">
    <w:name w:val="ConsPlusNonformat"/>
    <w:rsid w:val="00BC1870"/>
    <w:pPr>
      <w:widowControl w:val="0"/>
      <w:autoSpaceDE w:val="0"/>
      <w:autoSpaceDN w:val="0"/>
      <w:adjustRightInd w:val="0"/>
    </w:pPr>
    <w:rPr>
      <w:rFonts w:ascii="Courier New" w:hAnsi="Courier New" w:cs="Courier New"/>
    </w:rPr>
  </w:style>
  <w:style w:type="paragraph" w:styleId="a5">
    <w:name w:val="Body Text"/>
    <w:basedOn w:val="a"/>
    <w:rsid w:val="00BC1870"/>
    <w:pPr>
      <w:jc w:val="center"/>
    </w:pPr>
    <w:rPr>
      <w:sz w:val="28"/>
    </w:rPr>
  </w:style>
  <w:style w:type="paragraph" w:styleId="a6">
    <w:name w:val="Normal (Web)"/>
    <w:basedOn w:val="a"/>
    <w:link w:val="a7"/>
    <w:rsid w:val="00BC1870"/>
    <w:pPr>
      <w:spacing w:after="240"/>
    </w:pPr>
    <w:rPr>
      <w:sz w:val="24"/>
      <w:szCs w:val="24"/>
    </w:rPr>
  </w:style>
  <w:style w:type="paragraph" w:customStyle="1" w:styleId="a8">
    <w:name w:val="Стиль"/>
    <w:rsid w:val="00BC1870"/>
    <w:pPr>
      <w:widowControl w:val="0"/>
      <w:autoSpaceDE w:val="0"/>
      <w:autoSpaceDN w:val="0"/>
      <w:adjustRightInd w:val="0"/>
    </w:pPr>
    <w:rPr>
      <w:sz w:val="24"/>
      <w:szCs w:val="24"/>
    </w:rPr>
  </w:style>
  <w:style w:type="paragraph" w:styleId="a9">
    <w:name w:val="List Number"/>
    <w:basedOn w:val="a"/>
    <w:rsid w:val="00BC1870"/>
    <w:pPr>
      <w:tabs>
        <w:tab w:val="left" w:pos="360"/>
      </w:tabs>
      <w:jc w:val="both"/>
    </w:pPr>
    <w:rPr>
      <w:sz w:val="28"/>
      <w:lang w:val="en-US"/>
    </w:rPr>
  </w:style>
  <w:style w:type="character" w:customStyle="1" w:styleId="a7">
    <w:name w:val="Обычный (веб) Знак"/>
    <w:basedOn w:val="a0"/>
    <w:link w:val="a6"/>
    <w:rsid w:val="00BC1870"/>
    <w:rPr>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229197316">
      <w:bodyDiv w:val="1"/>
      <w:marLeft w:val="0"/>
      <w:marRight w:val="0"/>
      <w:marTop w:val="0"/>
      <w:marBottom w:val="0"/>
      <w:divBdr>
        <w:top w:val="none" w:sz="0" w:space="0" w:color="auto"/>
        <w:left w:val="none" w:sz="0" w:space="0" w:color="auto"/>
        <w:bottom w:val="none" w:sz="0" w:space="0" w:color="auto"/>
        <w:right w:val="none" w:sz="0" w:space="0" w:color="auto"/>
      </w:divBdr>
    </w:div>
    <w:div w:id="1139496592">
      <w:bodyDiv w:val="1"/>
      <w:marLeft w:val="0"/>
      <w:marRight w:val="0"/>
      <w:marTop w:val="0"/>
      <w:marBottom w:val="0"/>
      <w:divBdr>
        <w:top w:val="none" w:sz="0" w:space="0" w:color="auto"/>
        <w:left w:val="none" w:sz="0" w:space="0" w:color="auto"/>
        <w:bottom w:val="none" w:sz="0" w:space="0" w:color="auto"/>
        <w:right w:val="none" w:sz="0" w:space="0" w:color="auto"/>
      </w:divBdr>
    </w:div>
    <w:div w:id="165028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1064;&#1072;&#1073;&#1083;&#1086;&#1085;&#1099;2009\&#1056;&#1072;&#1089;&#1087;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Расп_МГО_9.dot</Template>
  <TotalTime>0</TotalTime>
  <Pages>2</Pages>
  <Words>489</Words>
  <Characters>2788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3271</CharactersWithSpaces>
  <SharedDoc>false</SharedDoc>
  <HLinks>
    <vt:vector size="6" baseType="variant">
      <vt:variant>
        <vt:i4>1966166</vt:i4>
      </vt:variant>
      <vt:variant>
        <vt:i4>0</vt:i4>
      </vt:variant>
      <vt:variant>
        <vt:i4>0</vt:i4>
      </vt:variant>
      <vt:variant>
        <vt:i4>5</vt:i4>
      </vt:variant>
      <vt:variant>
        <vt:lpwstr>consultantplus://offline/ref=08E4DD8FF8F8E6DAC3015B20A0D7EF3B9E3FE813BD929E21A7F45EFFF11E97215AEB09C54395FFJ933B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
  <dc:creator>Сафронова</dc:creator>
  <cp:keywords/>
  <cp:lastModifiedBy>Шорохова Е.С.</cp:lastModifiedBy>
  <cp:revision>2</cp:revision>
  <cp:lastPrinted>2014-12-01T02:43:00Z</cp:lastPrinted>
  <dcterms:created xsi:type="dcterms:W3CDTF">2014-12-04T06:34:00Z</dcterms:created>
  <dcterms:modified xsi:type="dcterms:W3CDTF">2014-12-04T06:34:00Z</dcterms:modified>
</cp:coreProperties>
</file>