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23E" w:rsidRPr="0020523E" w:rsidRDefault="00FE51C4" w:rsidP="007857A1">
      <w:pPr>
        <w:pStyle w:val="a3"/>
        <w:rPr>
          <w:spacing w:val="20"/>
          <w:sz w:val="28"/>
          <w:szCs w:val="28"/>
        </w:rPr>
      </w:pPr>
      <w:r w:rsidRPr="0020523E">
        <w:rPr>
          <w:spacing w:val="20"/>
          <w:sz w:val="28"/>
          <w:szCs w:val="28"/>
        </w:rPr>
        <w:t>Администрация городского округа</w:t>
      </w:r>
    </w:p>
    <w:p w:rsidR="00FE51C4" w:rsidRPr="0020523E" w:rsidRDefault="00FE51C4" w:rsidP="007857A1">
      <w:pPr>
        <w:pStyle w:val="a3"/>
        <w:rPr>
          <w:spacing w:val="20"/>
          <w:sz w:val="28"/>
          <w:szCs w:val="28"/>
        </w:rPr>
      </w:pPr>
      <w:r w:rsidRPr="0020523E">
        <w:rPr>
          <w:spacing w:val="20"/>
          <w:sz w:val="28"/>
          <w:szCs w:val="28"/>
        </w:rPr>
        <w:t xml:space="preserve"> муниципального образования</w:t>
      </w:r>
    </w:p>
    <w:p w:rsidR="00FE51C4" w:rsidRPr="0020523E" w:rsidRDefault="0020523E" w:rsidP="007857A1">
      <w:pPr>
        <w:pStyle w:val="a3"/>
        <w:rPr>
          <w:spacing w:val="20"/>
          <w:sz w:val="28"/>
          <w:szCs w:val="28"/>
        </w:rPr>
      </w:pPr>
      <w:r w:rsidRPr="0020523E">
        <w:rPr>
          <w:spacing w:val="20"/>
          <w:sz w:val="28"/>
          <w:szCs w:val="28"/>
        </w:rPr>
        <w:t xml:space="preserve"> «город Саянск</w:t>
      </w:r>
      <w:r w:rsidR="00FE51C4" w:rsidRPr="0020523E">
        <w:rPr>
          <w:spacing w:val="20"/>
          <w:sz w:val="28"/>
          <w:szCs w:val="28"/>
        </w:rPr>
        <w:t>»</w:t>
      </w:r>
    </w:p>
    <w:p w:rsidR="00FE51C4" w:rsidRPr="0020523E" w:rsidRDefault="00FE51C4" w:rsidP="007857A1">
      <w:pPr>
        <w:pStyle w:val="a3"/>
        <w:rPr>
          <w:spacing w:val="20"/>
          <w:sz w:val="28"/>
          <w:szCs w:val="28"/>
        </w:rPr>
      </w:pPr>
    </w:p>
    <w:p w:rsidR="00FE51C4" w:rsidRPr="0020523E" w:rsidRDefault="00FE51C4" w:rsidP="007857A1">
      <w:pPr>
        <w:pStyle w:val="1"/>
        <w:rPr>
          <w:spacing w:val="20"/>
          <w:sz w:val="28"/>
          <w:szCs w:val="28"/>
        </w:rPr>
      </w:pPr>
      <w:r w:rsidRPr="0020523E">
        <w:rPr>
          <w:spacing w:val="20"/>
          <w:sz w:val="28"/>
          <w:szCs w:val="28"/>
        </w:rPr>
        <w:t>ПОСТАНОВЛЕНИЕ</w:t>
      </w:r>
    </w:p>
    <w:p w:rsidR="00FE51C4" w:rsidRDefault="00FE51C4" w:rsidP="007857A1">
      <w:pPr>
        <w:spacing w:after="0" w:line="240" w:lineRule="auto"/>
        <w:rPr>
          <w:rFonts w:ascii="Times New Roman" w:hAnsi="Times New Roman" w:cs="Times New Roman"/>
          <w:sz w:val="24"/>
          <w:szCs w:val="24"/>
        </w:rPr>
      </w:pPr>
    </w:p>
    <w:p w:rsidR="00274EA2" w:rsidRPr="00FE51C4" w:rsidRDefault="00274EA2" w:rsidP="007857A1">
      <w:pPr>
        <w:spacing w:after="0" w:line="240" w:lineRule="auto"/>
        <w:rPr>
          <w:rFonts w:ascii="Times New Roman" w:hAnsi="Times New Roman" w:cs="Times New Roman"/>
          <w:sz w:val="24"/>
          <w:szCs w:val="24"/>
        </w:rPr>
      </w:pPr>
    </w:p>
    <w:tbl>
      <w:tblPr>
        <w:tblW w:w="0" w:type="auto"/>
        <w:tblLayout w:type="fixed"/>
        <w:tblCellMar>
          <w:left w:w="28" w:type="dxa"/>
          <w:right w:w="28" w:type="dxa"/>
        </w:tblCellMar>
        <w:tblLook w:val="0000"/>
      </w:tblPr>
      <w:tblGrid>
        <w:gridCol w:w="534"/>
        <w:gridCol w:w="1535"/>
        <w:gridCol w:w="449"/>
        <w:gridCol w:w="1621"/>
        <w:gridCol w:w="851"/>
        <w:gridCol w:w="113"/>
        <w:gridCol w:w="4082"/>
        <w:gridCol w:w="170"/>
      </w:tblGrid>
      <w:tr w:rsidR="00FE51C4" w:rsidRPr="00FE51C4" w:rsidTr="004F7CE1">
        <w:trPr>
          <w:cantSplit/>
          <w:trHeight w:val="220"/>
        </w:trPr>
        <w:tc>
          <w:tcPr>
            <w:tcW w:w="534" w:type="dxa"/>
          </w:tcPr>
          <w:p w:rsidR="00FE51C4" w:rsidRPr="00FE51C4" w:rsidRDefault="00FE51C4" w:rsidP="007857A1">
            <w:pPr>
              <w:spacing w:after="0" w:line="240" w:lineRule="auto"/>
              <w:rPr>
                <w:rFonts w:ascii="Times New Roman" w:hAnsi="Times New Roman" w:cs="Times New Roman"/>
                <w:sz w:val="24"/>
                <w:szCs w:val="24"/>
              </w:rPr>
            </w:pPr>
            <w:r w:rsidRPr="00FE51C4">
              <w:rPr>
                <w:rFonts w:ascii="Times New Roman" w:hAnsi="Times New Roman" w:cs="Times New Roman"/>
                <w:sz w:val="24"/>
                <w:szCs w:val="24"/>
              </w:rPr>
              <w:t>От</w:t>
            </w:r>
          </w:p>
        </w:tc>
        <w:tc>
          <w:tcPr>
            <w:tcW w:w="1535" w:type="dxa"/>
            <w:tcBorders>
              <w:bottom w:val="single" w:sz="4" w:space="0" w:color="auto"/>
            </w:tcBorders>
          </w:tcPr>
          <w:p w:rsidR="00FE51C4" w:rsidRPr="00FE51C4" w:rsidRDefault="009611C1" w:rsidP="007857A1">
            <w:pPr>
              <w:spacing w:after="0" w:line="240" w:lineRule="auto"/>
              <w:rPr>
                <w:rFonts w:ascii="Times New Roman" w:hAnsi="Times New Roman" w:cs="Times New Roman"/>
                <w:sz w:val="24"/>
                <w:szCs w:val="24"/>
              </w:rPr>
            </w:pPr>
            <w:r>
              <w:rPr>
                <w:rFonts w:ascii="Times New Roman" w:hAnsi="Times New Roman" w:cs="Times New Roman"/>
                <w:sz w:val="24"/>
                <w:szCs w:val="24"/>
              </w:rPr>
              <w:t>19.06.2015</w:t>
            </w:r>
          </w:p>
        </w:tc>
        <w:tc>
          <w:tcPr>
            <w:tcW w:w="449" w:type="dxa"/>
          </w:tcPr>
          <w:p w:rsidR="00FE51C4" w:rsidRPr="00FE51C4" w:rsidRDefault="00FE51C4" w:rsidP="007857A1">
            <w:pPr>
              <w:spacing w:after="0" w:line="240" w:lineRule="auto"/>
              <w:jc w:val="center"/>
              <w:rPr>
                <w:rFonts w:ascii="Times New Roman" w:hAnsi="Times New Roman" w:cs="Times New Roman"/>
                <w:sz w:val="24"/>
                <w:szCs w:val="24"/>
              </w:rPr>
            </w:pPr>
            <w:r w:rsidRPr="00FE51C4">
              <w:rPr>
                <w:rFonts w:ascii="Times New Roman" w:hAnsi="Times New Roman" w:cs="Times New Roman"/>
                <w:sz w:val="24"/>
                <w:szCs w:val="24"/>
              </w:rPr>
              <w:t>№</w:t>
            </w:r>
          </w:p>
        </w:tc>
        <w:tc>
          <w:tcPr>
            <w:tcW w:w="1621" w:type="dxa"/>
            <w:tcBorders>
              <w:bottom w:val="single" w:sz="4" w:space="0" w:color="auto"/>
            </w:tcBorders>
          </w:tcPr>
          <w:p w:rsidR="00FE51C4" w:rsidRPr="00FE51C4" w:rsidRDefault="009611C1" w:rsidP="007857A1">
            <w:pPr>
              <w:spacing w:after="0" w:line="240" w:lineRule="auto"/>
              <w:rPr>
                <w:rFonts w:ascii="Times New Roman" w:hAnsi="Times New Roman" w:cs="Times New Roman"/>
                <w:sz w:val="24"/>
                <w:szCs w:val="24"/>
              </w:rPr>
            </w:pPr>
            <w:r>
              <w:rPr>
                <w:rFonts w:ascii="Times New Roman" w:hAnsi="Times New Roman" w:cs="Times New Roman"/>
                <w:sz w:val="24"/>
                <w:szCs w:val="24"/>
              </w:rPr>
              <w:t>110-37-570-15</w:t>
            </w:r>
          </w:p>
        </w:tc>
        <w:tc>
          <w:tcPr>
            <w:tcW w:w="851" w:type="dxa"/>
            <w:vMerge w:val="restart"/>
          </w:tcPr>
          <w:p w:rsidR="00FE51C4" w:rsidRPr="00FE51C4" w:rsidRDefault="00FE51C4" w:rsidP="007857A1">
            <w:pPr>
              <w:spacing w:after="0" w:line="240" w:lineRule="auto"/>
              <w:rPr>
                <w:rFonts w:ascii="Times New Roman" w:hAnsi="Times New Roman" w:cs="Times New Roman"/>
                <w:sz w:val="24"/>
                <w:szCs w:val="24"/>
              </w:rPr>
            </w:pPr>
          </w:p>
        </w:tc>
        <w:tc>
          <w:tcPr>
            <w:tcW w:w="113" w:type="dxa"/>
          </w:tcPr>
          <w:p w:rsidR="00FE51C4" w:rsidRPr="00FE51C4" w:rsidRDefault="00FE51C4" w:rsidP="007857A1">
            <w:pPr>
              <w:spacing w:after="0" w:line="240" w:lineRule="auto"/>
              <w:rPr>
                <w:rFonts w:ascii="Times New Roman" w:hAnsi="Times New Roman" w:cs="Times New Roman"/>
                <w:sz w:val="24"/>
                <w:szCs w:val="24"/>
              </w:rPr>
            </w:pPr>
          </w:p>
        </w:tc>
        <w:tc>
          <w:tcPr>
            <w:tcW w:w="4082" w:type="dxa"/>
            <w:vMerge w:val="restart"/>
          </w:tcPr>
          <w:p w:rsidR="00FE51C4" w:rsidRPr="00FE51C4" w:rsidRDefault="00FE51C4" w:rsidP="007857A1">
            <w:pPr>
              <w:spacing w:after="0" w:line="240" w:lineRule="auto"/>
              <w:rPr>
                <w:rFonts w:ascii="Times New Roman" w:hAnsi="Times New Roman" w:cs="Times New Roman"/>
                <w:sz w:val="24"/>
                <w:szCs w:val="24"/>
              </w:rPr>
            </w:pPr>
          </w:p>
        </w:tc>
        <w:tc>
          <w:tcPr>
            <w:tcW w:w="170" w:type="dxa"/>
          </w:tcPr>
          <w:p w:rsidR="00FE51C4" w:rsidRPr="00FE51C4" w:rsidRDefault="00FE51C4" w:rsidP="007857A1">
            <w:pPr>
              <w:spacing w:after="0" w:line="240" w:lineRule="auto"/>
              <w:jc w:val="right"/>
              <w:rPr>
                <w:rFonts w:ascii="Times New Roman" w:hAnsi="Times New Roman" w:cs="Times New Roman"/>
                <w:sz w:val="24"/>
                <w:szCs w:val="24"/>
              </w:rPr>
            </w:pPr>
          </w:p>
        </w:tc>
      </w:tr>
      <w:tr w:rsidR="00FE51C4" w:rsidRPr="00FE51C4" w:rsidTr="004F7CE1">
        <w:trPr>
          <w:cantSplit/>
          <w:trHeight w:val="220"/>
        </w:trPr>
        <w:tc>
          <w:tcPr>
            <w:tcW w:w="4139" w:type="dxa"/>
            <w:gridSpan w:val="4"/>
          </w:tcPr>
          <w:p w:rsidR="00FE51C4" w:rsidRPr="00FE51C4" w:rsidRDefault="00FE51C4" w:rsidP="007857A1">
            <w:pPr>
              <w:spacing w:after="0" w:line="240" w:lineRule="auto"/>
              <w:jc w:val="center"/>
              <w:rPr>
                <w:rFonts w:ascii="Times New Roman" w:hAnsi="Times New Roman" w:cs="Times New Roman"/>
                <w:sz w:val="24"/>
                <w:szCs w:val="24"/>
              </w:rPr>
            </w:pPr>
            <w:r w:rsidRPr="00FE51C4">
              <w:rPr>
                <w:rFonts w:ascii="Times New Roman" w:hAnsi="Times New Roman" w:cs="Times New Roman"/>
                <w:sz w:val="24"/>
                <w:szCs w:val="24"/>
              </w:rPr>
              <w:t>г</w:t>
            </w:r>
            <w:proofErr w:type="gramStart"/>
            <w:r w:rsidRPr="00FE51C4">
              <w:rPr>
                <w:rFonts w:ascii="Times New Roman" w:hAnsi="Times New Roman" w:cs="Times New Roman"/>
                <w:sz w:val="24"/>
                <w:szCs w:val="24"/>
              </w:rPr>
              <w:t>.С</w:t>
            </w:r>
            <w:proofErr w:type="gramEnd"/>
            <w:r w:rsidRPr="00FE51C4">
              <w:rPr>
                <w:rFonts w:ascii="Times New Roman" w:hAnsi="Times New Roman" w:cs="Times New Roman"/>
                <w:sz w:val="24"/>
                <w:szCs w:val="24"/>
              </w:rPr>
              <w:t>аянск</w:t>
            </w:r>
          </w:p>
        </w:tc>
        <w:tc>
          <w:tcPr>
            <w:tcW w:w="851" w:type="dxa"/>
            <w:vMerge/>
          </w:tcPr>
          <w:p w:rsidR="00FE51C4" w:rsidRPr="00FE51C4" w:rsidRDefault="00FE51C4" w:rsidP="007857A1">
            <w:pPr>
              <w:spacing w:after="0" w:line="240" w:lineRule="auto"/>
              <w:rPr>
                <w:rFonts w:ascii="Times New Roman" w:hAnsi="Times New Roman" w:cs="Times New Roman"/>
                <w:sz w:val="24"/>
                <w:szCs w:val="24"/>
              </w:rPr>
            </w:pPr>
          </w:p>
        </w:tc>
        <w:tc>
          <w:tcPr>
            <w:tcW w:w="113" w:type="dxa"/>
          </w:tcPr>
          <w:p w:rsidR="00FE51C4" w:rsidRPr="00FE51C4" w:rsidRDefault="00FE51C4" w:rsidP="007857A1">
            <w:pPr>
              <w:spacing w:after="0" w:line="240" w:lineRule="auto"/>
              <w:rPr>
                <w:rFonts w:ascii="Times New Roman" w:hAnsi="Times New Roman" w:cs="Times New Roman"/>
                <w:sz w:val="24"/>
                <w:szCs w:val="24"/>
              </w:rPr>
            </w:pPr>
          </w:p>
        </w:tc>
        <w:tc>
          <w:tcPr>
            <w:tcW w:w="4082" w:type="dxa"/>
            <w:vMerge/>
          </w:tcPr>
          <w:p w:rsidR="00FE51C4" w:rsidRPr="00FE51C4" w:rsidRDefault="00FE51C4" w:rsidP="007857A1">
            <w:pPr>
              <w:spacing w:after="0" w:line="240" w:lineRule="auto"/>
              <w:rPr>
                <w:rFonts w:ascii="Times New Roman" w:hAnsi="Times New Roman" w:cs="Times New Roman"/>
                <w:sz w:val="24"/>
                <w:szCs w:val="24"/>
              </w:rPr>
            </w:pPr>
          </w:p>
        </w:tc>
        <w:tc>
          <w:tcPr>
            <w:tcW w:w="170" w:type="dxa"/>
          </w:tcPr>
          <w:p w:rsidR="00FE51C4" w:rsidRPr="00FE51C4" w:rsidRDefault="00FE51C4" w:rsidP="007857A1">
            <w:pPr>
              <w:spacing w:after="0" w:line="240" w:lineRule="auto"/>
              <w:jc w:val="right"/>
              <w:rPr>
                <w:rFonts w:ascii="Times New Roman" w:hAnsi="Times New Roman" w:cs="Times New Roman"/>
                <w:sz w:val="24"/>
                <w:szCs w:val="24"/>
              </w:rPr>
            </w:pPr>
          </w:p>
        </w:tc>
      </w:tr>
    </w:tbl>
    <w:p w:rsidR="00FE51C4" w:rsidRPr="00FE51C4" w:rsidRDefault="00FE51C4" w:rsidP="007857A1">
      <w:pPr>
        <w:spacing w:after="0" w:line="240" w:lineRule="auto"/>
        <w:rPr>
          <w:rFonts w:ascii="Times New Roman" w:hAnsi="Times New Roman" w:cs="Times New Roman"/>
          <w:sz w:val="24"/>
          <w:szCs w:val="24"/>
        </w:rPr>
      </w:pPr>
    </w:p>
    <w:tbl>
      <w:tblPr>
        <w:tblW w:w="0" w:type="auto"/>
        <w:tblInd w:w="-1815" w:type="dxa"/>
        <w:tblLayout w:type="fixed"/>
        <w:tblCellMar>
          <w:left w:w="28" w:type="dxa"/>
          <w:right w:w="28" w:type="dxa"/>
        </w:tblCellMar>
        <w:tblLook w:val="0000"/>
      </w:tblPr>
      <w:tblGrid>
        <w:gridCol w:w="142"/>
        <w:gridCol w:w="1559"/>
        <w:gridCol w:w="113"/>
        <w:gridCol w:w="3856"/>
        <w:gridCol w:w="170"/>
      </w:tblGrid>
      <w:tr w:rsidR="00FE51C4" w:rsidRPr="00FE51C4" w:rsidTr="004F7CE1">
        <w:trPr>
          <w:cantSplit/>
        </w:trPr>
        <w:tc>
          <w:tcPr>
            <w:tcW w:w="142" w:type="dxa"/>
          </w:tcPr>
          <w:p w:rsidR="00FE51C4" w:rsidRPr="00FE51C4" w:rsidRDefault="00FE51C4" w:rsidP="007857A1">
            <w:pPr>
              <w:spacing w:after="0" w:line="240" w:lineRule="auto"/>
              <w:rPr>
                <w:rFonts w:ascii="Times New Roman" w:hAnsi="Times New Roman" w:cs="Times New Roman"/>
                <w:sz w:val="24"/>
                <w:szCs w:val="24"/>
              </w:rPr>
            </w:pPr>
            <w:r w:rsidRPr="00FE51C4">
              <w:rPr>
                <w:rFonts w:ascii="Times New Roman" w:hAnsi="Times New Roman" w:cs="Times New Roman"/>
                <w:sz w:val="24"/>
                <w:szCs w:val="24"/>
              </w:rPr>
              <w:sym w:font="Symbol" w:char="F0E9"/>
            </w:r>
          </w:p>
        </w:tc>
        <w:tc>
          <w:tcPr>
            <w:tcW w:w="1559" w:type="dxa"/>
          </w:tcPr>
          <w:p w:rsidR="00FE51C4" w:rsidRPr="00FE51C4" w:rsidRDefault="00FE51C4" w:rsidP="007857A1">
            <w:pPr>
              <w:spacing w:after="0" w:line="240" w:lineRule="auto"/>
              <w:jc w:val="right"/>
              <w:rPr>
                <w:rFonts w:ascii="Times New Roman" w:hAnsi="Times New Roman" w:cs="Times New Roman"/>
                <w:sz w:val="24"/>
                <w:szCs w:val="24"/>
              </w:rPr>
            </w:pPr>
            <w:r w:rsidRPr="00FE51C4">
              <w:rPr>
                <w:rFonts w:ascii="Times New Roman" w:hAnsi="Times New Roman" w:cs="Times New Roman"/>
                <w:sz w:val="24"/>
                <w:szCs w:val="24"/>
              </w:rPr>
              <w:sym w:font="Symbol" w:char="F0F9"/>
            </w:r>
          </w:p>
        </w:tc>
        <w:tc>
          <w:tcPr>
            <w:tcW w:w="113" w:type="dxa"/>
          </w:tcPr>
          <w:p w:rsidR="00FE51C4" w:rsidRPr="00FE51C4" w:rsidRDefault="00FE51C4" w:rsidP="007857A1">
            <w:pPr>
              <w:spacing w:after="0" w:line="240" w:lineRule="auto"/>
              <w:jc w:val="both"/>
              <w:rPr>
                <w:rFonts w:ascii="Times New Roman" w:hAnsi="Times New Roman" w:cs="Times New Roman"/>
                <w:sz w:val="24"/>
                <w:szCs w:val="24"/>
              </w:rPr>
            </w:pPr>
            <w:r w:rsidRPr="00FE51C4">
              <w:rPr>
                <w:rFonts w:ascii="Times New Roman" w:hAnsi="Times New Roman" w:cs="Times New Roman"/>
                <w:sz w:val="24"/>
                <w:szCs w:val="24"/>
              </w:rPr>
              <w:sym w:font="Symbol" w:char="F0E9"/>
            </w:r>
          </w:p>
        </w:tc>
        <w:tc>
          <w:tcPr>
            <w:tcW w:w="3856" w:type="dxa"/>
          </w:tcPr>
          <w:p w:rsidR="00FE51C4" w:rsidRPr="00FE51C4" w:rsidRDefault="00FE51C4" w:rsidP="007857A1">
            <w:pPr>
              <w:spacing w:after="0" w:line="240" w:lineRule="auto"/>
              <w:jc w:val="both"/>
              <w:rPr>
                <w:rFonts w:ascii="Times New Roman" w:hAnsi="Times New Roman" w:cs="Times New Roman"/>
                <w:sz w:val="24"/>
                <w:szCs w:val="24"/>
              </w:rPr>
            </w:pPr>
            <w:r w:rsidRPr="00FE51C4">
              <w:rPr>
                <w:rFonts w:ascii="Times New Roman" w:hAnsi="Times New Roman" w:cs="Times New Roman"/>
                <w:sz w:val="24"/>
                <w:szCs w:val="24"/>
              </w:rPr>
              <w:t>О внесении изменений в постановление администрации городского округа муниципального образования «город Саянск» от 15.05.2014 № 110-37-411-14 «О должностных лицах, уполномоченных составлять протоколы об административных правонарушениях»</w:t>
            </w:r>
          </w:p>
          <w:p w:rsidR="00FE51C4" w:rsidRPr="00FE51C4" w:rsidRDefault="00FE51C4" w:rsidP="007857A1">
            <w:pPr>
              <w:spacing w:after="0" w:line="240" w:lineRule="auto"/>
              <w:jc w:val="both"/>
              <w:rPr>
                <w:rFonts w:ascii="Times New Roman" w:hAnsi="Times New Roman" w:cs="Times New Roman"/>
                <w:sz w:val="24"/>
                <w:szCs w:val="24"/>
              </w:rPr>
            </w:pPr>
            <w:r w:rsidRPr="00FE51C4">
              <w:rPr>
                <w:rFonts w:ascii="Times New Roman" w:hAnsi="Times New Roman" w:cs="Times New Roman"/>
                <w:sz w:val="24"/>
                <w:szCs w:val="24"/>
              </w:rPr>
              <w:t xml:space="preserve">   </w:t>
            </w:r>
          </w:p>
        </w:tc>
        <w:tc>
          <w:tcPr>
            <w:tcW w:w="170" w:type="dxa"/>
          </w:tcPr>
          <w:p w:rsidR="00FE51C4" w:rsidRPr="00FE51C4" w:rsidRDefault="00FE51C4" w:rsidP="007857A1">
            <w:pPr>
              <w:spacing w:after="0" w:line="240" w:lineRule="auto"/>
              <w:jc w:val="right"/>
              <w:rPr>
                <w:rFonts w:ascii="Times New Roman" w:hAnsi="Times New Roman" w:cs="Times New Roman"/>
                <w:sz w:val="24"/>
                <w:szCs w:val="24"/>
              </w:rPr>
            </w:pPr>
            <w:r w:rsidRPr="00FE51C4">
              <w:rPr>
                <w:rFonts w:ascii="Times New Roman" w:hAnsi="Times New Roman" w:cs="Times New Roman"/>
                <w:sz w:val="24"/>
                <w:szCs w:val="24"/>
              </w:rPr>
              <w:sym w:font="Symbol" w:char="F0F9"/>
            </w:r>
          </w:p>
          <w:p w:rsidR="00FE51C4" w:rsidRPr="00FE51C4" w:rsidRDefault="00FE51C4" w:rsidP="007857A1">
            <w:pPr>
              <w:spacing w:after="0" w:line="240" w:lineRule="auto"/>
              <w:rPr>
                <w:rFonts w:ascii="Times New Roman" w:hAnsi="Times New Roman" w:cs="Times New Roman"/>
                <w:sz w:val="24"/>
                <w:szCs w:val="24"/>
              </w:rPr>
            </w:pPr>
          </w:p>
        </w:tc>
      </w:tr>
    </w:tbl>
    <w:p w:rsidR="00FE51C4" w:rsidRPr="00FE51C4" w:rsidRDefault="00FE51C4" w:rsidP="007857A1">
      <w:pPr>
        <w:spacing w:after="0" w:line="240" w:lineRule="auto"/>
        <w:jc w:val="both"/>
        <w:rPr>
          <w:rFonts w:ascii="Times New Roman" w:hAnsi="Times New Roman" w:cs="Times New Roman"/>
          <w:sz w:val="24"/>
          <w:szCs w:val="24"/>
        </w:rPr>
      </w:pPr>
      <w:r w:rsidRPr="00FE51C4">
        <w:rPr>
          <w:rFonts w:ascii="Times New Roman" w:hAnsi="Times New Roman" w:cs="Times New Roman"/>
          <w:sz w:val="24"/>
          <w:szCs w:val="24"/>
        </w:rPr>
        <w:tab/>
      </w:r>
      <w:proofErr w:type="gramStart"/>
      <w:r w:rsidRPr="00FE51C4">
        <w:rPr>
          <w:rFonts w:ascii="Times New Roman" w:hAnsi="Times New Roman" w:cs="Times New Roman"/>
          <w:sz w:val="24"/>
          <w:szCs w:val="24"/>
        </w:rPr>
        <w:t xml:space="preserve">В целях приведения муниципального правового акта в соответствие с действующим законодательством Российской Федерации, руководствуясь  ст. 16.1 Федерального закона от 06.10.2003 № 131-ФЗ «Об общих принципах организации местного самоуправления в Российской Федерации», Законом Иркутской области от </w:t>
      </w:r>
      <w:r w:rsidR="009211CB">
        <w:rPr>
          <w:rFonts w:ascii="Times New Roman" w:hAnsi="Times New Roman" w:cs="Times New Roman"/>
          <w:sz w:val="24"/>
          <w:szCs w:val="24"/>
        </w:rPr>
        <w:t>30.12.2014 № 1</w:t>
      </w:r>
      <w:r w:rsidRPr="00FE51C4">
        <w:rPr>
          <w:rFonts w:ascii="Times New Roman" w:hAnsi="Times New Roman" w:cs="Times New Roman"/>
          <w:sz w:val="24"/>
          <w:szCs w:val="24"/>
        </w:rPr>
        <w:t>7</w:t>
      </w:r>
      <w:r w:rsidR="009211CB">
        <w:rPr>
          <w:rFonts w:ascii="Times New Roman" w:hAnsi="Times New Roman" w:cs="Times New Roman"/>
          <w:sz w:val="24"/>
          <w:szCs w:val="24"/>
        </w:rPr>
        <w:t>3</w:t>
      </w:r>
      <w:r w:rsidRPr="00FE51C4">
        <w:rPr>
          <w:rFonts w:ascii="Times New Roman" w:hAnsi="Times New Roman" w:cs="Times New Roman"/>
          <w:sz w:val="24"/>
          <w:szCs w:val="24"/>
        </w:rPr>
        <w:t xml:space="preserve">-оз «Об </w:t>
      </w:r>
      <w:r w:rsidR="009211CB">
        <w:rPr>
          <w:rFonts w:ascii="Times New Roman" w:hAnsi="Times New Roman" w:cs="Times New Roman"/>
          <w:sz w:val="24"/>
          <w:szCs w:val="24"/>
        </w:rPr>
        <w:t xml:space="preserve">отдельных вопросах регулирования административной ответственности в области благоустройства территорий муниципальных образований </w:t>
      </w:r>
      <w:r w:rsidRPr="00FE51C4">
        <w:rPr>
          <w:rFonts w:ascii="Times New Roman" w:hAnsi="Times New Roman" w:cs="Times New Roman"/>
          <w:sz w:val="24"/>
          <w:szCs w:val="24"/>
        </w:rPr>
        <w:t>Иркутской области», Законом Иркутской области от 04.04.2014 № 37-оз «О наделении органов местного</w:t>
      </w:r>
      <w:proofErr w:type="gramEnd"/>
      <w:r w:rsidRPr="00FE51C4">
        <w:rPr>
          <w:rFonts w:ascii="Times New Roman" w:hAnsi="Times New Roman" w:cs="Times New Roman"/>
          <w:sz w:val="24"/>
          <w:szCs w:val="24"/>
        </w:rPr>
        <w:t xml:space="preserve">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ст.ст. 7, 37, 38 Устава муниципального образования «город Саянск», администрация городского округа муниципального образования «город Саянск»,</w:t>
      </w:r>
    </w:p>
    <w:p w:rsidR="00FE51C4" w:rsidRPr="00FE51C4" w:rsidRDefault="00FE51C4" w:rsidP="007857A1">
      <w:pPr>
        <w:spacing w:after="0" w:line="240" w:lineRule="auto"/>
        <w:jc w:val="both"/>
        <w:rPr>
          <w:rFonts w:ascii="Times New Roman" w:hAnsi="Times New Roman" w:cs="Times New Roman"/>
          <w:sz w:val="24"/>
          <w:szCs w:val="24"/>
        </w:rPr>
      </w:pPr>
    </w:p>
    <w:p w:rsidR="00FE51C4" w:rsidRDefault="00274EA2" w:rsidP="007857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ПОСТАНО</w:t>
      </w:r>
      <w:r w:rsidR="00FE51C4" w:rsidRPr="00FE51C4">
        <w:rPr>
          <w:rFonts w:ascii="Times New Roman" w:hAnsi="Times New Roman" w:cs="Times New Roman"/>
          <w:sz w:val="24"/>
          <w:szCs w:val="24"/>
        </w:rPr>
        <w:t>ВЛЯЕТ:</w:t>
      </w:r>
    </w:p>
    <w:p w:rsidR="007857A1" w:rsidRPr="00FE51C4" w:rsidRDefault="007857A1" w:rsidP="007857A1">
      <w:pPr>
        <w:spacing w:after="0" w:line="240" w:lineRule="auto"/>
        <w:jc w:val="both"/>
        <w:rPr>
          <w:rFonts w:ascii="Times New Roman" w:hAnsi="Times New Roman" w:cs="Times New Roman"/>
          <w:b/>
          <w:sz w:val="24"/>
          <w:szCs w:val="24"/>
        </w:rPr>
      </w:pPr>
    </w:p>
    <w:p w:rsidR="00FE51C4" w:rsidRDefault="00FE51C4" w:rsidP="007857A1">
      <w:pPr>
        <w:spacing w:after="0" w:line="240" w:lineRule="auto"/>
        <w:jc w:val="both"/>
        <w:rPr>
          <w:rFonts w:ascii="Times New Roman" w:hAnsi="Times New Roman" w:cs="Times New Roman"/>
          <w:sz w:val="24"/>
          <w:szCs w:val="24"/>
        </w:rPr>
      </w:pPr>
      <w:r w:rsidRPr="00FE51C4">
        <w:rPr>
          <w:rFonts w:ascii="Times New Roman" w:hAnsi="Times New Roman" w:cs="Times New Roman"/>
          <w:b/>
          <w:sz w:val="24"/>
          <w:szCs w:val="24"/>
        </w:rPr>
        <w:tab/>
      </w:r>
      <w:r w:rsidRPr="00FE51C4">
        <w:rPr>
          <w:rFonts w:ascii="Times New Roman" w:hAnsi="Times New Roman" w:cs="Times New Roman"/>
          <w:sz w:val="24"/>
          <w:szCs w:val="24"/>
        </w:rPr>
        <w:t>1. Внести в постановление администрации городского округа муниципального образования «город Саянск» от 15.05.2014 № 110-37-411-14 «О должностных лицах, уполномоченных составлять протоколы об административных правонарушениях» (опубликовано в газете «Саянские зори» № 20 от 22.05.2014 вкладыш «официальная информация») следующие изменения:</w:t>
      </w:r>
    </w:p>
    <w:p w:rsidR="007857A1" w:rsidRPr="00FE51C4" w:rsidRDefault="007857A1" w:rsidP="007857A1">
      <w:pPr>
        <w:spacing w:after="0" w:line="240" w:lineRule="auto"/>
        <w:jc w:val="both"/>
        <w:rPr>
          <w:rFonts w:ascii="Times New Roman" w:hAnsi="Times New Roman" w:cs="Times New Roman"/>
          <w:sz w:val="24"/>
          <w:szCs w:val="24"/>
        </w:rPr>
      </w:pPr>
    </w:p>
    <w:p w:rsidR="00FE51C4" w:rsidRPr="007857A1" w:rsidRDefault="0020523E" w:rsidP="007857A1">
      <w:pPr>
        <w:pStyle w:val="a6"/>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Пункт 1 дополнить подпунктами</w:t>
      </w:r>
      <w:r w:rsidR="00796B10" w:rsidRPr="007857A1">
        <w:rPr>
          <w:rFonts w:ascii="Times New Roman" w:hAnsi="Times New Roman" w:cs="Times New Roman"/>
          <w:sz w:val="24"/>
          <w:szCs w:val="24"/>
        </w:rPr>
        <w:t xml:space="preserve"> 1.5</w:t>
      </w:r>
      <w:r>
        <w:rPr>
          <w:rFonts w:ascii="Times New Roman" w:hAnsi="Times New Roman" w:cs="Times New Roman"/>
          <w:sz w:val="24"/>
          <w:szCs w:val="24"/>
        </w:rPr>
        <w:t>., 1.6.</w:t>
      </w:r>
      <w:r w:rsidR="0032032B" w:rsidRPr="007857A1">
        <w:rPr>
          <w:rFonts w:ascii="Times New Roman" w:hAnsi="Times New Roman" w:cs="Times New Roman"/>
          <w:sz w:val="24"/>
          <w:szCs w:val="24"/>
        </w:rPr>
        <w:t xml:space="preserve"> следующего содержания:</w:t>
      </w:r>
    </w:p>
    <w:p w:rsidR="007857A1" w:rsidRPr="007857A1" w:rsidRDefault="007857A1" w:rsidP="007857A1">
      <w:pPr>
        <w:pStyle w:val="a6"/>
        <w:spacing w:after="0" w:line="240" w:lineRule="auto"/>
        <w:ind w:left="885"/>
        <w:jc w:val="both"/>
        <w:rPr>
          <w:rFonts w:ascii="Times New Roman" w:hAnsi="Times New Roman" w:cs="Times New Roman"/>
          <w:sz w:val="24"/>
          <w:szCs w:val="24"/>
        </w:rPr>
      </w:pPr>
    </w:p>
    <w:p w:rsidR="007857A1" w:rsidRDefault="00796B10" w:rsidP="007857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355B4">
        <w:rPr>
          <w:rFonts w:ascii="Times New Roman" w:hAnsi="Times New Roman" w:cs="Times New Roman"/>
          <w:sz w:val="24"/>
          <w:szCs w:val="24"/>
        </w:rPr>
        <w:t xml:space="preserve"> </w:t>
      </w:r>
      <w:r>
        <w:rPr>
          <w:rFonts w:ascii="Times New Roman" w:hAnsi="Times New Roman" w:cs="Times New Roman"/>
          <w:sz w:val="24"/>
          <w:szCs w:val="24"/>
        </w:rPr>
        <w:t>1.5</w:t>
      </w:r>
      <w:r w:rsidR="0020523E">
        <w:rPr>
          <w:rFonts w:ascii="Times New Roman" w:hAnsi="Times New Roman" w:cs="Times New Roman"/>
          <w:sz w:val="24"/>
          <w:szCs w:val="24"/>
        </w:rPr>
        <w:t>.</w:t>
      </w:r>
      <w:r>
        <w:rPr>
          <w:rFonts w:ascii="Times New Roman" w:hAnsi="Times New Roman" w:cs="Times New Roman"/>
          <w:sz w:val="24"/>
          <w:szCs w:val="24"/>
        </w:rPr>
        <w:t xml:space="preserve"> </w:t>
      </w:r>
      <w:r w:rsidR="006355B4">
        <w:rPr>
          <w:rFonts w:ascii="Times New Roman" w:hAnsi="Times New Roman" w:cs="Times New Roman"/>
          <w:sz w:val="24"/>
          <w:szCs w:val="24"/>
        </w:rPr>
        <w:t xml:space="preserve">Протоколы </w:t>
      </w:r>
      <w:r w:rsidR="0030487A">
        <w:rPr>
          <w:rFonts w:ascii="Times New Roman" w:hAnsi="Times New Roman" w:cs="Times New Roman"/>
          <w:sz w:val="24"/>
          <w:szCs w:val="24"/>
        </w:rPr>
        <w:t xml:space="preserve">об административных правонарушениях, предусмотренных </w:t>
      </w:r>
      <w:proofErr w:type="gramStart"/>
      <w:r w:rsidR="007B31D7">
        <w:rPr>
          <w:rFonts w:ascii="Times New Roman" w:hAnsi="Times New Roman" w:cs="Times New Roman"/>
          <w:sz w:val="24"/>
          <w:szCs w:val="24"/>
        </w:rPr>
        <w:t>ч</w:t>
      </w:r>
      <w:proofErr w:type="gramEnd"/>
      <w:r w:rsidR="007B31D7">
        <w:rPr>
          <w:rFonts w:ascii="Times New Roman" w:hAnsi="Times New Roman" w:cs="Times New Roman"/>
          <w:sz w:val="24"/>
          <w:szCs w:val="24"/>
        </w:rPr>
        <w:t xml:space="preserve">. 1 ст. </w:t>
      </w:r>
      <w:r w:rsidR="0030487A">
        <w:rPr>
          <w:rFonts w:ascii="Times New Roman" w:hAnsi="Times New Roman" w:cs="Times New Roman"/>
          <w:sz w:val="24"/>
          <w:szCs w:val="24"/>
        </w:rPr>
        <w:t>2 Закона Иркутской области от 30.12.2014 № 173-оз «</w:t>
      </w:r>
      <w:r w:rsidR="0030487A" w:rsidRPr="00FE51C4">
        <w:rPr>
          <w:rFonts w:ascii="Times New Roman" w:hAnsi="Times New Roman" w:cs="Times New Roman"/>
          <w:sz w:val="24"/>
          <w:szCs w:val="24"/>
        </w:rPr>
        <w:t xml:space="preserve">Об </w:t>
      </w:r>
      <w:r w:rsidR="0030487A">
        <w:rPr>
          <w:rFonts w:ascii="Times New Roman" w:hAnsi="Times New Roman" w:cs="Times New Roman"/>
          <w:sz w:val="24"/>
          <w:szCs w:val="24"/>
        </w:rPr>
        <w:t xml:space="preserve">отдельных вопросах регулирования административной ответственности в области благоустройства территорий муниципальных образований </w:t>
      </w:r>
      <w:r w:rsidR="0030487A" w:rsidRPr="00FE51C4">
        <w:rPr>
          <w:rFonts w:ascii="Times New Roman" w:hAnsi="Times New Roman" w:cs="Times New Roman"/>
          <w:sz w:val="24"/>
          <w:szCs w:val="24"/>
        </w:rPr>
        <w:t>Иркутской области</w:t>
      </w:r>
      <w:r w:rsidR="0030487A">
        <w:rPr>
          <w:rFonts w:ascii="Times New Roman" w:hAnsi="Times New Roman" w:cs="Times New Roman"/>
          <w:sz w:val="24"/>
          <w:szCs w:val="24"/>
        </w:rPr>
        <w:t>», составляют должностные лица администрации городского округа муниципального образования «город Саянск»:</w:t>
      </w:r>
    </w:p>
    <w:p w:rsidR="0030487A" w:rsidRDefault="0030487A" w:rsidP="007857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2721">
        <w:rPr>
          <w:rFonts w:ascii="Times New Roman" w:hAnsi="Times New Roman" w:cs="Times New Roman"/>
          <w:sz w:val="24"/>
          <w:szCs w:val="24"/>
        </w:rPr>
        <w:t>председатель комитета по архитектуре и градостроительству администрации муниципального образования «город Саянск»;</w:t>
      </w:r>
    </w:p>
    <w:p w:rsidR="00D32721" w:rsidRDefault="00CA40BF" w:rsidP="007857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32721">
        <w:rPr>
          <w:rFonts w:ascii="Times New Roman" w:hAnsi="Times New Roman" w:cs="Times New Roman"/>
          <w:sz w:val="24"/>
          <w:szCs w:val="24"/>
        </w:rPr>
        <w:t xml:space="preserve"> </w:t>
      </w:r>
      <w:r w:rsidR="007857A1">
        <w:rPr>
          <w:rFonts w:ascii="Times New Roman" w:hAnsi="Times New Roman" w:cs="Times New Roman"/>
          <w:sz w:val="24"/>
          <w:szCs w:val="24"/>
        </w:rPr>
        <w:t xml:space="preserve"> </w:t>
      </w:r>
      <w:r w:rsidR="00D32721">
        <w:rPr>
          <w:rFonts w:ascii="Times New Roman" w:hAnsi="Times New Roman" w:cs="Times New Roman"/>
          <w:sz w:val="24"/>
          <w:szCs w:val="24"/>
        </w:rPr>
        <w:t>заместитель председателя комитета по архитектуре и градостроительству администрации муниципального образования «город Саянск»;</w:t>
      </w:r>
    </w:p>
    <w:p w:rsidR="00D32721" w:rsidRDefault="00D32721" w:rsidP="007857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консультант по контролю в сфере строительства </w:t>
      </w:r>
      <w:r w:rsidR="0020523E">
        <w:rPr>
          <w:rFonts w:ascii="Times New Roman" w:hAnsi="Times New Roman" w:cs="Times New Roman"/>
          <w:sz w:val="24"/>
          <w:szCs w:val="24"/>
        </w:rPr>
        <w:t xml:space="preserve">отдела землепользования и контроля </w:t>
      </w:r>
      <w:r w:rsidR="00B96253">
        <w:rPr>
          <w:rFonts w:ascii="Times New Roman" w:hAnsi="Times New Roman" w:cs="Times New Roman"/>
          <w:sz w:val="24"/>
          <w:szCs w:val="24"/>
        </w:rPr>
        <w:t xml:space="preserve">в сфере строительства и земельных отношений </w:t>
      </w:r>
      <w:r>
        <w:rPr>
          <w:rFonts w:ascii="Times New Roman" w:hAnsi="Times New Roman" w:cs="Times New Roman"/>
          <w:sz w:val="24"/>
          <w:szCs w:val="24"/>
        </w:rPr>
        <w:t>комитета по архитектуре и градостроительства муниципального образования «город Саянск»;</w:t>
      </w:r>
    </w:p>
    <w:p w:rsidR="00D32721" w:rsidRDefault="00D32721" w:rsidP="007857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консультант комитета по архитектуре и градостроительства администрации муниципального образования «город Саянск»;</w:t>
      </w:r>
    </w:p>
    <w:p w:rsidR="00B96253" w:rsidRDefault="00D32721" w:rsidP="00B962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ведущий специалист по земельному контролю</w:t>
      </w:r>
      <w:r w:rsidR="00B96253">
        <w:rPr>
          <w:rFonts w:ascii="Times New Roman" w:hAnsi="Times New Roman" w:cs="Times New Roman"/>
          <w:sz w:val="24"/>
          <w:szCs w:val="24"/>
        </w:rPr>
        <w:t xml:space="preserve"> отдела</w:t>
      </w:r>
      <w:r>
        <w:rPr>
          <w:rFonts w:ascii="Times New Roman" w:hAnsi="Times New Roman" w:cs="Times New Roman"/>
          <w:sz w:val="24"/>
          <w:szCs w:val="24"/>
        </w:rPr>
        <w:t xml:space="preserve"> </w:t>
      </w:r>
      <w:r w:rsidR="00B96253">
        <w:rPr>
          <w:rFonts w:ascii="Times New Roman" w:hAnsi="Times New Roman" w:cs="Times New Roman"/>
          <w:sz w:val="24"/>
          <w:szCs w:val="24"/>
        </w:rPr>
        <w:t>землепользования и контроля в сфере строительства и земельных отношений комитета по архитектуре и градостроительства муниципального образования «город Саянск»;</w:t>
      </w:r>
    </w:p>
    <w:p w:rsidR="00D32721" w:rsidRDefault="00D32721" w:rsidP="007857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ведущий специалист по контролю в сфере строительства отдела землепользования и контроля в сфере строительств и земельных отношений комитета по архитектуре и градостроительству администрации муниципального образования «город Саянск»</w:t>
      </w:r>
      <w:r w:rsidR="00B96253">
        <w:rPr>
          <w:rFonts w:ascii="Times New Roman" w:hAnsi="Times New Roman" w:cs="Times New Roman"/>
          <w:sz w:val="24"/>
          <w:szCs w:val="24"/>
        </w:rPr>
        <w:t>.</w:t>
      </w:r>
      <w:r>
        <w:rPr>
          <w:rFonts w:ascii="Times New Roman" w:hAnsi="Times New Roman" w:cs="Times New Roman"/>
          <w:sz w:val="24"/>
          <w:szCs w:val="24"/>
        </w:rPr>
        <w:t xml:space="preserve"> </w:t>
      </w:r>
    </w:p>
    <w:p w:rsidR="00B96253" w:rsidRDefault="00B96253" w:rsidP="007857A1">
      <w:pPr>
        <w:spacing w:after="0" w:line="240" w:lineRule="auto"/>
        <w:jc w:val="both"/>
        <w:rPr>
          <w:rFonts w:ascii="Times New Roman" w:hAnsi="Times New Roman" w:cs="Times New Roman"/>
          <w:sz w:val="24"/>
          <w:szCs w:val="24"/>
        </w:rPr>
      </w:pPr>
    </w:p>
    <w:p w:rsidR="00DC7B6C" w:rsidRDefault="00B96253" w:rsidP="007857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032B">
        <w:rPr>
          <w:rFonts w:ascii="Times New Roman" w:hAnsi="Times New Roman" w:cs="Times New Roman"/>
          <w:sz w:val="24"/>
          <w:szCs w:val="24"/>
        </w:rPr>
        <w:t xml:space="preserve">1.6 </w:t>
      </w:r>
      <w:r w:rsidR="00DC7B6C">
        <w:rPr>
          <w:rFonts w:ascii="Times New Roman" w:hAnsi="Times New Roman" w:cs="Times New Roman"/>
          <w:sz w:val="24"/>
          <w:szCs w:val="24"/>
        </w:rPr>
        <w:t xml:space="preserve">Протоколы об административных правонарушениях, предусмотренных </w:t>
      </w:r>
      <w:proofErr w:type="gramStart"/>
      <w:r w:rsidR="00DC7B6C">
        <w:rPr>
          <w:rFonts w:ascii="Times New Roman" w:hAnsi="Times New Roman" w:cs="Times New Roman"/>
          <w:sz w:val="24"/>
          <w:szCs w:val="24"/>
        </w:rPr>
        <w:t>ч</w:t>
      </w:r>
      <w:proofErr w:type="gramEnd"/>
      <w:r w:rsidR="00DC7B6C">
        <w:rPr>
          <w:rFonts w:ascii="Times New Roman" w:hAnsi="Times New Roman" w:cs="Times New Roman"/>
          <w:sz w:val="24"/>
          <w:szCs w:val="24"/>
        </w:rPr>
        <w:t>. 2 ст. 2 Закона Иркутской области от 30.12.2014 № 173-оз «</w:t>
      </w:r>
      <w:r w:rsidR="00DC7B6C" w:rsidRPr="00FE51C4">
        <w:rPr>
          <w:rFonts w:ascii="Times New Roman" w:hAnsi="Times New Roman" w:cs="Times New Roman"/>
          <w:sz w:val="24"/>
          <w:szCs w:val="24"/>
        </w:rPr>
        <w:t xml:space="preserve">Об </w:t>
      </w:r>
      <w:r w:rsidR="00DC7B6C">
        <w:rPr>
          <w:rFonts w:ascii="Times New Roman" w:hAnsi="Times New Roman" w:cs="Times New Roman"/>
          <w:sz w:val="24"/>
          <w:szCs w:val="24"/>
        </w:rPr>
        <w:t xml:space="preserve">отдельных вопросах регулирования административной ответственности в области благоустройства территорий муниципальных образований </w:t>
      </w:r>
      <w:r w:rsidR="00DC7B6C" w:rsidRPr="00FE51C4">
        <w:rPr>
          <w:rFonts w:ascii="Times New Roman" w:hAnsi="Times New Roman" w:cs="Times New Roman"/>
          <w:sz w:val="24"/>
          <w:szCs w:val="24"/>
        </w:rPr>
        <w:t>Иркутской области</w:t>
      </w:r>
      <w:r w:rsidR="00DC7B6C">
        <w:rPr>
          <w:rFonts w:ascii="Times New Roman" w:hAnsi="Times New Roman" w:cs="Times New Roman"/>
          <w:sz w:val="24"/>
          <w:szCs w:val="24"/>
        </w:rPr>
        <w:t>», составляют должностные лица администрации городского округа муниципального образования «город Саянск»:</w:t>
      </w:r>
    </w:p>
    <w:p w:rsidR="00DC7B6C" w:rsidRDefault="00DC7B6C" w:rsidP="007857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C7B6C">
        <w:rPr>
          <w:rFonts w:ascii="Times New Roman" w:hAnsi="Times New Roman" w:cs="Times New Roman"/>
          <w:sz w:val="24"/>
          <w:szCs w:val="24"/>
        </w:rPr>
        <w:t xml:space="preserve"> </w:t>
      </w:r>
      <w:r>
        <w:rPr>
          <w:rFonts w:ascii="Times New Roman" w:hAnsi="Times New Roman" w:cs="Times New Roman"/>
          <w:sz w:val="24"/>
          <w:szCs w:val="24"/>
        </w:rPr>
        <w:t xml:space="preserve"> заместитель начальника по потребительскому рынку отдела экономического развития и потребительского рынка Управления по экономике администрации городского округа муниципального образования «город Саянск»;</w:t>
      </w:r>
    </w:p>
    <w:p w:rsidR="00DC7B6C" w:rsidRPr="00FE51C4" w:rsidRDefault="00DC7B6C" w:rsidP="007857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ведущий специалист по потребительскому рынку отдела экономического развития и потребительского рынка Управления по экономике администрации городского округа муниципального образования «город Саянск».</w:t>
      </w:r>
    </w:p>
    <w:p w:rsidR="00FE51C4" w:rsidRPr="00FE51C4" w:rsidRDefault="00FE51C4" w:rsidP="007857A1">
      <w:pPr>
        <w:spacing w:after="0" w:line="240" w:lineRule="auto"/>
        <w:jc w:val="both"/>
        <w:rPr>
          <w:rFonts w:ascii="Times New Roman" w:hAnsi="Times New Roman" w:cs="Times New Roman"/>
          <w:sz w:val="24"/>
          <w:szCs w:val="24"/>
        </w:rPr>
      </w:pPr>
    </w:p>
    <w:p w:rsidR="00FE51C4" w:rsidRPr="00FE51C4" w:rsidRDefault="00FE51C4" w:rsidP="007857A1">
      <w:pPr>
        <w:spacing w:after="0" w:line="240" w:lineRule="auto"/>
        <w:jc w:val="both"/>
        <w:rPr>
          <w:rFonts w:ascii="Times New Roman" w:hAnsi="Times New Roman" w:cs="Times New Roman"/>
          <w:sz w:val="24"/>
          <w:szCs w:val="24"/>
        </w:rPr>
      </w:pPr>
      <w:r w:rsidRPr="00FE51C4">
        <w:rPr>
          <w:rFonts w:ascii="Times New Roman" w:hAnsi="Times New Roman" w:cs="Times New Roman"/>
          <w:sz w:val="24"/>
          <w:szCs w:val="24"/>
        </w:rPr>
        <w:t xml:space="preserve">          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hyperlink r:id="rId6" w:history="1">
        <w:r w:rsidRPr="00FE51C4">
          <w:rPr>
            <w:rStyle w:val="a5"/>
            <w:rFonts w:ascii="Times New Roman" w:hAnsi="Times New Roman" w:cs="Times New Roman"/>
            <w:sz w:val="24"/>
            <w:szCs w:val="24"/>
            <w:lang w:val="en-US"/>
          </w:rPr>
          <w:t>http</w:t>
        </w:r>
        <w:r w:rsidRPr="00FE51C4">
          <w:rPr>
            <w:rStyle w:val="a5"/>
            <w:rFonts w:ascii="Times New Roman" w:hAnsi="Times New Roman" w:cs="Times New Roman"/>
            <w:sz w:val="24"/>
            <w:szCs w:val="24"/>
          </w:rPr>
          <w:t>://</w:t>
        </w:r>
        <w:r w:rsidRPr="00FE51C4">
          <w:rPr>
            <w:rStyle w:val="a5"/>
            <w:rFonts w:ascii="Times New Roman" w:hAnsi="Times New Roman" w:cs="Times New Roman"/>
            <w:sz w:val="24"/>
            <w:szCs w:val="24"/>
            <w:lang w:val="en-US"/>
          </w:rPr>
          <w:t>www</w:t>
        </w:r>
        <w:r w:rsidRPr="00FE51C4">
          <w:rPr>
            <w:rStyle w:val="a5"/>
            <w:rFonts w:ascii="Times New Roman" w:hAnsi="Times New Roman" w:cs="Times New Roman"/>
            <w:sz w:val="24"/>
            <w:szCs w:val="24"/>
          </w:rPr>
          <w:t>.</w:t>
        </w:r>
        <w:proofErr w:type="spellStart"/>
        <w:r w:rsidRPr="00FE51C4">
          <w:rPr>
            <w:rStyle w:val="a5"/>
            <w:rFonts w:ascii="Times New Roman" w:hAnsi="Times New Roman" w:cs="Times New Roman"/>
            <w:sz w:val="24"/>
            <w:szCs w:val="24"/>
            <w:lang w:val="en-US"/>
          </w:rPr>
          <w:t>admsayansk</w:t>
        </w:r>
        <w:proofErr w:type="spellEnd"/>
        <w:r w:rsidRPr="00FE51C4">
          <w:rPr>
            <w:rStyle w:val="a5"/>
            <w:rFonts w:ascii="Times New Roman" w:hAnsi="Times New Roman" w:cs="Times New Roman"/>
            <w:sz w:val="24"/>
            <w:szCs w:val="24"/>
          </w:rPr>
          <w:t>.</w:t>
        </w:r>
        <w:proofErr w:type="spellStart"/>
        <w:r w:rsidRPr="00FE51C4">
          <w:rPr>
            <w:rStyle w:val="a5"/>
            <w:rFonts w:ascii="Times New Roman" w:hAnsi="Times New Roman" w:cs="Times New Roman"/>
            <w:sz w:val="24"/>
            <w:szCs w:val="24"/>
            <w:lang w:val="en-US"/>
          </w:rPr>
          <w:t>ru</w:t>
        </w:r>
        <w:proofErr w:type="spellEnd"/>
      </w:hyperlink>
      <w:r w:rsidRPr="00FE51C4">
        <w:rPr>
          <w:rFonts w:ascii="Times New Roman" w:hAnsi="Times New Roman" w:cs="Times New Roman"/>
          <w:sz w:val="24"/>
          <w:szCs w:val="24"/>
        </w:rPr>
        <w:t>.</w:t>
      </w:r>
    </w:p>
    <w:p w:rsidR="00FE51C4" w:rsidRPr="00FE51C4" w:rsidRDefault="00FE51C4" w:rsidP="007857A1">
      <w:pPr>
        <w:spacing w:after="0" w:line="240" w:lineRule="auto"/>
        <w:jc w:val="both"/>
        <w:rPr>
          <w:rFonts w:ascii="Times New Roman" w:hAnsi="Times New Roman" w:cs="Times New Roman"/>
          <w:sz w:val="24"/>
          <w:szCs w:val="24"/>
        </w:rPr>
      </w:pPr>
    </w:p>
    <w:p w:rsidR="00FE51C4" w:rsidRPr="00FE51C4" w:rsidRDefault="00274EA2" w:rsidP="007857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51C4" w:rsidRPr="00FE51C4">
        <w:rPr>
          <w:rFonts w:ascii="Times New Roman" w:hAnsi="Times New Roman" w:cs="Times New Roman"/>
          <w:sz w:val="24"/>
          <w:szCs w:val="24"/>
        </w:rPr>
        <w:t>3. Контроль исполнения настоящего постановления оставляю за собой.</w:t>
      </w:r>
    </w:p>
    <w:p w:rsidR="00FE51C4" w:rsidRDefault="00FE51C4" w:rsidP="007857A1">
      <w:pPr>
        <w:spacing w:after="0" w:line="240" w:lineRule="auto"/>
        <w:rPr>
          <w:rFonts w:ascii="Times New Roman" w:hAnsi="Times New Roman" w:cs="Times New Roman"/>
          <w:sz w:val="24"/>
          <w:szCs w:val="24"/>
        </w:rPr>
      </w:pPr>
    </w:p>
    <w:p w:rsidR="000B5521" w:rsidRPr="00FE51C4" w:rsidRDefault="000B5521" w:rsidP="007857A1">
      <w:pPr>
        <w:spacing w:after="0" w:line="240" w:lineRule="auto"/>
        <w:rPr>
          <w:rFonts w:ascii="Times New Roman" w:hAnsi="Times New Roman" w:cs="Times New Roman"/>
          <w:sz w:val="24"/>
          <w:szCs w:val="24"/>
        </w:rPr>
      </w:pPr>
    </w:p>
    <w:p w:rsidR="00FE51C4" w:rsidRPr="00FE51C4" w:rsidRDefault="00FE51C4" w:rsidP="007857A1">
      <w:pPr>
        <w:pStyle w:val="2"/>
        <w:ind w:firstLine="0"/>
        <w:rPr>
          <w:b w:val="0"/>
          <w:sz w:val="24"/>
          <w:szCs w:val="24"/>
        </w:rPr>
      </w:pPr>
      <w:r w:rsidRPr="00FE51C4">
        <w:rPr>
          <w:b w:val="0"/>
          <w:sz w:val="24"/>
          <w:szCs w:val="24"/>
        </w:rPr>
        <w:t xml:space="preserve">Мэр городского округа </w:t>
      </w:r>
    </w:p>
    <w:p w:rsidR="00FE51C4" w:rsidRPr="00FE51C4" w:rsidRDefault="00FE51C4" w:rsidP="007857A1">
      <w:pPr>
        <w:pStyle w:val="2"/>
        <w:ind w:firstLine="0"/>
        <w:rPr>
          <w:b w:val="0"/>
          <w:sz w:val="24"/>
          <w:szCs w:val="24"/>
        </w:rPr>
      </w:pPr>
      <w:r w:rsidRPr="00FE51C4">
        <w:rPr>
          <w:b w:val="0"/>
          <w:sz w:val="24"/>
          <w:szCs w:val="24"/>
        </w:rPr>
        <w:t xml:space="preserve">муниципального образования «город Саянск» </w:t>
      </w:r>
      <w:r w:rsidRPr="00FE51C4">
        <w:rPr>
          <w:b w:val="0"/>
          <w:sz w:val="24"/>
          <w:szCs w:val="24"/>
        </w:rPr>
        <w:tab/>
        <w:t xml:space="preserve">             </w:t>
      </w:r>
      <w:r w:rsidR="000B5521">
        <w:rPr>
          <w:b w:val="0"/>
          <w:sz w:val="24"/>
          <w:szCs w:val="24"/>
        </w:rPr>
        <w:t xml:space="preserve">                            </w:t>
      </w:r>
      <w:r w:rsidRPr="00FE51C4">
        <w:rPr>
          <w:b w:val="0"/>
          <w:sz w:val="24"/>
          <w:szCs w:val="24"/>
        </w:rPr>
        <w:t xml:space="preserve">      О.В.Боровский</w:t>
      </w:r>
    </w:p>
    <w:p w:rsidR="00FE51C4" w:rsidRPr="00FE51C4" w:rsidRDefault="00FE51C4" w:rsidP="007857A1">
      <w:pPr>
        <w:spacing w:after="0" w:line="240" w:lineRule="auto"/>
        <w:rPr>
          <w:rFonts w:ascii="Times New Roman" w:hAnsi="Times New Roman" w:cs="Times New Roman"/>
          <w:sz w:val="24"/>
          <w:szCs w:val="24"/>
        </w:rPr>
      </w:pPr>
    </w:p>
    <w:p w:rsidR="00FE51C4" w:rsidRPr="00FE51C4" w:rsidRDefault="00FE51C4" w:rsidP="007857A1">
      <w:pPr>
        <w:spacing w:after="0" w:line="240" w:lineRule="auto"/>
        <w:rPr>
          <w:rFonts w:ascii="Times New Roman" w:hAnsi="Times New Roman" w:cs="Times New Roman"/>
          <w:sz w:val="24"/>
          <w:szCs w:val="24"/>
        </w:rPr>
      </w:pPr>
    </w:p>
    <w:p w:rsidR="00FE51C4" w:rsidRPr="00FE51C4" w:rsidRDefault="00FE51C4" w:rsidP="000B5521">
      <w:pPr>
        <w:spacing w:line="240" w:lineRule="auto"/>
        <w:rPr>
          <w:rFonts w:ascii="Times New Roman" w:hAnsi="Times New Roman" w:cs="Times New Roman"/>
          <w:sz w:val="24"/>
          <w:szCs w:val="24"/>
        </w:rPr>
      </w:pPr>
    </w:p>
    <w:p w:rsidR="00FE51C4" w:rsidRPr="00FE51C4" w:rsidRDefault="00FE51C4" w:rsidP="000B5521">
      <w:pPr>
        <w:spacing w:line="240" w:lineRule="auto"/>
        <w:rPr>
          <w:rFonts w:ascii="Times New Roman" w:hAnsi="Times New Roman" w:cs="Times New Roman"/>
          <w:sz w:val="24"/>
          <w:szCs w:val="24"/>
        </w:rPr>
      </w:pPr>
    </w:p>
    <w:p w:rsidR="00FE51C4" w:rsidRPr="00FE51C4" w:rsidRDefault="00FE51C4" w:rsidP="000B5521">
      <w:pPr>
        <w:spacing w:line="240" w:lineRule="auto"/>
        <w:rPr>
          <w:rFonts w:ascii="Times New Roman" w:hAnsi="Times New Roman" w:cs="Times New Roman"/>
          <w:sz w:val="24"/>
          <w:szCs w:val="24"/>
        </w:rPr>
      </w:pPr>
    </w:p>
    <w:p w:rsidR="00FE51C4" w:rsidRDefault="00FE51C4" w:rsidP="000B5521">
      <w:pPr>
        <w:spacing w:line="240" w:lineRule="auto"/>
        <w:rPr>
          <w:rFonts w:ascii="Times New Roman" w:hAnsi="Times New Roman" w:cs="Times New Roman"/>
          <w:sz w:val="24"/>
          <w:szCs w:val="24"/>
        </w:rPr>
      </w:pPr>
    </w:p>
    <w:p w:rsidR="007857A1" w:rsidRDefault="007857A1" w:rsidP="000B5521">
      <w:pPr>
        <w:spacing w:line="240" w:lineRule="auto"/>
        <w:rPr>
          <w:rFonts w:ascii="Times New Roman" w:hAnsi="Times New Roman" w:cs="Times New Roman"/>
          <w:sz w:val="24"/>
          <w:szCs w:val="24"/>
        </w:rPr>
      </w:pPr>
    </w:p>
    <w:p w:rsidR="007857A1" w:rsidRDefault="007857A1" w:rsidP="000B5521">
      <w:pPr>
        <w:spacing w:line="240" w:lineRule="auto"/>
        <w:rPr>
          <w:rFonts w:ascii="Times New Roman" w:hAnsi="Times New Roman" w:cs="Times New Roman"/>
          <w:sz w:val="24"/>
          <w:szCs w:val="24"/>
        </w:rPr>
      </w:pPr>
    </w:p>
    <w:p w:rsidR="007857A1" w:rsidRDefault="007857A1" w:rsidP="000B5521">
      <w:pPr>
        <w:spacing w:line="240" w:lineRule="auto"/>
        <w:rPr>
          <w:rFonts w:ascii="Times New Roman" w:hAnsi="Times New Roman" w:cs="Times New Roman"/>
          <w:sz w:val="24"/>
          <w:szCs w:val="24"/>
        </w:rPr>
      </w:pPr>
    </w:p>
    <w:p w:rsidR="007857A1" w:rsidRDefault="007857A1" w:rsidP="000B5521">
      <w:pPr>
        <w:spacing w:line="240" w:lineRule="auto"/>
        <w:rPr>
          <w:rFonts w:ascii="Times New Roman" w:hAnsi="Times New Roman" w:cs="Times New Roman"/>
          <w:sz w:val="24"/>
          <w:szCs w:val="24"/>
        </w:rPr>
      </w:pPr>
    </w:p>
    <w:p w:rsidR="007857A1" w:rsidRDefault="007857A1" w:rsidP="000B5521">
      <w:pPr>
        <w:spacing w:line="240" w:lineRule="auto"/>
        <w:rPr>
          <w:rFonts w:ascii="Times New Roman" w:hAnsi="Times New Roman" w:cs="Times New Roman"/>
          <w:sz w:val="24"/>
          <w:szCs w:val="24"/>
        </w:rPr>
      </w:pPr>
    </w:p>
    <w:p w:rsidR="007857A1" w:rsidRDefault="007857A1" w:rsidP="000B5521">
      <w:pPr>
        <w:spacing w:line="240" w:lineRule="auto"/>
        <w:rPr>
          <w:rFonts w:ascii="Times New Roman" w:hAnsi="Times New Roman" w:cs="Times New Roman"/>
          <w:sz w:val="24"/>
          <w:szCs w:val="24"/>
        </w:rPr>
      </w:pPr>
    </w:p>
    <w:p w:rsidR="007857A1" w:rsidRDefault="007857A1" w:rsidP="000B5521">
      <w:pPr>
        <w:spacing w:line="240" w:lineRule="auto"/>
        <w:rPr>
          <w:rFonts w:ascii="Times New Roman" w:hAnsi="Times New Roman" w:cs="Times New Roman"/>
          <w:sz w:val="24"/>
          <w:szCs w:val="24"/>
        </w:rPr>
      </w:pPr>
    </w:p>
    <w:sectPr w:rsidR="007857A1" w:rsidSect="0084280D">
      <w:pgSz w:w="11906" w:h="16838"/>
      <w:pgMar w:top="567" w:right="851" w:bottom="851"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64E6D"/>
    <w:multiLevelType w:val="multilevel"/>
    <w:tmpl w:val="C5EEE784"/>
    <w:lvl w:ilvl="0">
      <w:start w:val="1"/>
      <w:numFmt w:val="decimal"/>
      <w:lvlText w:val="%1"/>
      <w:lvlJc w:val="left"/>
      <w:pPr>
        <w:ind w:left="360" w:hanging="360"/>
      </w:pPr>
      <w:rPr>
        <w:rFonts w:hint="default"/>
      </w:rPr>
    </w:lvl>
    <w:lvl w:ilvl="1">
      <w:start w:val="1"/>
      <w:numFmt w:val="decimal"/>
      <w:lvlText w:val="%1.%2"/>
      <w:lvlJc w:val="left"/>
      <w:pPr>
        <w:ind w:left="885" w:hanging="36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295" w:hanging="72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60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E51C4"/>
    <w:rsid w:val="00024C5F"/>
    <w:rsid w:val="000354AD"/>
    <w:rsid w:val="00096D11"/>
    <w:rsid w:val="000B5521"/>
    <w:rsid w:val="000D3F6B"/>
    <w:rsid w:val="0020523E"/>
    <w:rsid w:val="00274EA2"/>
    <w:rsid w:val="00290361"/>
    <w:rsid w:val="0030487A"/>
    <w:rsid w:val="0032032B"/>
    <w:rsid w:val="004C5751"/>
    <w:rsid w:val="006355B4"/>
    <w:rsid w:val="006C451E"/>
    <w:rsid w:val="007857A1"/>
    <w:rsid w:val="00796B10"/>
    <w:rsid w:val="007B31D7"/>
    <w:rsid w:val="008811BB"/>
    <w:rsid w:val="009211CB"/>
    <w:rsid w:val="009611C1"/>
    <w:rsid w:val="00997150"/>
    <w:rsid w:val="00B96253"/>
    <w:rsid w:val="00C33168"/>
    <w:rsid w:val="00CA40BF"/>
    <w:rsid w:val="00D32721"/>
    <w:rsid w:val="00DC7B6C"/>
    <w:rsid w:val="00E936B2"/>
    <w:rsid w:val="00F707CF"/>
    <w:rsid w:val="00FE51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C5F"/>
  </w:style>
  <w:style w:type="paragraph" w:styleId="1">
    <w:name w:val="heading 1"/>
    <w:basedOn w:val="a"/>
    <w:next w:val="a"/>
    <w:link w:val="10"/>
    <w:qFormat/>
    <w:rsid w:val="00FE51C4"/>
    <w:pPr>
      <w:keepNext/>
      <w:spacing w:after="0" w:line="240" w:lineRule="auto"/>
      <w:jc w:val="center"/>
      <w:outlineLvl w:val="0"/>
    </w:pPr>
    <w:rPr>
      <w:rFonts w:ascii="Times New Roman" w:eastAsia="Times New Roman" w:hAnsi="Times New Roman" w:cs="Times New Roman"/>
      <w:b/>
      <w:sz w:val="36"/>
      <w:szCs w:val="20"/>
    </w:rPr>
  </w:style>
  <w:style w:type="paragraph" w:styleId="2">
    <w:name w:val="heading 2"/>
    <w:basedOn w:val="a"/>
    <w:next w:val="a"/>
    <w:link w:val="20"/>
    <w:qFormat/>
    <w:rsid w:val="00FE51C4"/>
    <w:pPr>
      <w:keepNext/>
      <w:spacing w:after="0" w:line="240" w:lineRule="auto"/>
      <w:ind w:firstLine="720"/>
      <w:jc w:val="both"/>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51C4"/>
    <w:rPr>
      <w:rFonts w:ascii="Times New Roman" w:eastAsia="Times New Roman" w:hAnsi="Times New Roman" w:cs="Times New Roman"/>
      <w:b/>
      <w:sz w:val="36"/>
      <w:szCs w:val="20"/>
    </w:rPr>
  </w:style>
  <w:style w:type="character" w:customStyle="1" w:styleId="20">
    <w:name w:val="Заголовок 2 Знак"/>
    <w:basedOn w:val="a0"/>
    <w:link w:val="2"/>
    <w:rsid w:val="00FE51C4"/>
    <w:rPr>
      <w:rFonts w:ascii="Times New Roman" w:eastAsia="Times New Roman" w:hAnsi="Times New Roman" w:cs="Times New Roman"/>
      <w:b/>
      <w:sz w:val="28"/>
      <w:szCs w:val="20"/>
    </w:rPr>
  </w:style>
  <w:style w:type="paragraph" w:styleId="a3">
    <w:name w:val="Title"/>
    <w:basedOn w:val="a"/>
    <w:link w:val="a4"/>
    <w:qFormat/>
    <w:rsid w:val="00FE51C4"/>
    <w:pPr>
      <w:spacing w:after="0" w:line="240" w:lineRule="auto"/>
      <w:ind w:right="-1"/>
      <w:jc w:val="center"/>
    </w:pPr>
    <w:rPr>
      <w:rFonts w:ascii="Times New Roman" w:eastAsia="Times New Roman" w:hAnsi="Times New Roman" w:cs="Times New Roman"/>
      <w:b/>
      <w:spacing w:val="50"/>
      <w:sz w:val="36"/>
      <w:szCs w:val="20"/>
    </w:rPr>
  </w:style>
  <w:style w:type="character" w:customStyle="1" w:styleId="a4">
    <w:name w:val="Название Знак"/>
    <w:basedOn w:val="a0"/>
    <w:link w:val="a3"/>
    <w:rsid w:val="00FE51C4"/>
    <w:rPr>
      <w:rFonts w:ascii="Times New Roman" w:eastAsia="Times New Roman" w:hAnsi="Times New Roman" w:cs="Times New Roman"/>
      <w:b/>
      <w:spacing w:val="50"/>
      <w:sz w:val="36"/>
      <w:szCs w:val="20"/>
    </w:rPr>
  </w:style>
  <w:style w:type="character" w:styleId="a5">
    <w:name w:val="Hyperlink"/>
    <w:basedOn w:val="a0"/>
    <w:rsid w:val="00FE51C4"/>
    <w:rPr>
      <w:color w:val="0000FF"/>
      <w:u w:val="single"/>
    </w:rPr>
  </w:style>
  <w:style w:type="paragraph" w:styleId="a6">
    <w:name w:val="List Paragraph"/>
    <w:basedOn w:val="a"/>
    <w:uiPriority w:val="34"/>
    <w:qFormat/>
    <w:rsid w:val="007857A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msayansk.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63092-1105-4C73-87DB-54FB49270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UAN</dc:creator>
  <cp:keywords/>
  <dc:description/>
  <cp:lastModifiedBy>Шорохова Е.С.</cp:lastModifiedBy>
  <cp:revision>2</cp:revision>
  <cp:lastPrinted>2015-05-20T03:29:00Z</cp:lastPrinted>
  <dcterms:created xsi:type="dcterms:W3CDTF">2015-06-23T02:44:00Z</dcterms:created>
  <dcterms:modified xsi:type="dcterms:W3CDTF">2015-06-23T02:44:00Z</dcterms:modified>
</cp:coreProperties>
</file>