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DA2A1E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4C185B">
            <w:pPr>
              <w:rPr>
                <w:sz w:val="24"/>
              </w:rPr>
            </w:pPr>
            <w:r>
              <w:rPr>
                <w:sz w:val="24"/>
              </w:rPr>
              <w:t>25.06.2015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4C185B">
            <w:pPr>
              <w:rPr>
                <w:sz w:val="24"/>
              </w:rPr>
            </w:pPr>
            <w:r>
              <w:rPr>
                <w:sz w:val="24"/>
              </w:rPr>
              <w:t>110-37-584-15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DA2A1E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DA2A1E" w:rsidRDefault="00DA2A1E">
            <w:pPr>
              <w:rPr>
                <w:sz w:val="24"/>
              </w:rPr>
            </w:pPr>
            <w:r>
              <w:rPr>
                <w:sz w:val="24"/>
              </w:rPr>
              <w:t>Об утверждении перечня мест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сового пребывания людей в 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лах муниципального образования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DA2A1E" w:rsidP="00DA2A1E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В соответствии с постановлением Правительства Российской Федерации от 25.03.2015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паспорта безопасности таких мест и объектов (территорий)», в целях реализации Требований к ант</w:t>
      </w:r>
      <w:r>
        <w:rPr>
          <w:sz w:val="28"/>
        </w:rPr>
        <w:t>и</w:t>
      </w:r>
      <w:r>
        <w:rPr>
          <w:sz w:val="28"/>
        </w:rPr>
        <w:t>террористической защищенности мест массового пребывания людей, рук</w:t>
      </w:r>
      <w:r>
        <w:rPr>
          <w:sz w:val="28"/>
        </w:rPr>
        <w:t>о</w:t>
      </w:r>
      <w:r>
        <w:rPr>
          <w:sz w:val="28"/>
        </w:rPr>
        <w:t>водствуясь статьей 16 Федерального закона</w:t>
      </w:r>
      <w:r w:rsidR="00B73977">
        <w:rPr>
          <w:sz w:val="28"/>
        </w:rPr>
        <w:t xml:space="preserve"> Российской Федерации от 06.10.2003 года №131-ФЗ «Об</w:t>
      </w:r>
      <w:proofErr w:type="gramEnd"/>
      <w:r w:rsidR="00B73977">
        <w:rPr>
          <w:sz w:val="28"/>
        </w:rPr>
        <w:t xml:space="preserve"> общих </w:t>
      </w:r>
      <w:proofErr w:type="gramStart"/>
      <w:r w:rsidR="00B73977">
        <w:rPr>
          <w:sz w:val="28"/>
        </w:rPr>
        <w:t>принципах</w:t>
      </w:r>
      <w:proofErr w:type="gramEnd"/>
      <w:r w:rsidR="00B73977">
        <w:rPr>
          <w:sz w:val="28"/>
        </w:rPr>
        <w:t xml:space="preserve"> организации местного с</w:t>
      </w:r>
      <w:r w:rsidR="00B73977">
        <w:rPr>
          <w:sz w:val="28"/>
        </w:rPr>
        <w:t>а</w:t>
      </w:r>
      <w:r w:rsidR="00B73977">
        <w:rPr>
          <w:sz w:val="28"/>
        </w:rPr>
        <w:t>моуправления в Российской Федерации», статьей 38 Устава муниципального образования «город Саянск», администрация городского округа муниципал</w:t>
      </w:r>
      <w:r w:rsidR="00B73977">
        <w:rPr>
          <w:sz w:val="28"/>
        </w:rPr>
        <w:t>ь</w:t>
      </w:r>
      <w:r w:rsidR="00B73977">
        <w:rPr>
          <w:sz w:val="28"/>
        </w:rPr>
        <w:t>ного образования «город Саянск»,</w:t>
      </w:r>
    </w:p>
    <w:p w:rsidR="00B73977" w:rsidRDefault="00B73977" w:rsidP="00DA2A1E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B73977" w:rsidRDefault="00B73977" w:rsidP="00B7397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Утвердить перечень мест массового пребывания людей в пределах м</w:t>
      </w:r>
      <w:r>
        <w:rPr>
          <w:sz w:val="28"/>
        </w:rPr>
        <w:t>у</w:t>
      </w:r>
      <w:r>
        <w:rPr>
          <w:sz w:val="28"/>
        </w:rPr>
        <w:t>ниципального образования «город Саянск» (приложение №1).</w:t>
      </w:r>
    </w:p>
    <w:p w:rsidR="00B73977" w:rsidRPr="00761642" w:rsidRDefault="00B73977" w:rsidP="00B7397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Настоящее постановление опубликовать в газете «Саянские зори», ра</w:t>
      </w:r>
      <w:r>
        <w:rPr>
          <w:sz w:val="28"/>
        </w:rPr>
        <w:t>з</w:t>
      </w:r>
      <w:r>
        <w:rPr>
          <w:sz w:val="28"/>
        </w:rPr>
        <w:t>местить на официальном сайте администрации городского округа м</w:t>
      </w:r>
      <w:r>
        <w:rPr>
          <w:sz w:val="28"/>
        </w:rPr>
        <w:t>у</w:t>
      </w:r>
      <w:r>
        <w:rPr>
          <w:sz w:val="28"/>
        </w:rPr>
        <w:t>ниципального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DA2A1E" w:rsidRDefault="00DA2A1E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A2A1E" w:rsidRPr="00761642" w:rsidRDefault="00DA2A1E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B73977">
      <w:pPr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</w:t>
      </w:r>
    </w:p>
    <w:p w:rsidR="00B73977" w:rsidRPr="00761642" w:rsidRDefault="00B73977">
      <w:pPr>
        <w:rPr>
          <w:sz w:val="28"/>
        </w:rPr>
      </w:pPr>
      <w:r>
        <w:rPr>
          <w:sz w:val="28"/>
        </w:rPr>
        <w:t>тел. 5-64-22</w:t>
      </w:r>
    </w:p>
    <w:p w:rsidR="00F677B4" w:rsidRDefault="00F677B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Приложение №1</w:t>
      </w:r>
    </w:p>
    <w:p w:rsidR="00F677B4" w:rsidRDefault="00F677B4">
      <w:pPr>
        <w:rPr>
          <w:sz w:val="28"/>
        </w:rPr>
      </w:pPr>
    </w:p>
    <w:p w:rsidR="00F677B4" w:rsidRPr="00F677B4" w:rsidRDefault="00F677B4">
      <w:pPr>
        <w:rPr>
          <w:b/>
          <w:sz w:val="28"/>
        </w:rPr>
      </w:pPr>
      <w:r w:rsidRPr="00F677B4">
        <w:rPr>
          <w:b/>
          <w:sz w:val="28"/>
        </w:rPr>
        <w:t xml:space="preserve">                Перечень мест массового пребывания людей в пределах </w:t>
      </w:r>
    </w:p>
    <w:p w:rsidR="00F677B4" w:rsidRDefault="00F677B4">
      <w:pPr>
        <w:rPr>
          <w:b/>
          <w:sz w:val="28"/>
        </w:rPr>
      </w:pPr>
      <w:r w:rsidRPr="00F677B4">
        <w:rPr>
          <w:b/>
          <w:sz w:val="28"/>
        </w:rPr>
        <w:t xml:space="preserve">                       муниципального образования «город Саянск».</w:t>
      </w:r>
    </w:p>
    <w:p w:rsidR="00F677B4" w:rsidRDefault="00F677B4">
      <w:pPr>
        <w:rPr>
          <w:b/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образования.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«Гимназия имени В.А.Надькина»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№2»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№3»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№4»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№5»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№6»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«Средняя общеобразовательная школа №7»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 «Вечерняя средняя общеобразовательная школа»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«Центр развития ребенка» - детский сад №1 «Журавл</w:t>
      </w:r>
      <w:r>
        <w:rPr>
          <w:sz w:val="28"/>
        </w:rPr>
        <w:t>е</w:t>
      </w:r>
      <w:r>
        <w:rPr>
          <w:sz w:val="28"/>
        </w:rPr>
        <w:t>нок»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№10 «</w:t>
      </w:r>
      <w:proofErr w:type="spellStart"/>
      <w:r>
        <w:rPr>
          <w:sz w:val="28"/>
        </w:rPr>
        <w:t>Дюймово</w:t>
      </w:r>
      <w:r>
        <w:rPr>
          <w:sz w:val="28"/>
        </w:rPr>
        <w:t>ч</w:t>
      </w:r>
      <w:r>
        <w:rPr>
          <w:sz w:val="28"/>
        </w:rPr>
        <w:t>ка</w:t>
      </w:r>
      <w:proofErr w:type="spellEnd"/>
      <w:r>
        <w:rPr>
          <w:sz w:val="28"/>
        </w:rPr>
        <w:t>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№19 «Росинка»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«Центр развития ребенка» - детский сад №21 «Брусни</w:t>
      </w:r>
      <w:r>
        <w:rPr>
          <w:sz w:val="28"/>
        </w:rPr>
        <w:t>ч</w:t>
      </w:r>
      <w:r>
        <w:rPr>
          <w:sz w:val="28"/>
        </w:rPr>
        <w:t>ка»</w:t>
      </w:r>
    </w:p>
    <w:p w:rsidR="006B1DC1" w:rsidRDefault="006B1DC1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№22 «Солнышко»</w:t>
      </w:r>
    </w:p>
    <w:p w:rsidR="006B1DC1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№23 «Лучик»</w:t>
      </w:r>
    </w:p>
    <w:p w:rsidR="006237BE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«Центр развития ребенка» - детский сад №25 «Василек»</w:t>
      </w:r>
    </w:p>
    <w:p w:rsidR="006237BE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№27 «Петушок»</w:t>
      </w:r>
    </w:p>
    <w:p w:rsidR="006237BE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«Детский сад комбинированного вида №35 «Радуга»</w:t>
      </w:r>
    </w:p>
    <w:p w:rsidR="006237BE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МБДОУ «Центр развития ребенка» - детский сад №36 «Улыбка»</w:t>
      </w:r>
    </w:p>
    <w:p w:rsidR="006237BE" w:rsidRDefault="006237BE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МБОУДОД «Дом детского творчества «Созвездие»</w:t>
      </w:r>
    </w:p>
    <w:p w:rsidR="0012049B" w:rsidRDefault="0012049B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Областная специальная (коррекционная) общеобразовательная школа-интернат для детей сирот и детей, оставшихся без попеч</w:t>
      </w:r>
      <w:r>
        <w:rPr>
          <w:sz w:val="28"/>
        </w:rPr>
        <w:t>е</w:t>
      </w:r>
      <w:r>
        <w:rPr>
          <w:sz w:val="28"/>
        </w:rPr>
        <w:t>ния родителей, с отклонениями в развитии</w:t>
      </w:r>
    </w:p>
    <w:p w:rsidR="0012049B" w:rsidRDefault="0012049B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ОГБПОУ «Химико-технологический техникум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аянска»</w:t>
      </w:r>
    </w:p>
    <w:p w:rsidR="0012049B" w:rsidRDefault="0012049B" w:rsidP="006B1DC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ГБОУСПО «Саянский медицинский колледж»</w:t>
      </w:r>
    </w:p>
    <w:p w:rsidR="0012049B" w:rsidRPr="006B1DC1" w:rsidRDefault="0012049B" w:rsidP="0012049B">
      <w:pPr>
        <w:rPr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здравоохранения.</w:t>
      </w:r>
    </w:p>
    <w:p w:rsidR="006B1DC1" w:rsidRDefault="006237BE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ОГБУЗ «Саянская городская больница»</w:t>
      </w:r>
    </w:p>
    <w:p w:rsidR="00931360" w:rsidRDefault="00931360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ОГАУЗ «Саянская городская стоматологическая поликлиника»</w:t>
      </w:r>
    </w:p>
    <w:p w:rsidR="006237BE" w:rsidRDefault="006237BE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Саянский филиал ОГБУЗ «Иркутская областная клиническая тубе</w:t>
      </w:r>
      <w:r>
        <w:rPr>
          <w:sz w:val="28"/>
        </w:rPr>
        <w:t>р</w:t>
      </w:r>
      <w:r>
        <w:rPr>
          <w:sz w:val="28"/>
        </w:rPr>
        <w:t>кулезная больница»</w:t>
      </w:r>
    </w:p>
    <w:p w:rsidR="006237BE" w:rsidRDefault="006237BE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Медсанчасть ОАО «</w:t>
      </w:r>
      <w:proofErr w:type="spellStart"/>
      <w:r>
        <w:rPr>
          <w:sz w:val="28"/>
        </w:rPr>
        <w:t>Саянскхимпласт</w:t>
      </w:r>
      <w:proofErr w:type="spellEnd"/>
      <w:r>
        <w:rPr>
          <w:sz w:val="28"/>
        </w:rPr>
        <w:t>»</w:t>
      </w:r>
    </w:p>
    <w:p w:rsidR="006237BE" w:rsidRDefault="006237BE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ООО «Санаторий «Кедр»</w:t>
      </w:r>
    </w:p>
    <w:p w:rsidR="006237BE" w:rsidRPr="006237BE" w:rsidRDefault="006237BE" w:rsidP="006237BE">
      <w:pPr>
        <w:pStyle w:val="a5"/>
        <w:numPr>
          <w:ilvl w:val="0"/>
          <w:numId w:val="6"/>
        </w:numPr>
        <w:rPr>
          <w:sz w:val="28"/>
        </w:rPr>
      </w:pPr>
      <w:r>
        <w:rPr>
          <w:sz w:val="28"/>
        </w:rPr>
        <w:t>ЗАО «Санаторий-профилакторий «Восток-Улан»</w:t>
      </w:r>
    </w:p>
    <w:p w:rsidR="006B1DC1" w:rsidRDefault="006B1DC1" w:rsidP="006B1DC1">
      <w:pPr>
        <w:ind w:left="1080"/>
        <w:rPr>
          <w:b/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физической культуры и спорта.</w:t>
      </w:r>
    </w:p>
    <w:p w:rsidR="006B1DC1" w:rsidRDefault="00931360" w:rsidP="0093136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МФСУ «Центр физической подготовки «Мегаполис-спорт»</w:t>
      </w:r>
    </w:p>
    <w:p w:rsidR="00DE3D2E" w:rsidRDefault="00DE3D2E" w:rsidP="00931360">
      <w:pPr>
        <w:numPr>
          <w:ilvl w:val="0"/>
          <w:numId w:val="8"/>
        </w:numPr>
        <w:rPr>
          <w:sz w:val="28"/>
        </w:rPr>
      </w:pPr>
      <w:r>
        <w:rPr>
          <w:sz w:val="28"/>
        </w:rPr>
        <w:lastRenderedPageBreak/>
        <w:t>Городской стадион</w:t>
      </w:r>
    </w:p>
    <w:p w:rsidR="0012049B" w:rsidRPr="00931360" w:rsidRDefault="0012049B" w:rsidP="0012049B">
      <w:pPr>
        <w:rPr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культуры.</w:t>
      </w:r>
    </w:p>
    <w:p w:rsidR="006B1DC1" w:rsidRPr="006237BE" w:rsidRDefault="006237BE" w:rsidP="006237BE">
      <w:pPr>
        <w:pStyle w:val="a5"/>
        <w:numPr>
          <w:ilvl w:val="0"/>
          <w:numId w:val="5"/>
        </w:numPr>
        <w:rPr>
          <w:sz w:val="28"/>
        </w:rPr>
      </w:pPr>
      <w:r>
        <w:rPr>
          <w:sz w:val="28"/>
        </w:rPr>
        <w:t>МБУК «Дворец культуры «Юность»</w:t>
      </w:r>
    </w:p>
    <w:p w:rsidR="006B1DC1" w:rsidRDefault="006B1DC1" w:rsidP="006B1DC1">
      <w:pPr>
        <w:ind w:left="1080"/>
        <w:rPr>
          <w:b/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социального обслуживания населения.</w:t>
      </w:r>
    </w:p>
    <w:p w:rsidR="006B1DC1" w:rsidRDefault="0012049B" w:rsidP="0012049B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ОГБУСО «Саянский дом-интернат для престарелых и инвал</w:t>
      </w:r>
      <w:r>
        <w:rPr>
          <w:sz w:val="28"/>
        </w:rPr>
        <w:t>и</w:t>
      </w:r>
      <w:r>
        <w:rPr>
          <w:sz w:val="28"/>
        </w:rPr>
        <w:t>дов»</w:t>
      </w:r>
    </w:p>
    <w:p w:rsidR="0012049B" w:rsidRPr="008A2B8F" w:rsidRDefault="0012049B" w:rsidP="008A2B8F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ОГБУСО «Саянский дом-интернат для умственно отсталых д</w:t>
      </w:r>
      <w:r>
        <w:rPr>
          <w:sz w:val="28"/>
        </w:rPr>
        <w:t>е</w:t>
      </w:r>
      <w:r>
        <w:rPr>
          <w:sz w:val="28"/>
        </w:rPr>
        <w:t>тей»</w:t>
      </w:r>
    </w:p>
    <w:p w:rsidR="0012049B" w:rsidRPr="00931360" w:rsidRDefault="0012049B" w:rsidP="0012049B">
      <w:pPr>
        <w:ind w:left="1440"/>
        <w:rPr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Учреждения торговли и общественного питания.</w:t>
      </w:r>
    </w:p>
    <w:p w:rsidR="00344EFF" w:rsidRDefault="00344EFF" w:rsidP="00344EF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Торговый комплекс «Олимпийский»</w:t>
      </w:r>
    </w:p>
    <w:p w:rsidR="00344EFF" w:rsidRPr="00344EFF" w:rsidRDefault="00344EFF" w:rsidP="00344EF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Торгово-развлекательный комплекс «Скиф»</w:t>
      </w:r>
    </w:p>
    <w:p w:rsidR="006B1DC1" w:rsidRDefault="006B1DC1" w:rsidP="006B1DC1">
      <w:pPr>
        <w:pStyle w:val="a5"/>
        <w:rPr>
          <w:b/>
          <w:sz w:val="28"/>
        </w:rPr>
      </w:pPr>
    </w:p>
    <w:p w:rsidR="006B1DC1" w:rsidRDefault="006B1DC1" w:rsidP="006B1DC1">
      <w:pPr>
        <w:ind w:left="1080"/>
        <w:rPr>
          <w:b/>
          <w:sz w:val="28"/>
        </w:rPr>
      </w:pPr>
    </w:p>
    <w:p w:rsidR="00F677B4" w:rsidRDefault="00F677B4" w:rsidP="00F677B4">
      <w:pPr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Территории города с массовым пребыванием людей.</w:t>
      </w:r>
    </w:p>
    <w:p w:rsidR="00931360" w:rsidRDefault="0012049B" w:rsidP="0012049B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Детский городок возле фонтана</w:t>
      </w:r>
    </w:p>
    <w:p w:rsidR="0012049B" w:rsidRDefault="0012049B" w:rsidP="0012049B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Снежный городок</w:t>
      </w:r>
    </w:p>
    <w:p w:rsidR="0012049B" w:rsidRDefault="0012049B" w:rsidP="0012049B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Торговая площадь в микрорайоне «Юбилейный»</w:t>
      </w:r>
    </w:p>
    <w:p w:rsidR="0012049B" w:rsidRPr="0012049B" w:rsidRDefault="0012049B" w:rsidP="0012049B">
      <w:pPr>
        <w:ind w:left="1440"/>
        <w:rPr>
          <w:sz w:val="28"/>
        </w:rPr>
      </w:pPr>
    </w:p>
    <w:p w:rsidR="0012049B" w:rsidRDefault="0012049B" w:rsidP="0012049B">
      <w:pPr>
        <w:rPr>
          <w:sz w:val="28"/>
        </w:rPr>
      </w:pPr>
    </w:p>
    <w:p w:rsidR="002F5693" w:rsidRDefault="002F5693" w:rsidP="0012049B">
      <w:pPr>
        <w:rPr>
          <w:sz w:val="28"/>
        </w:rPr>
      </w:pPr>
    </w:p>
    <w:p w:rsidR="0012049B" w:rsidRDefault="0012049B" w:rsidP="0012049B">
      <w:pPr>
        <w:rPr>
          <w:sz w:val="28"/>
        </w:rPr>
      </w:pPr>
      <w:r>
        <w:rPr>
          <w:sz w:val="28"/>
        </w:rPr>
        <w:t>Мэр городского округа муниципального</w:t>
      </w:r>
    </w:p>
    <w:p w:rsidR="0012049B" w:rsidRPr="00931360" w:rsidRDefault="0012049B" w:rsidP="0012049B">
      <w:pPr>
        <w:rPr>
          <w:sz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sectPr w:rsidR="0012049B" w:rsidRPr="00931360" w:rsidSect="00655BA0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B75"/>
    <w:multiLevelType w:val="hybridMultilevel"/>
    <w:tmpl w:val="FA30B0E0"/>
    <w:lvl w:ilvl="0" w:tplc="6896CA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A86450"/>
    <w:multiLevelType w:val="hybridMultilevel"/>
    <w:tmpl w:val="682A8F32"/>
    <w:lvl w:ilvl="0" w:tplc="B888D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43C6B"/>
    <w:multiLevelType w:val="hybridMultilevel"/>
    <w:tmpl w:val="A70045AE"/>
    <w:lvl w:ilvl="0" w:tplc="2258F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A00CFB"/>
    <w:multiLevelType w:val="hybridMultilevel"/>
    <w:tmpl w:val="71A2B02E"/>
    <w:lvl w:ilvl="0" w:tplc="5E4A9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8C2F69"/>
    <w:multiLevelType w:val="hybridMultilevel"/>
    <w:tmpl w:val="DD54591C"/>
    <w:lvl w:ilvl="0" w:tplc="D04A2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274CC9"/>
    <w:multiLevelType w:val="hybridMultilevel"/>
    <w:tmpl w:val="8CD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81666"/>
    <w:multiLevelType w:val="hybridMultilevel"/>
    <w:tmpl w:val="55921BEC"/>
    <w:lvl w:ilvl="0" w:tplc="6F20B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833BD7"/>
    <w:multiLevelType w:val="hybridMultilevel"/>
    <w:tmpl w:val="4A4A5718"/>
    <w:lvl w:ilvl="0" w:tplc="29AE4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563075"/>
    <w:multiLevelType w:val="hybridMultilevel"/>
    <w:tmpl w:val="F72E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24DC"/>
    <w:multiLevelType w:val="hybridMultilevel"/>
    <w:tmpl w:val="EA485DC4"/>
    <w:lvl w:ilvl="0" w:tplc="4C282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B72795"/>
    <w:multiLevelType w:val="hybridMultilevel"/>
    <w:tmpl w:val="55C84506"/>
    <w:lvl w:ilvl="0" w:tplc="0F6A9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2A1E"/>
    <w:rsid w:val="0012049B"/>
    <w:rsid w:val="0016599D"/>
    <w:rsid w:val="00200D16"/>
    <w:rsid w:val="002F5693"/>
    <w:rsid w:val="00343431"/>
    <w:rsid w:val="00344EFF"/>
    <w:rsid w:val="003E1840"/>
    <w:rsid w:val="004667FA"/>
    <w:rsid w:val="004C185B"/>
    <w:rsid w:val="005D0B78"/>
    <w:rsid w:val="005E2932"/>
    <w:rsid w:val="006237BE"/>
    <w:rsid w:val="00655BA0"/>
    <w:rsid w:val="006B1DC1"/>
    <w:rsid w:val="00761642"/>
    <w:rsid w:val="0078648B"/>
    <w:rsid w:val="0083283F"/>
    <w:rsid w:val="008A2B8F"/>
    <w:rsid w:val="008A3E9F"/>
    <w:rsid w:val="00931360"/>
    <w:rsid w:val="0097272F"/>
    <w:rsid w:val="00A3213E"/>
    <w:rsid w:val="00B70492"/>
    <w:rsid w:val="00B73977"/>
    <w:rsid w:val="00C904D4"/>
    <w:rsid w:val="00D45D51"/>
    <w:rsid w:val="00DA2A1E"/>
    <w:rsid w:val="00DE3D2E"/>
    <w:rsid w:val="00F677B4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BA0"/>
  </w:style>
  <w:style w:type="paragraph" w:styleId="1">
    <w:name w:val="heading 1"/>
    <w:basedOn w:val="a"/>
    <w:next w:val="a"/>
    <w:qFormat/>
    <w:rsid w:val="00655BA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5BA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55BA0"/>
    <w:pPr>
      <w:ind w:right="-1"/>
      <w:jc w:val="center"/>
    </w:pPr>
    <w:rPr>
      <w:b/>
      <w:sz w:val="28"/>
    </w:rPr>
  </w:style>
  <w:style w:type="paragraph" w:styleId="a5">
    <w:name w:val="List Paragraph"/>
    <w:basedOn w:val="a"/>
    <w:uiPriority w:val="34"/>
    <w:qFormat/>
    <w:rsid w:val="006B1DC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KVF</dc:creator>
  <cp:keywords/>
  <cp:lastModifiedBy>Шорохова Е.С.</cp:lastModifiedBy>
  <cp:revision>2</cp:revision>
  <cp:lastPrinted>2015-06-16T05:50:00Z</cp:lastPrinted>
  <dcterms:created xsi:type="dcterms:W3CDTF">2015-06-25T08:28:00Z</dcterms:created>
  <dcterms:modified xsi:type="dcterms:W3CDTF">2015-06-25T08:28:00Z</dcterms:modified>
</cp:coreProperties>
</file>