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2C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D302C" w:rsidRPr="00761642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D302C" w:rsidRPr="00761642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D302C" w:rsidRDefault="00BD302C" w:rsidP="00BD302C">
      <w:pPr>
        <w:ind w:right="1700"/>
        <w:jc w:val="center"/>
        <w:rPr>
          <w:sz w:val="24"/>
        </w:rPr>
      </w:pPr>
    </w:p>
    <w:p w:rsidR="00BD302C" w:rsidRDefault="00BD302C" w:rsidP="00BD302C">
      <w:pPr>
        <w:pStyle w:val="1"/>
        <w:rPr>
          <w:spacing w:val="40"/>
        </w:rPr>
      </w:pPr>
    </w:p>
    <w:p w:rsidR="00BD302C" w:rsidRDefault="00BD302C" w:rsidP="00BD302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D302C" w:rsidRPr="00761642" w:rsidRDefault="00BD302C" w:rsidP="00BD302C">
      <w:pPr>
        <w:jc w:val="center"/>
      </w:pPr>
    </w:p>
    <w:p w:rsidR="00BD302C" w:rsidRDefault="00BD302C" w:rsidP="00BD302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D302C" w:rsidTr="00BD302C">
        <w:trPr>
          <w:cantSplit/>
          <w:trHeight w:val="220"/>
        </w:trPr>
        <w:tc>
          <w:tcPr>
            <w:tcW w:w="534" w:type="dxa"/>
          </w:tcPr>
          <w:p w:rsidR="00BD302C" w:rsidRDefault="00BD302C" w:rsidP="00BD302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D302C" w:rsidRDefault="00BD302C" w:rsidP="00BD302C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BD302C" w:rsidRDefault="00BD302C" w:rsidP="00BD302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D302C" w:rsidRDefault="00BD302C" w:rsidP="00BD302C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BD302C" w:rsidRDefault="00BD302C" w:rsidP="00BD302C"/>
        </w:tc>
      </w:tr>
      <w:tr w:rsidR="00BD302C" w:rsidTr="00BD302C">
        <w:trPr>
          <w:cantSplit/>
          <w:trHeight w:val="220"/>
        </w:trPr>
        <w:tc>
          <w:tcPr>
            <w:tcW w:w="4139" w:type="dxa"/>
            <w:gridSpan w:val="4"/>
          </w:tcPr>
          <w:p w:rsidR="00BD302C" w:rsidRDefault="00BD302C" w:rsidP="00BD30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D302C" w:rsidRDefault="00BD302C" w:rsidP="00BD302C"/>
        </w:tc>
      </w:tr>
    </w:tbl>
    <w:p w:rsidR="00BD302C" w:rsidRDefault="00BD302C" w:rsidP="00BD302C">
      <w:pPr>
        <w:rPr>
          <w:sz w:val="18"/>
        </w:rPr>
      </w:pPr>
    </w:p>
    <w:p w:rsidR="00BD302C" w:rsidRPr="00777940" w:rsidRDefault="00BD302C" w:rsidP="00BD302C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BD302C" w:rsidRPr="00777940" w:rsidTr="00BD302C">
        <w:trPr>
          <w:cantSplit/>
        </w:trPr>
        <w:tc>
          <w:tcPr>
            <w:tcW w:w="142" w:type="dxa"/>
          </w:tcPr>
          <w:p w:rsidR="00BD302C" w:rsidRPr="00777940" w:rsidRDefault="00BD302C" w:rsidP="00BD302C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BD302C" w:rsidRPr="00777940" w:rsidRDefault="00BD302C" w:rsidP="00BD302C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BD302C" w:rsidRPr="00777940" w:rsidRDefault="00BD302C" w:rsidP="00BD302C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D302C" w:rsidRPr="00050E8C" w:rsidRDefault="00BD302C" w:rsidP="00050E8C">
            <w:pPr>
              <w:jc w:val="both"/>
              <w:rPr>
                <w:sz w:val="22"/>
                <w:szCs w:val="22"/>
              </w:rPr>
            </w:pPr>
            <w:r w:rsidRPr="00050E8C">
              <w:rPr>
                <w:sz w:val="22"/>
                <w:szCs w:val="22"/>
              </w:rPr>
              <w:t xml:space="preserve">Об </w:t>
            </w:r>
            <w:r w:rsidR="00050E8C">
              <w:rPr>
                <w:sz w:val="22"/>
                <w:szCs w:val="22"/>
              </w:rPr>
              <w:t>утверждении Положения об  оплате</w:t>
            </w:r>
            <w:r w:rsidRPr="00050E8C">
              <w:rPr>
                <w:sz w:val="22"/>
                <w:szCs w:val="22"/>
              </w:rPr>
              <w:t xml:space="preserve"> труда работников, </w:t>
            </w:r>
            <w:r w:rsidR="00050E8C" w:rsidRPr="00050E8C">
              <w:rPr>
                <w:sz w:val="22"/>
                <w:szCs w:val="22"/>
              </w:rPr>
              <w:t>замещающих</w:t>
            </w:r>
            <w:r w:rsidRPr="00050E8C">
              <w:rPr>
                <w:sz w:val="22"/>
                <w:szCs w:val="22"/>
              </w:rPr>
              <w:t xml:space="preserve"> должности, </w:t>
            </w:r>
            <w:r w:rsidR="00050E8C" w:rsidRPr="00050E8C">
              <w:rPr>
                <w:sz w:val="22"/>
                <w:szCs w:val="22"/>
              </w:rPr>
              <w:t>не являющиеся должностями муниципальной службы администрации города Саянска, и осуществляющих техническое обеспечение деятельности администрации города Саянска</w:t>
            </w:r>
          </w:p>
        </w:tc>
        <w:tc>
          <w:tcPr>
            <w:tcW w:w="170" w:type="dxa"/>
          </w:tcPr>
          <w:p w:rsidR="00BD302C" w:rsidRPr="00777940" w:rsidRDefault="00BD302C" w:rsidP="00BD302C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BD302C" w:rsidRPr="00BD302C" w:rsidRDefault="00BD302C" w:rsidP="00BD302C"/>
    <w:p w:rsidR="00BD302C" w:rsidRPr="00BD302C" w:rsidRDefault="00BD302C" w:rsidP="00BD302C"/>
    <w:p w:rsidR="00BD302C" w:rsidRDefault="00BD302C" w:rsidP="00BD302C"/>
    <w:p w:rsidR="00BD302C" w:rsidRDefault="00BD302C" w:rsidP="00BD302C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color w:val="000000"/>
          <w:sz w:val="28"/>
          <w:szCs w:val="28"/>
          <w:lang w:val="x-none"/>
        </w:rPr>
        <w:t>Федеральн</w:t>
      </w:r>
      <w:r w:rsidR="00C34B9B">
        <w:rPr>
          <w:color w:val="000000"/>
          <w:sz w:val="28"/>
          <w:szCs w:val="28"/>
        </w:rPr>
        <w:t>ым</w:t>
      </w:r>
      <w:r w:rsidRPr="00723F16">
        <w:rPr>
          <w:color w:val="000000"/>
          <w:sz w:val="28"/>
          <w:szCs w:val="28"/>
          <w:lang w:val="x-none"/>
        </w:rPr>
        <w:t xml:space="preserve"> закон</w:t>
      </w:r>
      <w:r w:rsidR="00C34B9B">
        <w:rPr>
          <w:color w:val="000000"/>
          <w:sz w:val="28"/>
          <w:szCs w:val="28"/>
        </w:rPr>
        <w:t>ом</w:t>
      </w:r>
      <w:r w:rsidRPr="00723F16">
        <w:rPr>
          <w:color w:val="000000"/>
          <w:sz w:val="28"/>
          <w:szCs w:val="28"/>
          <w:lang w:val="x-none"/>
        </w:rPr>
        <w:t xml:space="preserve"> от 20.03.2025 </w:t>
      </w:r>
      <w:r w:rsidRPr="00723F1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x-none"/>
        </w:rPr>
        <w:t xml:space="preserve"> 33-ФЗ </w:t>
      </w:r>
      <w:r>
        <w:rPr>
          <w:color w:val="000000"/>
          <w:sz w:val="28"/>
          <w:szCs w:val="28"/>
        </w:rPr>
        <w:t>«</w:t>
      </w:r>
      <w:r w:rsidRPr="00723F16">
        <w:rPr>
          <w:color w:val="000000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</w:rPr>
        <w:t xml:space="preserve">», Трудовым кодексом Российской Федерации, </w:t>
      </w:r>
      <w:r>
        <w:rPr>
          <w:sz w:val="28"/>
        </w:rPr>
        <w:t>руководствуясь Устав</w:t>
      </w:r>
      <w:r w:rsidR="00C34B9B">
        <w:rPr>
          <w:sz w:val="28"/>
        </w:rPr>
        <w:t>ом</w:t>
      </w:r>
      <w:r>
        <w:rPr>
          <w:sz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BD302C" w:rsidRDefault="00BD302C" w:rsidP="00BD302C">
      <w:pPr>
        <w:rPr>
          <w:sz w:val="28"/>
        </w:rPr>
      </w:pPr>
      <w:r>
        <w:rPr>
          <w:sz w:val="28"/>
        </w:rPr>
        <w:t>ПОСТАНОВЛЯЕТ:</w:t>
      </w:r>
    </w:p>
    <w:p w:rsidR="00BD302C" w:rsidRDefault="00BD302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E8C">
        <w:rPr>
          <w:rFonts w:ascii="Times New Roman" w:hAnsi="Times New Roman" w:cs="Times New Roman"/>
          <w:sz w:val="28"/>
        </w:rPr>
        <w:tab/>
      </w:r>
      <w:r w:rsidR="00050E8C" w:rsidRPr="00050E8C">
        <w:rPr>
          <w:rFonts w:ascii="Times New Roman" w:hAnsi="Times New Roman" w:cs="Times New Roman"/>
          <w:sz w:val="28"/>
          <w:szCs w:val="28"/>
        </w:rPr>
        <w:t>1.</w:t>
      </w:r>
      <w:r w:rsidR="00C34B9B">
        <w:rPr>
          <w:rFonts w:ascii="Times New Roman" w:hAnsi="Times New Roman" w:cs="Times New Roman"/>
          <w:sz w:val="28"/>
          <w:szCs w:val="28"/>
        </w:rPr>
        <w:t xml:space="preserve"> </w:t>
      </w:r>
      <w:r w:rsidRPr="00050E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772B9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ar41" w:history="1">
        <w:r w:rsidRPr="001772B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50E8C">
        <w:rPr>
          <w:rFonts w:ascii="Times New Roman" w:hAnsi="Times New Roman" w:cs="Times New Roman"/>
          <w:sz w:val="28"/>
          <w:szCs w:val="28"/>
        </w:rPr>
        <w:t xml:space="preserve"> об оплате труда работников, замещающих должности, не являющиеся должностями муниципальной службы администрации города </w:t>
      </w:r>
      <w:r w:rsidR="00050E8C" w:rsidRPr="00050E8C">
        <w:rPr>
          <w:rFonts w:ascii="Times New Roman" w:hAnsi="Times New Roman" w:cs="Times New Roman"/>
          <w:sz w:val="28"/>
          <w:szCs w:val="28"/>
        </w:rPr>
        <w:t>Саянска</w:t>
      </w:r>
      <w:r w:rsidRPr="00050E8C">
        <w:rPr>
          <w:rFonts w:ascii="Times New Roman" w:hAnsi="Times New Roman" w:cs="Times New Roman"/>
          <w:sz w:val="28"/>
          <w:szCs w:val="28"/>
        </w:rPr>
        <w:t xml:space="preserve">, и осуществляющих техническое обеспечение деятельности администрации города </w:t>
      </w:r>
      <w:r w:rsidR="00050E8C" w:rsidRPr="00050E8C">
        <w:rPr>
          <w:rFonts w:ascii="Times New Roman" w:hAnsi="Times New Roman" w:cs="Times New Roman"/>
          <w:sz w:val="28"/>
          <w:szCs w:val="28"/>
        </w:rPr>
        <w:t>Саянска</w:t>
      </w:r>
      <w:r w:rsidRPr="00050E8C">
        <w:rPr>
          <w:rFonts w:ascii="Times New Roman" w:hAnsi="Times New Roman" w:cs="Times New Roman"/>
          <w:sz w:val="28"/>
          <w:szCs w:val="28"/>
        </w:rPr>
        <w:t>.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городского округа муниципального образования «город Саянск» от 29.01.2014 №110-37-47-14 «Об упорядочении оплаты труда работников, занимающих должности, не отнесенные к должностям муниципальной службы и включаемые в штатное расписание в целях технического обеспечения деятельности муниципальной службы»;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городского округа муниципального образования «город Саянск» от 17.07.2017 №110-37-748-17 «О внесении изменений в постановление от 29.01.2014 №110-37-47-14 «Об упорядочении оплаты труда работников, занимающих должности, не отнесенные к должностям муниципальной службы и включаемые в штатное расписание в целях технического обеспечения деятельности муниципальной службы»;</w:t>
      </w:r>
    </w:p>
    <w:p w:rsidR="00050E8C" w:rsidRDefault="00050E8C" w:rsidP="00C34B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городского округа муниципального образования «город Саянск» от 03.04.2018 № 110-37-289-18 «О внесении изменений в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от 29.01.2014 №110-37-47-14 «Об упорядочении оплаты труда работников, занимающих должности, не отнесенные к должностям муниципальной службы и включаемые в штатное расписание в целях технического обеспечения деятельности муниципальной службы»;</w:t>
      </w:r>
    </w:p>
    <w:p w:rsidR="00C34B9B" w:rsidRPr="00FE2936" w:rsidRDefault="00D42CB1" w:rsidP="00C34B9B">
      <w:pPr>
        <w:pStyle w:val="a6"/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34B9B" w:rsidRPr="00FE2936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C34B9B" w:rsidRPr="00FE2936">
          <w:rPr>
            <w:rStyle w:val="a7"/>
            <w:sz w:val="28"/>
            <w:szCs w:val="28"/>
            <w:lang w:val="en-US"/>
          </w:rPr>
          <w:t>http</w:t>
        </w:r>
        <w:r w:rsidR="00C34B9B" w:rsidRPr="00FE2936">
          <w:rPr>
            <w:rStyle w:val="a7"/>
            <w:sz w:val="28"/>
            <w:szCs w:val="28"/>
          </w:rPr>
          <w:t>://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sayansk</w:t>
        </w:r>
        <w:proofErr w:type="spellEnd"/>
        <w:r w:rsidR="00C34B9B" w:rsidRPr="00FE2936">
          <w:rPr>
            <w:rStyle w:val="a7"/>
            <w:sz w:val="28"/>
            <w:szCs w:val="28"/>
          </w:rPr>
          <w:t>-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pravo</w:t>
        </w:r>
        <w:proofErr w:type="spellEnd"/>
        <w:r w:rsidR="00C34B9B" w:rsidRPr="00FE2936">
          <w:rPr>
            <w:rStyle w:val="a7"/>
            <w:sz w:val="28"/>
            <w:szCs w:val="28"/>
          </w:rPr>
          <w:t>.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C34B9B">
        <w:rPr>
          <w:sz w:val="28"/>
          <w:szCs w:val="28"/>
        </w:rPr>
        <w:t xml:space="preserve">) </w:t>
      </w:r>
      <w:r w:rsidR="00C34B9B" w:rsidRPr="00FE2936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42CB1" w:rsidRPr="00455C4B" w:rsidRDefault="00D42CB1" w:rsidP="00C34B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55C4B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42CB1" w:rsidRDefault="00D42CB1" w:rsidP="00D42CB1">
      <w:pPr>
        <w:jc w:val="both"/>
        <w:rPr>
          <w:sz w:val="28"/>
          <w:szCs w:val="28"/>
        </w:rPr>
      </w:pPr>
    </w:p>
    <w:p w:rsidR="00050E8C" w:rsidRP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02C" w:rsidRDefault="00BD302C" w:rsidP="00BD302C">
      <w:pPr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  <w:r w:rsidRPr="003A0A02">
        <w:rPr>
          <w:sz w:val="28"/>
        </w:rPr>
        <w:t>Исп. Николаева</w:t>
      </w:r>
      <w:r>
        <w:rPr>
          <w:sz w:val="28"/>
        </w:rPr>
        <w:t xml:space="preserve"> Е.В.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 тел 5-68-25</w:t>
      </w: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/>
    <w:p w:rsidR="00D42CB1" w:rsidRPr="003A0A02" w:rsidRDefault="00D42CB1" w:rsidP="00D42CB1">
      <w:pPr>
        <w:tabs>
          <w:tab w:val="left" w:pos="1624"/>
        </w:tabs>
        <w:ind w:hanging="57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СОГЛАСОВАНО:</w:t>
      </w: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2126"/>
        <w:gridCol w:w="2552"/>
      </w:tblGrid>
      <w:tr w:rsidR="00D42CB1" w:rsidRPr="003A0A02" w:rsidTr="00D42CB1">
        <w:trPr>
          <w:trHeight w:val="715"/>
        </w:trPr>
        <w:tc>
          <w:tcPr>
            <w:tcW w:w="4858" w:type="dxa"/>
          </w:tcPr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>Заместитель мэра городского округа по</w:t>
            </w:r>
            <w:r>
              <w:rPr>
                <w:sz w:val="28"/>
                <w:szCs w:val="28"/>
              </w:rPr>
              <w:t xml:space="preserve"> </w:t>
            </w:r>
            <w:r w:rsidRPr="003A0A02">
              <w:rPr>
                <w:sz w:val="28"/>
                <w:szCs w:val="28"/>
              </w:rPr>
              <w:t xml:space="preserve">экономике и финансам начальник Управления по финансам и налогам     </w:t>
            </w:r>
          </w:p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2126" w:type="dxa"/>
          </w:tcPr>
          <w:p w:rsidR="00D42CB1" w:rsidRPr="003A0A02" w:rsidRDefault="00D42CB1" w:rsidP="00D42CB1">
            <w:pPr>
              <w:tabs>
                <w:tab w:val="left" w:pos="1624"/>
              </w:tabs>
              <w:ind w:hanging="57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    </w:t>
            </w:r>
            <w:proofErr w:type="spellStart"/>
            <w:r w:rsidRPr="003A0A02">
              <w:rPr>
                <w:sz w:val="28"/>
                <w:szCs w:val="28"/>
              </w:rPr>
              <w:t>И.В.Бухарова</w:t>
            </w:r>
            <w:proofErr w:type="spellEnd"/>
          </w:p>
        </w:tc>
      </w:tr>
      <w:tr w:rsidR="00D42CB1" w:rsidRPr="003A0A02" w:rsidTr="00D42CB1">
        <w:trPr>
          <w:trHeight w:val="595"/>
        </w:trPr>
        <w:tc>
          <w:tcPr>
            <w:tcW w:w="4858" w:type="dxa"/>
          </w:tcPr>
          <w:p w:rsidR="00D42CB1" w:rsidRPr="003A0A02" w:rsidRDefault="00C34B9B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2CB1" w:rsidRPr="003A0A02">
              <w:rPr>
                <w:sz w:val="28"/>
                <w:szCs w:val="28"/>
              </w:rPr>
              <w:t>а</w:t>
            </w:r>
            <w:r w:rsidR="00D42CB1">
              <w:rPr>
                <w:sz w:val="28"/>
                <w:szCs w:val="28"/>
              </w:rPr>
              <w:t xml:space="preserve">чальник </w:t>
            </w:r>
            <w:r w:rsidR="00D42CB1" w:rsidRPr="003A0A02">
              <w:rPr>
                <w:sz w:val="28"/>
                <w:szCs w:val="28"/>
              </w:rPr>
              <w:t>отдела правовой работы</w:t>
            </w: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  <w:u w:val="single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42CB1" w:rsidRPr="003A0A02" w:rsidRDefault="00D42CB1" w:rsidP="00D42CB1">
            <w:pPr>
              <w:tabs>
                <w:tab w:val="left" w:pos="1624"/>
              </w:tabs>
              <w:jc w:val="center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552" w:type="dxa"/>
          </w:tcPr>
          <w:p w:rsidR="00D42CB1" w:rsidRPr="003A0A02" w:rsidRDefault="00C34B9B" w:rsidP="00D42CB1">
            <w:pPr>
              <w:tabs>
                <w:tab w:val="left" w:pos="16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А.Ю. </w:t>
            </w:r>
            <w:proofErr w:type="spellStart"/>
            <w:r>
              <w:rPr>
                <w:sz w:val="28"/>
                <w:szCs w:val="28"/>
              </w:rPr>
              <w:t>Товпинец</w:t>
            </w:r>
            <w:proofErr w:type="spellEnd"/>
          </w:p>
        </w:tc>
      </w:tr>
    </w:tbl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РАССЫЛКА:</w:t>
      </w: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1 экз. – дело</w:t>
      </w: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 xml:space="preserve">1 экз. – </w:t>
      </w:r>
      <w:proofErr w:type="spellStart"/>
      <w:r w:rsidR="00C34B9B">
        <w:rPr>
          <w:sz w:val="28"/>
          <w:szCs w:val="28"/>
        </w:rPr>
        <w:t>ОРРиМТО</w:t>
      </w:r>
      <w:proofErr w:type="spellEnd"/>
      <w:r w:rsidR="00C34B9B">
        <w:rPr>
          <w:sz w:val="28"/>
          <w:szCs w:val="28"/>
        </w:rPr>
        <w:t xml:space="preserve"> (Шорохова)</w:t>
      </w:r>
      <w:bookmarkStart w:id="0" w:name="_GoBack"/>
      <w:bookmarkEnd w:id="0"/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1 экз. – отдел по труду и управлению охраной труда</w:t>
      </w: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  <w:u w:val="single"/>
        </w:rPr>
      </w:pPr>
      <w:r w:rsidRPr="003A0A02">
        <w:rPr>
          <w:color w:val="000000"/>
          <w:sz w:val="28"/>
          <w:szCs w:val="28"/>
          <w:u w:val="single"/>
        </w:rPr>
        <w:t>_________________________________</w:t>
      </w: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</w:rPr>
      </w:pPr>
      <w:r w:rsidRPr="003A0A02">
        <w:rPr>
          <w:color w:val="000000"/>
          <w:sz w:val="28"/>
          <w:szCs w:val="28"/>
        </w:rPr>
        <w:t>3 экз.</w:t>
      </w: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</w:rPr>
      </w:pP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  <w:u w:val="single"/>
        </w:rPr>
      </w:pP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  <w:u w:val="single"/>
        </w:rPr>
      </w:pP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  <w:u w:val="single"/>
        </w:rPr>
      </w:pPr>
      <w:r w:rsidRPr="003A0A02">
        <w:rPr>
          <w:color w:val="000000"/>
          <w:sz w:val="28"/>
          <w:szCs w:val="28"/>
          <w:u w:val="single"/>
        </w:rPr>
        <w:t>Электронная версия правового акта и приложений к нему соответствует бумажному</w:t>
      </w:r>
    </w:p>
    <w:p w:rsidR="00D42CB1" w:rsidRPr="003A0A02" w:rsidRDefault="00D42CB1" w:rsidP="00D42CB1">
      <w:pPr>
        <w:tabs>
          <w:tab w:val="left" w:pos="1624"/>
        </w:tabs>
        <w:jc w:val="both"/>
        <w:rPr>
          <w:sz w:val="28"/>
          <w:szCs w:val="28"/>
          <w:u w:val="single"/>
        </w:rPr>
      </w:pPr>
      <w:r w:rsidRPr="003A0A02">
        <w:rPr>
          <w:color w:val="000000"/>
          <w:sz w:val="28"/>
          <w:szCs w:val="28"/>
          <w:u w:val="single"/>
        </w:rPr>
        <w:t>носителю</w:t>
      </w: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ИСПОЛНИТЕЛЬ:</w:t>
      </w: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</w:p>
    <w:tbl>
      <w:tblPr>
        <w:tblW w:w="925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1560"/>
        <w:gridCol w:w="2409"/>
      </w:tblGrid>
      <w:tr w:rsidR="00D42CB1" w:rsidRPr="003A0A02" w:rsidTr="00D42CB1">
        <w:trPr>
          <w:trHeight w:val="1055"/>
        </w:trPr>
        <w:tc>
          <w:tcPr>
            <w:tcW w:w="5283" w:type="dxa"/>
          </w:tcPr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Начальник отдела по труду и управлению </w:t>
            </w: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охраной труда Управления по экономике                          </w:t>
            </w:r>
          </w:p>
          <w:p w:rsidR="00D42CB1" w:rsidRPr="003A0A02" w:rsidRDefault="00D42CB1" w:rsidP="00D42CB1">
            <w:pPr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560" w:type="dxa"/>
          </w:tcPr>
          <w:p w:rsidR="00D42CB1" w:rsidRPr="003A0A02" w:rsidRDefault="00D42CB1" w:rsidP="00D42CB1">
            <w:pPr>
              <w:tabs>
                <w:tab w:val="left" w:pos="16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42CB1" w:rsidRPr="003A0A02" w:rsidRDefault="00D42CB1" w:rsidP="00D42CB1">
            <w:pPr>
              <w:tabs>
                <w:tab w:val="left" w:pos="1624"/>
              </w:tabs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Е.В. </w:t>
            </w:r>
            <w:r>
              <w:rPr>
                <w:sz w:val="28"/>
                <w:szCs w:val="28"/>
              </w:rPr>
              <w:t xml:space="preserve"> Н</w:t>
            </w:r>
            <w:r w:rsidRPr="003A0A02">
              <w:rPr>
                <w:sz w:val="28"/>
                <w:szCs w:val="28"/>
              </w:rPr>
              <w:t>иколаева</w:t>
            </w:r>
          </w:p>
        </w:tc>
      </w:tr>
    </w:tbl>
    <w:p w:rsidR="00D42CB1" w:rsidRPr="00347011" w:rsidRDefault="00D42CB1" w:rsidP="00D42CB1">
      <w:pPr>
        <w:ind w:firstLine="708"/>
      </w:pPr>
    </w:p>
    <w:p w:rsidR="00D42CB1" w:rsidRPr="00347011" w:rsidRDefault="00D42CB1" w:rsidP="00D42CB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42CB1" w:rsidRDefault="00D42CB1" w:rsidP="00D42CB1">
      <w:pPr>
        <w:ind w:left="4111"/>
        <w:jc w:val="both"/>
        <w:rPr>
          <w:sz w:val="28"/>
        </w:rPr>
      </w:pPr>
    </w:p>
    <w:p w:rsidR="00BD302C" w:rsidRDefault="00BD302C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z w:val="28"/>
        </w:rPr>
        <w:tab/>
      </w:r>
    </w:p>
    <w:p w:rsidR="00D42CB1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D42CB1" w:rsidRPr="003A0A02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t xml:space="preserve">городского округа муниципального </w:t>
      </w:r>
      <w:r w:rsidRPr="003A0A02">
        <w:rPr>
          <w:sz w:val="28"/>
        </w:rPr>
        <w:t>образования «город Саянск»</w:t>
      </w:r>
    </w:p>
    <w:p w:rsidR="00D42CB1" w:rsidRPr="00E3250C" w:rsidRDefault="00D42CB1" w:rsidP="00D42CB1">
      <w:pPr>
        <w:ind w:left="4111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от _________ № ____________________</w:t>
      </w:r>
    </w:p>
    <w:p w:rsidR="00765934" w:rsidRPr="00013BB4" w:rsidRDefault="00765934" w:rsidP="00765934">
      <w:pPr>
        <w:ind w:firstLine="708"/>
        <w:jc w:val="center"/>
        <w:rPr>
          <w:sz w:val="28"/>
          <w:szCs w:val="28"/>
        </w:rPr>
      </w:pPr>
    </w:p>
    <w:p w:rsidR="00765934" w:rsidRPr="00013BB4" w:rsidRDefault="00C34B9B" w:rsidP="00765934">
      <w:pPr>
        <w:ind w:firstLine="708"/>
        <w:jc w:val="center"/>
        <w:rPr>
          <w:sz w:val="28"/>
          <w:szCs w:val="28"/>
        </w:rPr>
      </w:pPr>
      <w:hyperlink w:anchor="Par41" w:history="1">
        <w:r w:rsidR="00765934" w:rsidRPr="00013BB4">
          <w:rPr>
            <w:sz w:val="28"/>
            <w:szCs w:val="28"/>
          </w:rPr>
          <w:t>Положение</w:t>
        </w:r>
      </w:hyperlink>
      <w:r w:rsidR="00765934" w:rsidRPr="00013BB4">
        <w:rPr>
          <w:sz w:val="28"/>
          <w:szCs w:val="28"/>
        </w:rPr>
        <w:t xml:space="preserve"> об оплате труда работников, </w:t>
      </w:r>
    </w:p>
    <w:p w:rsidR="00D42CB1" w:rsidRPr="00013BB4" w:rsidRDefault="00765934" w:rsidP="00765934">
      <w:pPr>
        <w:ind w:firstLine="708"/>
        <w:jc w:val="center"/>
        <w:rPr>
          <w:sz w:val="28"/>
          <w:szCs w:val="28"/>
        </w:rPr>
      </w:pPr>
      <w:proofErr w:type="gramStart"/>
      <w:r w:rsidRPr="00013BB4">
        <w:rPr>
          <w:sz w:val="28"/>
          <w:szCs w:val="28"/>
        </w:rPr>
        <w:t>замещающих</w:t>
      </w:r>
      <w:proofErr w:type="gramEnd"/>
      <w:r w:rsidRPr="00013BB4">
        <w:rPr>
          <w:sz w:val="28"/>
          <w:szCs w:val="28"/>
        </w:rPr>
        <w:t xml:space="preserve"> должности, не являющиеся должностями муниципальной службы администрации города Саянска, и осуществляющих техническое обеспечение деятельности администрации города Саянска.</w:t>
      </w:r>
    </w:p>
    <w:p w:rsidR="00765934" w:rsidRDefault="00765934" w:rsidP="00765934">
      <w:pPr>
        <w:ind w:firstLine="708"/>
        <w:jc w:val="center"/>
        <w:rPr>
          <w:sz w:val="32"/>
          <w:szCs w:val="32"/>
        </w:rPr>
      </w:pPr>
    </w:p>
    <w:p w:rsidR="0071725E" w:rsidRPr="0071725E" w:rsidRDefault="0071725E" w:rsidP="007172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1725E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71725E" w:rsidRPr="0071725E" w:rsidRDefault="0071725E" w:rsidP="007172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1725E">
        <w:rPr>
          <w:rFonts w:ascii="Times New Roman" w:hAnsi="Times New Roman" w:cs="Times New Roman"/>
          <w:sz w:val="28"/>
          <w:szCs w:val="28"/>
        </w:rPr>
        <w:t xml:space="preserve">Настоящее Положение об оплате труда работников, замещающих должности, не являющиеся должностями муниципальной службы администрации города Саянска, и осуществляющих техническое обеспечение деятельности администрации города Саянска (далее - Положение) разработано в соответствии с Федеральным </w:t>
      </w:r>
      <w:hyperlink r:id="rId7" w:history="1">
        <w:r w:rsidRPr="007172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725E">
        <w:rPr>
          <w:rFonts w:ascii="Times New Roman" w:hAnsi="Times New Roman" w:cs="Times New Roman"/>
          <w:sz w:val="28"/>
          <w:szCs w:val="28"/>
        </w:rPr>
        <w:t xml:space="preserve"> от </w:t>
      </w:r>
      <w:r w:rsidRPr="0071725E">
        <w:rPr>
          <w:rFonts w:ascii="Times New Roman" w:hAnsi="Times New Roman" w:cs="Times New Roman"/>
          <w:sz w:val="28"/>
          <w:szCs w:val="28"/>
          <w:lang w:val="x-none"/>
        </w:rPr>
        <w:t xml:space="preserve">20.03.2025 </w:t>
      </w:r>
      <w:r w:rsidRPr="0071725E">
        <w:rPr>
          <w:rFonts w:ascii="Times New Roman" w:hAnsi="Times New Roman" w:cs="Times New Roman"/>
          <w:sz w:val="28"/>
          <w:szCs w:val="28"/>
        </w:rPr>
        <w:t>№</w:t>
      </w:r>
      <w:r w:rsidRPr="0071725E">
        <w:rPr>
          <w:rFonts w:ascii="Times New Roman" w:hAnsi="Times New Roman" w:cs="Times New Roman"/>
          <w:sz w:val="28"/>
          <w:szCs w:val="28"/>
          <w:lang w:val="x-none"/>
        </w:rPr>
        <w:t xml:space="preserve"> 33-ФЗ </w:t>
      </w:r>
      <w:r w:rsidRPr="0071725E">
        <w:rPr>
          <w:rFonts w:ascii="Times New Roman" w:hAnsi="Times New Roman" w:cs="Times New Roman"/>
          <w:sz w:val="28"/>
          <w:szCs w:val="28"/>
        </w:rPr>
        <w:t>«</w:t>
      </w:r>
      <w:r w:rsidRPr="0071725E">
        <w:rPr>
          <w:rFonts w:ascii="Times New Roman" w:hAnsi="Times New Roman" w:cs="Times New Roman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Pr="0071725E">
        <w:rPr>
          <w:rFonts w:ascii="Times New Roman" w:hAnsi="Times New Roman" w:cs="Times New Roman"/>
          <w:sz w:val="28"/>
          <w:szCs w:val="28"/>
        </w:rPr>
        <w:t xml:space="preserve">», Трудовым </w:t>
      </w:r>
      <w:hyperlink r:id="rId8" w:history="1">
        <w:r w:rsidRPr="007172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172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71725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172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Саянска и определяет порядок и условия</w:t>
      </w:r>
      <w:proofErr w:type="gramEnd"/>
      <w:r w:rsidRPr="0071725E">
        <w:rPr>
          <w:rFonts w:ascii="Times New Roman" w:hAnsi="Times New Roman" w:cs="Times New Roman"/>
          <w:sz w:val="28"/>
          <w:szCs w:val="28"/>
        </w:rPr>
        <w:t xml:space="preserve"> оплаты труда работников, замещающих должности, не являющиеся должностями муниципальной службы администрации города Саянска, и осуществляющих техническое обеспечение деятельности администрации города Саянска (далее - технический работник).</w:t>
      </w: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>2. Оплата труда технического работника формируется из должностного оклада в соответствии с занимаемой должностью, ежемесячных выплат компенсационного и стимулирующего характера.</w:t>
      </w: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 xml:space="preserve">3. Оплата труда технических работников осуществляется с применением районного коэффициента и </w:t>
      </w:r>
      <w:r w:rsidR="00AC2E6B">
        <w:rPr>
          <w:rFonts w:ascii="Times New Roman" w:hAnsi="Times New Roman" w:cs="Times New Roman"/>
          <w:sz w:val="28"/>
          <w:szCs w:val="28"/>
        </w:rPr>
        <w:t>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>4. Техническим работникам могут осуществляться иные выплаты (далее - допол</w:t>
      </w:r>
      <w:r w:rsidR="00C34B9B">
        <w:rPr>
          <w:rFonts w:ascii="Times New Roman" w:hAnsi="Times New Roman" w:cs="Times New Roman"/>
          <w:sz w:val="28"/>
          <w:szCs w:val="28"/>
        </w:rPr>
        <w:t>нительные выплаты</w:t>
      </w:r>
      <w:r w:rsidRPr="0071725E">
        <w:rPr>
          <w:rFonts w:ascii="Times New Roman" w:hAnsi="Times New Roman" w:cs="Times New Roman"/>
          <w:sz w:val="28"/>
          <w:szCs w:val="28"/>
        </w:rPr>
        <w:t xml:space="preserve">) в </w:t>
      </w:r>
      <w:r w:rsidRPr="001772B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173" w:history="1">
        <w:r w:rsidRPr="001772B9">
          <w:rPr>
            <w:rFonts w:ascii="Times New Roman" w:hAnsi="Times New Roman" w:cs="Times New Roman"/>
            <w:sz w:val="28"/>
            <w:szCs w:val="28"/>
          </w:rPr>
          <w:t>главой 5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71725E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>5. Финансирование расходов на оплату труда технических работников осуществляется за счет средств бюджета города Саянска в пределах лимитов бюджетных обязательств, утвержденных на соответствующий финансовый год.</w:t>
      </w:r>
    </w:p>
    <w:p w:rsidR="000C3893" w:rsidRPr="000C3893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 </w:t>
      </w:r>
      <w:r w:rsidRPr="000C3893">
        <w:rPr>
          <w:rFonts w:ascii="Times New Roman" w:hAnsi="Times New Roman" w:cs="Times New Roman"/>
          <w:b/>
          <w:bCs/>
          <w:sz w:val="28"/>
          <w:szCs w:val="28"/>
        </w:rPr>
        <w:t>Глава 2. Должностные оклады</w:t>
      </w:r>
      <w:r w:rsidR="001772B9">
        <w:rPr>
          <w:rFonts w:ascii="Times New Roman" w:hAnsi="Times New Roman" w:cs="Times New Roman"/>
          <w:b/>
          <w:bCs/>
          <w:sz w:val="28"/>
          <w:szCs w:val="28"/>
        </w:rPr>
        <w:t xml:space="preserve"> и размер ежемесячной премии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1. Должностной оклад</w:t>
      </w:r>
      <w:r w:rsidR="001772B9">
        <w:rPr>
          <w:rFonts w:ascii="Times New Roman" w:hAnsi="Times New Roman" w:cs="Times New Roman"/>
          <w:sz w:val="28"/>
          <w:szCs w:val="28"/>
        </w:rPr>
        <w:t xml:space="preserve"> и  размер ежемесячной премии</w:t>
      </w:r>
      <w:r w:rsidRPr="000C3893">
        <w:rPr>
          <w:rFonts w:ascii="Times New Roman" w:hAnsi="Times New Roman" w:cs="Times New Roman"/>
          <w:sz w:val="28"/>
          <w:szCs w:val="28"/>
        </w:rPr>
        <w:t xml:space="preserve"> техническому работнику устанавливается </w:t>
      </w:r>
      <w:r w:rsidR="001772B9">
        <w:rPr>
          <w:rFonts w:ascii="Times New Roman" w:hAnsi="Times New Roman" w:cs="Times New Roman"/>
          <w:sz w:val="28"/>
          <w:szCs w:val="28"/>
        </w:rPr>
        <w:t>отдельным муниципальным правовым актом</w:t>
      </w:r>
      <w:r w:rsidRPr="000C3893">
        <w:rPr>
          <w:rFonts w:ascii="Times New Roman" w:hAnsi="Times New Roman" w:cs="Times New Roman"/>
          <w:sz w:val="28"/>
          <w:szCs w:val="28"/>
        </w:rPr>
        <w:t>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2. Конкретизация наименования должности технического работника допускается с учетом специализации деятельности и закрепляется в штатном </w:t>
      </w:r>
      <w:r w:rsidRPr="000C3893">
        <w:rPr>
          <w:rFonts w:ascii="Times New Roman" w:hAnsi="Times New Roman" w:cs="Times New Roman"/>
          <w:sz w:val="28"/>
          <w:szCs w:val="28"/>
        </w:rPr>
        <w:lastRenderedPageBreak/>
        <w:t>расписании.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3. Индексация заработной платы проводится на основании соответствующего муниципального правового акта города Саянска путем увеличения размеров должностных окладов с округлением их размеров до целого рубля в сторону увеличения.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C3893">
        <w:rPr>
          <w:rFonts w:ascii="Times New Roman" w:hAnsi="Times New Roman" w:cs="Times New Roman"/>
          <w:b/>
          <w:bCs/>
          <w:sz w:val="28"/>
          <w:szCs w:val="28"/>
        </w:rPr>
        <w:t>Глава 3. Выплаты компенсационного характера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1. Техническим работникам устанавливаются следующие виды выплат компенсационного характера: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893">
        <w:rPr>
          <w:rFonts w:ascii="Times New Roman" w:hAnsi="Times New Roman" w:cs="Times New Roman"/>
          <w:sz w:val="28"/>
          <w:szCs w:val="28"/>
        </w:rPr>
        <w:t>1) занятым на работах с вредными и (или) опасными условиями труда в размере 4% должностного оклада при условии установления такой выплаты по результатам специальной оценки условий труда.</w:t>
      </w:r>
      <w:proofErr w:type="gramEnd"/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Доплата производится только за время фактической занятости на работах с вредными и (или) опасными условиями труда;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2) за выполнение работ в условиях, отклоняющихся </w:t>
      </w:r>
      <w:proofErr w:type="gramStart"/>
      <w:r w:rsidRPr="000C38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C3893">
        <w:rPr>
          <w:rFonts w:ascii="Times New Roman" w:hAnsi="Times New Roman" w:cs="Times New Roman"/>
          <w:sz w:val="28"/>
          <w:szCs w:val="28"/>
        </w:rPr>
        <w:t xml:space="preserve"> нормальных: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а) за совмещение профессий (должностей), расширение зоны обслуживания, увеличение объема работы или исполнение обязанностей временно отсутствующего работника без освобождения от основной работы, определенной трудовым договором в размере и на срок, устанавливаемые по соглашению сторон трудового договора с учетом содержания и (или) объема дополнительной работы;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893">
        <w:rPr>
          <w:rFonts w:ascii="Times New Roman" w:hAnsi="Times New Roman" w:cs="Times New Roman"/>
          <w:sz w:val="28"/>
          <w:szCs w:val="28"/>
        </w:rPr>
        <w:t xml:space="preserve">б) за сверхурочную работу, работу в выходные или нерабочие праздничные дни и при выполнении работ в других условиях, отклоняющихся от нормальных, в соответствии со </w:t>
      </w:r>
      <w:hyperlink r:id="rId10" w:history="1">
        <w:r w:rsidRPr="000C3893">
          <w:rPr>
            <w:rFonts w:ascii="Times New Roman" w:hAnsi="Times New Roman" w:cs="Times New Roman"/>
            <w:sz w:val="28"/>
            <w:szCs w:val="28"/>
          </w:rPr>
          <w:t>статьями 152</w:t>
        </w:r>
      </w:hyperlink>
      <w:r w:rsidRPr="000C389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C3893">
          <w:rPr>
            <w:rFonts w:ascii="Times New Roman" w:hAnsi="Times New Roman" w:cs="Times New Roman"/>
            <w:sz w:val="28"/>
            <w:szCs w:val="28"/>
          </w:rPr>
          <w:t>153</w:t>
        </w:r>
      </w:hyperlink>
      <w:r w:rsidRPr="000C389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  <w:proofErr w:type="gramEnd"/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в) за работу в ночное время (с 22 часов до 6 часов)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893">
        <w:rPr>
          <w:rFonts w:ascii="Times New Roman" w:hAnsi="Times New Roman" w:cs="Times New Roman"/>
          <w:sz w:val="28"/>
          <w:szCs w:val="28"/>
        </w:rPr>
        <w:t>0% установленного должностного оклада (рассчитанного за час работы) за каждый час работы в ночное время.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C3893">
        <w:rPr>
          <w:rFonts w:ascii="Times New Roman" w:hAnsi="Times New Roman" w:cs="Times New Roman"/>
          <w:sz w:val="28"/>
          <w:szCs w:val="28"/>
        </w:rPr>
        <w:t>. Выплаты компенсационного характера оформляются распоряжением (приказом) работодателя (далее - работодатель) на основании письменного представления непосредственного руководителя, в подчинении которого находится соответствующий технический работник (далее - служебная записка), за исключением компенсационных выплат за работу в ночное время.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Технический работник проставляет на служебной записке письменное согласие на выполнение соответствующих работ.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Размер выплат компенсационного характера за работу в ночное время определяется на основании табеля учета рабочего времени.</w:t>
      </w:r>
    </w:p>
    <w:p w:rsidR="0071725E" w:rsidRDefault="0071725E" w:rsidP="00765934">
      <w:pPr>
        <w:ind w:firstLine="708"/>
        <w:jc w:val="center"/>
        <w:rPr>
          <w:sz w:val="32"/>
          <w:szCs w:val="32"/>
        </w:rPr>
      </w:pPr>
    </w:p>
    <w:p w:rsidR="000C3893" w:rsidRPr="000C3893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C3893">
        <w:rPr>
          <w:rFonts w:ascii="Times New Roman" w:hAnsi="Times New Roman" w:cs="Times New Roman"/>
          <w:b/>
          <w:bCs/>
          <w:sz w:val="28"/>
          <w:szCs w:val="28"/>
        </w:rPr>
        <w:t>Глава 4. Выплаты стимулирующего характера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1. Техническим работникам устанавливаются следующие виды выплат стимулирующего характера: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5"/>
      <w:bookmarkEnd w:id="1"/>
      <w:r w:rsidRPr="000C3893">
        <w:rPr>
          <w:rFonts w:ascii="Times New Roman" w:hAnsi="Times New Roman" w:cs="Times New Roman"/>
          <w:sz w:val="28"/>
          <w:szCs w:val="28"/>
        </w:rPr>
        <w:t xml:space="preserve">1) ежемесячная надбавка за выслугу лет, устанавливаемая с </w:t>
      </w:r>
      <w:r w:rsidRPr="000C3893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соблюдением условий и в </w:t>
      </w:r>
      <w:r w:rsidRPr="001772B9">
        <w:rPr>
          <w:rFonts w:ascii="Times New Roman" w:hAnsi="Times New Roman" w:cs="Times New Roman"/>
          <w:sz w:val="28"/>
          <w:szCs w:val="28"/>
        </w:rPr>
        <w:t xml:space="preserve">порядке согласно </w:t>
      </w:r>
      <w:hyperlink w:anchor="Par145" w:history="1">
        <w:r w:rsidRPr="001772B9">
          <w:rPr>
            <w:rFonts w:ascii="Times New Roman" w:hAnsi="Times New Roman" w:cs="Times New Roman"/>
            <w:sz w:val="28"/>
            <w:szCs w:val="28"/>
          </w:rPr>
          <w:t>пункту 2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0C3893">
        <w:rPr>
          <w:rFonts w:ascii="Times New Roman" w:hAnsi="Times New Roman" w:cs="Times New Roman"/>
          <w:sz w:val="28"/>
          <w:szCs w:val="28"/>
        </w:rPr>
        <w:t>главы, по основной занимаемой техническим работником должности в зависимости от стажа работы, дающего право на получение этой надбавки (далее - стаж работы), в следующих размерах: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096"/>
        <w:gridCol w:w="5244"/>
      </w:tblGrid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Надбавка за выслугу лет, % к должностному окладу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8 до 13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13 до 18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18 до 23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23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ежемесячная надбавка</w:t>
      </w:r>
      <w:r w:rsidR="0094228E">
        <w:rPr>
          <w:rFonts w:ascii="Times New Roman" w:hAnsi="Times New Roman" w:cs="Times New Roman"/>
          <w:sz w:val="28"/>
          <w:szCs w:val="28"/>
        </w:rPr>
        <w:t xml:space="preserve"> за </w:t>
      </w:r>
      <w:r w:rsidR="0094228E" w:rsidRPr="00C34B9B">
        <w:rPr>
          <w:rFonts w:ascii="Times New Roman" w:hAnsi="Times New Roman" w:cs="Times New Roman"/>
          <w:sz w:val="28"/>
          <w:szCs w:val="28"/>
        </w:rPr>
        <w:t>сложность и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D17515" w:rsidRPr="00C34B9B">
        <w:rPr>
          <w:rFonts w:ascii="Times New Roman" w:hAnsi="Times New Roman" w:cs="Times New Roman"/>
          <w:sz w:val="28"/>
          <w:szCs w:val="28"/>
        </w:rPr>
        <w:t>напряженность труда</w:t>
      </w:r>
      <w:r w:rsidR="0094228E" w:rsidRPr="00C34B9B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D17515" w:rsidRPr="00C34B9B">
        <w:rPr>
          <w:rFonts w:ascii="Times New Roman" w:hAnsi="Times New Roman" w:cs="Times New Roman"/>
          <w:sz w:val="28"/>
          <w:szCs w:val="28"/>
        </w:rPr>
        <w:t xml:space="preserve"> в размере до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F042EC" w:rsidRPr="00C34B9B">
        <w:rPr>
          <w:rFonts w:ascii="Times New Roman" w:hAnsi="Times New Roman" w:cs="Times New Roman"/>
          <w:sz w:val="28"/>
          <w:szCs w:val="28"/>
        </w:rPr>
        <w:t xml:space="preserve">300 </w:t>
      </w:r>
      <w:r w:rsidR="00D17515" w:rsidRPr="00C34B9B">
        <w:rPr>
          <w:rFonts w:ascii="Times New Roman" w:hAnsi="Times New Roman" w:cs="Times New Roman"/>
          <w:sz w:val="28"/>
          <w:szCs w:val="28"/>
        </w:rPr>
        <w:t>%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94228E" w:rsidRPr="00C34B9B">
        <w:rPr>
          <w:rFonts w:ascii="Times New Roman" w:hAnsi="Times New Roman" w:cs="Times New Roman"/>
          <w:sz w:val="28"/>
          <w:szCs w:val="28"/>
        </w:rPr>
        <w:t xml:space="preserve">от </w:t>
      </w:r>
      <w:r w:rsidRPr="00C34B9B">
        <w:rPr>
          <w:rFonts w:ascii="Times New Roman" w:hAnsi="Times New Roman" w:cs="Times New Roman"/>
          <w:sz w:val="28"/>
          <w:szCs w:val="28"/>
        </w:rPr>
        <w:t>должностного оклада в зависимости</w:t>
      </w:r>
      <w:r w:rsidRPr="000C3893">
        <w:rPr>
          <w:rFonts w:ascii="Times New Roman" w:hAnsi="Times New Roman" w:cs="Times New Roman"/>
          <w:sz w:val="28"/>
          <w:szCs w:val="28"/>
        </w:rPr>
        <w:t xml:space="preserve"> от занимаемой техническим работником должности</w:t>
      </w:r>
      <w:r w:rsidR="0094228E" w:rsidRPr="0094228E">
        <w:rPr>
          <w:rFonts w:ascii="Times New Roman" w:hAnsi="Times New Roman" w:cs="Times New Roman"/>
          <w:sz w:val="28"/>
          <w:szCs w:val="28"/>
        </w:rPr>
        <w:t xml:space="preserve"> </w:t>
      </w:r>
      <w:r w:rsidR="0094228E" w:rsidRPr="00EF534E">
        <w:rPr>
          <w:rFonts w:ascii="Times New Roman" w:hAnsi="Times New Roman" w:cs="Times New Roman"/>
          <w:sz w:val="28"/>
          <w:szCs w:val="28"/>
        </w:rPr>
        <w:t>без учета надбавок</w:t>
      </w:r>
      <w:r w:rsidRPr="000C3893">
        <w:rPr>
          <w:rFonts w:ascii="Times New Roman" w:hAnsi="Times New Roman" w:cs="Times New Roman"/>
          <w:sz w:val="28"/>
          <w:szCs w:val="28"/>
        </w:rPr>
        <w:t xml:space="preserve"> и закрепляется в штатном расписании по каждому наименованию должностей технических работников</w:t>
      </w:r>
      <w:r w:rsidR="0094228E">
        <w:rPr>
          <w:rFonts w:ascii="Times New Roman" w:hAnsi="Times New Roman" w:cs="Times New Roman"/>
          <w:sz w:val="28"/>
          <w:szCs w:val="28"/>
        </w:rPr>
        <w:t>.</w:t>
      </w:r>
    </w:p>
    <w:p w:rsidR="0094228E" w:rsidRPr="00EF534E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Надбавка носит срочный и персонифицированный характер и устанавливается на календарный год или кратковременный период.</w:t>
      </w:r>
    </w:p>
    <w:p w:rsidR="0094228E" w:rsidRPr="00EF534E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Изменение размера надбавки осуществляется в порядке, предусмотренном настоящим положением для ее установления, и не считается изменением существенных условий трудового договора, за исключением случаев, когда ее размер указан в трудовом договоре.</w:t>
      </w:r>
    </w:p>
    <w:p w:rsidR="0094228E" w:rsidRPr="000C3893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Приказ, которым установлена ежемесячная надбавка, об</w:t>
      </w:r>
      <w:r>
        <w:rPr>
          <w:rFonts w:ascii="Times New Roman" w:hAnsi="Times New Roman" w:cs="Times New Roman"/>
          <w:sz w:val="28"/>
          <w:szCs w:val="28"/>
        </w:rPr>
        <w:t>ъявляется работнику под роспись.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1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) </w:t>
      </w:r>
      <w:r w:rsidR="00880BFB">
        <w:rPr>
          <w:rFonts w:ascii="Times New Roman" w:hAnsi="Times New Roman" w:cs="Times New Roman"/>
          <w:sz w:val="28"/>
          <w:szCs w:val="28"/>
        </w:rPr>
        <w:t>Ежемесячная премия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0C3893">
        <w:rPr>
          <w:rFonts w:ascii="Times New Roman" w:hAnsi="Times New Roman" w:cs="Times New Roman"/>
          <w:sz w:val="28"/>
          <w:szCs w:val="28"/>
        </w:rPr>
        <w:t xml:space="preserve">с соблюдением условий и в порядке согласно </w:t>
      </w:r>
      <w:r w:rsidR="00C92A67" w:rsidRPr="001772B9">
        <w:rPr>
          <w:rFonts w:ascii="Times New Roman" w:hAnsi="Times New Roman" w:cs="Times New Roman"/>
          <w:sz w:val="28"/>
          <w:szCs w:val="28"/>
        </w:rPr>
        <w:t xml:space="preserve">пункту </w:t>
      </w:r>
      <w:hyperlink w:anchor="Par161" w:history="1">
        <w:r w:rsidRPr="001772B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настоящей </w:t>
      </w:r>
      <w:r>
        <w:rPr>
          <w:rFonts w:ascii="Times New Roman" w:hAnsi="Times New Roman" w:cs="Times New Roman"/>
          <w:sz w:val="28"/>
          <w:szCs w:val="28"/>
        </w:rPr>
        <w:t>главы;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) премия за выполнение особо важных и сложных заданий устанавливается с соблюдением условий и в порядке </w:t>
      </w:r>
      <w:r w:rsidR="000C3893" w:rsidRPr="001772B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161" w:history="1">
        <w:r w:rsidR="000C3893" w:rsidRPr="001772B9">
          <w:rPr>
            <w:rFonts w:ascii="Times New Roman" w:hAnsi="Times New Roman" w:cs="Times New Roman"/>
            <w:sz w:val="28"/>
            <w:szCs w:val="28"/>
          </w:rPr>
          <w:t>пункту 4</w:t>
        </w:r>
      </w:hyperlink>
      <w:r w:rsidR="000C3893" w:rsidRPr="000C3893">
        <w:rPr>
          <w:rFonts w:ascii="Times New Roman" w:hAnsi="Times New Roman" w:cs="Times New Roman"/>
          <w:sz w:val="28"/>
          <w:szCs w:val="28"/>
        </w:rPr>
        <w:t xml:space="preserve"> настоящей главы.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4"/>
      <w:bookmarkStart w:id="4" w:name="Par145"/>
      <w:bookmarkEnd w:id="3"/>
      <w:bookmarkEnd w:id="4"/>
      <w:r w:rsidRPr="000C3893">
        <w:rPr>
          <w:rFonts w:ascii="Times New Roman" w:hAnsi="Times New Roman" w:cs="Times New Roman"/>
          <w:sz w:val="28"/>
          <w:szCs w:val="28"/>
        </w:rPr>
        <w:t>2. Надбавки за выслугу лет устанавливается с соблюдением следующих условий и в следующем порядке: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2B9">
        <w:rPr>
          <w:rFonts w:ascii="Times New Roman" w:hAnsi="Times New Roman" w:cs="Times New Roman"/>
          <w:sz w:val="28"/>
          <w:szCs w:val="28"/>
        </w:rPr>
        <w:t xml:space="preserve">1) в стаж работы включаются периоды работы (службы), установленные </w:t>
      </w:r>
      <w:hyperlink r:id="rId12" w:history="1">
        <w:r w:rsidRPr="001772B9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772B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0C3893">
        <w:rPr>
          <w:rFonts w:ascii="Times New Roman" w:hAnsi="Times New Roman" w:cs="Times New Roman"/>
          <w:sz w:val="28"/>
          <w:szCs w:val="28"/>
        </w:rPr>
        <w:t>об исчислении стажа работы работников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лет, утвержденного приказом Министерства здравоохранения и социального развития Росс</w:t>
      </w:r>
      <w:r w:rsidR="00C34B9B">
        <w:rPr>
          <w:rFonts w:ascii="Times New Roman" w:hAnsi="Times New Roman" w:cs="Times New Roman"/>
          <w:sz w:val="28"/>
          <w:szCs w:val="28"/>
        </w:rPr>
        <w:t>ийской Федерации от 27.12.2007 №</w:t>
      </w:r>
      <w:r w:rsidRPr="000C3893">
        <w:rPr>
          <w:rFonts w:ascii="Times New Roman" w:hAnsi="Times New Roman" w:cs="Times New Roman"/>
          <w:sz w:val="28"/>
          <w:szCs w:val="28"/>
        </w:rPr>
        <w:t xml:space="preserve"> 808;</w:t>
      </w:r>
      <w:proofErr w:type="gramEnd"/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lastRenderedPageBreak/>
        <w:t>2) стаж работы определяется комиссией</w:t>
      </w:r>
      <w:r w:rsidR="00FC46AD">
        <w:rPr>
          <w:rFonts w:ascii="Times New Roman" w:hAnsi="Times New Roman" w:cs="Times New Roman"/>
          <w:sz w:val="28"/>
          <w:szCs w:val="28"/>
        </w:rPr>
        <w:t xml:space="preserve"> по установлению стажа</w:t>
      </w:r>
      <w:r w:rsidRPr="000C3893">
        <w:rPr>
          <w:rFonts w:ascii="Times New Roman" w:hAnsi="Times New Roman" w:cs="Times New Roman"/>
          <w:sz w:val="28"/>
          <w:szCs w:val="28"/>
        </w:rPr>
        <w:t>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3) периоды, учитываемые при исчислении стажа работы, устанавливаются в календарном исчислении и суммируются;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4) документом для определения стажа работы является трудовая книжка и (или) сведения о трудовой деятельности, а также другие документы, удостоверяющие наличие стажа работы (службы), дающего право на получение надбавки за выслугу лет;</w:t>
      </w:r>
    </w:p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5) назначение надбавки за выслугу лет производится на основании распоряжения (приказа) работодателя со дня возникновения права на назначение либо последующее повышение размера данной надбавки;</w:t>
      </w:r>
    </w:p>
    <w:p w:rsidR="00FC46AD" w:rsidRDefault="00FC46AD" w:rsidP="00FC46A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6)</w:t>
      </w:r>
      <w:r w:rsidRPr="00FC46A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надбавка за выслугу лет начисляется исходя из должностного оклада работника без учета доплат и надбавок.</w:t>
      </w:r>
    </w:p>
    <w:p w:rsidR="00FC46AD" w:rsidRDefault="00FC46AD" w:rsidP="00FC46A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временном заместительстве надбавка за выслугу лет начисляется на должностной оклад по основной работе.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 w:rsidRPr="000C3893">
        <w:rPr>
          <w:rFonts w:ascii="Times New Roman" w:hAnsi="Times New Roman" w:cs="Times New Roman"/>
          <w:sz w:val="28"/>
          <w:szCs w:val="28"/>
        </w:rPr>
        <w:t xml:space="preserve">3. </w:t>
      </w:r>
      <w:r w:rsidR="00880BFB">
        <w:rPr>
          <w:rFonts w:ascii="Times New Roman" w:hAnsi="Times New Roman" w:cs="Times New Roman"/>
          <w:sz w:val="28"/>
          <w:szCs w:val="28"/>
        </w:rPr>
        <w:t>Ежемесячная премия</w:t>
      </w:r>
      <w:r w:rsidRPr="000C3893">
        <w:rPr>
          <w:rFonts w:ascii="Times New Roman" w:hAnsi="Times New Roman" w:cs="Times New Roman"/>
          <w:sz w:val="28"/>
          <w:szCs w:val="28"/>
        </w:rPr>
        <w:t xml:space="preserve"> устанав</w:t>
      </w:r>
      <w:r w:rsidR="00880BFB">
        <w:rPr>
          <w:rFonts w:ascii="Times New Roman" w:hAnsi="Times New Roman" w:cs="Times New Roman"/>
          <w:sz w:val="28"/>
          <w:szCs w:val="28"/>
        </w:rPr>
        <w:t>ливается с соблюдением следующих</w:t>
      </w:r>
      <w:r w:rsidRPr="000C3893">
        <w:rPr>
          <w:rFonts w:ascii="Times New Roman" w:hAnsi="Times New Roman" w:cs="Times New Roman"/>
          <w:sz w:val="28"/>
          <w:szCs w:val="28"/>
        </w:rPr>
        <w:t xml:space="preserve"> условий и в следующем порядке: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1) </w:t>
      </w:r>
      <w:r w:rsidR="00FC46AD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 w:rsidR="001772B9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FC46AD">
        <w:rPr>
          <w:rFonts w:ascii="Times New Roman" w:hAnsi="Times New Roman" w:cs="Times New Roman"/>
          <w:sz w:val="28"/>
          <w:szCs w:val="28"/>
        </w:rPr>
        <w:t>устанавливается работнику персонально распоряжением (приказом) руководителя, имеющего право назначать на должность, на основании письменного предоставления непосредственного руководителя, в подчинении которого находится соответствующий работник</w:t>
      </w:r>
      <w:r w:rsidRPr="000C3893">
        <w:rPr>
          <w:rFonts w:ascii="Times New Roman" w:hAnsi="Times New Roman" w:cs="Times New Roman"/>
          <w:sz w:val="28"/>
          <w:szCs w:val="28"/>
        </w:rPr>
        <w:t>;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FC46AD">
        <w:rPr>
          <w:rFonts w:ascii="Times New Roman" w:hAnsi="Times New Roman" w:cs="Times New Roman"/>
          <w:sz w:val="28"/>
          <w:szCs w:val="28"/>
        </w:rPr>
        <w:t xml:space="preserve">ремия выплачивается </w:t>
      </w:r>
      <w:r w:rsidR="000C3893" w:rsidRPr="000C3893">
        <w:rPr>
          <w:rFonts w:ascii="Times New Roman" w:hAnsi="Times New Roman" w:cs="Times New Roman"/>
          <w:sz w:val="28"/>
          <w:szCs w:val="28"/>
        </w:rPr>
        <w:t>за фактически отработанное время за месяц, за который производится премирование</w:t>
      </w:r>
      <w:r>
        <w:rPr>
          <w:rFonts w:ascii="Times New Roman" w:hAnsi="Times New Roman" w:cs="Times New Roman"/>
          <w:sz w:val="28"/>
          <w:szCs w:val="28"/>
        </w:rPr>
        <w:t xml:space="preserve"> и начисляется одновременно с заработной платой за отработанный месяц</w:t>
      </w:r>
      <w:r w:rsidR="000C3893" w:rsidRPr="000C3893">
        <w:rPr>
          <w:rFonts w:ascii="Times New Roman" w:hAnsi="Times New Roman" w:cs="Times New Roman"/>
          <w:sz w:val="28"/>
          <w:szCs w:val="28"/>
        </w:rPr>
        <w:t>;</w:t>
      </w:r>
    </w:p>
    <w:p w:rsidR="00FC46AD" w:rsidRPr="00D17515" w:rsidRDefault="00D17515" w:rsidP="00FC4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515">
        <w:rPr>
          <w:rFonts w:ascii="Times New Roman" w:hAnsi="Times New Roman" w:cs="Times New Roman"/>
          <w:sz w:val="28"/>
          <w:szCs w:val="28"/>
        </w:rPr>
        <w:t>3</w:t>
      </w:r>
      <w:r w:rsidR="000C3893" w:rsidRPr="00D17515">
        <w:rPr>
          <w:rFonts w:ascii="Times New Roman" w:hAnsi="Times New Roman" w:cs="Times New Roman"/>
          <w:sz w:val="28"/>
          <w:szCs w:val="28"/>
        </w:rPr>
        <w:t>)</w:t>
      </w:r>
      <w:r w:rsidRPr="00D17515">
        <w:rPr>
          <w:rFonts w:ascii="Times New Roman" w:hAnsi="Times New Roman" w:cs="Times New Roman"/>
          <w:sz w:val="28"/>
          <w:szCs w:val="28"/>
        </w:rPr>
        <w:t xml:space="preserve"> премия </w:t>
      </w:r>
      <w:r w:rsidRPr="00D175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начисляется исходя из должностного оклада работника без учета доплат и надбавок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17515" w:rsidRDefault="000C3893" w:rsidP="000C3893">
      <w:pPr>
        <w:pStyle w:val="ConsPlusNormal"/>
        <w:ind w:firstLine="540"/>
        <w:jc w:val="both"/>
        <w:rPr>
          <w:bCs/>
          <w:iCs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4) </w:t>
      </w:r>
      <w:r w:rsidR="00D17515">
        <w:rPr>
          <w:rFonts w:ascii="Times New Roman" w:hAnsi="Times New Roman" w:cs="Times New Roman"/>
          <w:sz w:val="28"/>
          <w:szCs w:val="28"/>
        </w:rPr>
        <w:t>за упущение в работе или нарушение трудовой дисциплины размер премии снижается.</w:t>
      </w:r>
      <w:r w:rsidR="00D17515" w:rsidRPr="00D17515">
        <w:rPr>
          <w:bCs/>
          <w:iCs/>
          <w:sz w:val="28"/>
          <w:szCs w:val="28"/>
        </w:rPr>
        <w:t xml:space="preserve"> </w:t>
      </w:r>
    </w:p>
    <w:p w:rsidR="00D17515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5E4">
        <w:rPr>
          <w:rFonts w:ascii="Times New Roman" w:hAnsi="Times New Roman" w:cs="Times New Roman"/>
          <w:bCs/>
          <w:iCs/>
          <w:sz w:val="28"/>
          <w:szCs w:val="28"/>
        </w:rPr>
        <w:t xml:space="preserve">Снижение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премии </w:t>
      </w:r>
      <w:r w:rsidRPr="004B35E4">
        <w:rPr>
          <w:rFonts w:ascii="Times New Roman" w:hAnsi="Times New Roman" w:cs="Times New Roman"/>
          <w:bCs/>
          <w:iCs/>
          <w:sz w:val="28"/>
          <w:szCs w:val="28"/>
        </w:rPr>
        <w:t xml:space="preserve">не может приводить к уменьшению размера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заработной платы технического работника </w:t>
      </w:r>
      <w:r w:rsidRPr="004B35E4">
        <w:rPr>
          <w:rFonts w:ascii="Times New Roman" w:hAnsi="Times New Roman" w:cs="Times New Roman"/>
          <w:bCs/>
          <w:iCs/>
          <w:sz w:val="28"/>
          <w:szCs w:val="28"/>
        </w:rPr>
        <w:t>более чем на 20 процентов.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Основанием для снижения премии является письменное представление непосредственного руководителя технического работника.</w:t>
      </w:r>
    </w:p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1"/>
      <w:bookmarkEnd w:id="6"/>
      <w:r w:rsidRPr="000C3893">
        <w:rPr>
          <w:rFonts w:ascii="Times New Roman" w:hAnsi="Times New Roman" w:cs="Times New Roman"/>
          <w:sz w:val="28"/>
          <w:szCs w:val="28"/>
        </w:rPr>
        <w:t>4. Премия за выполнение особо важных и сложных заданий устанавливается с соблюдением следующих условий и в следующем порядке: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исполнение заданий особой важности и сложности, а также за безупречную службу работникам может выплачиваться единовременная премия;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сумма единовременной премии размерами не ограничивается;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единовременное премирование допускается наряду с применением других видов поощрения.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единовременную премию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F4168A" w:rsidRDefault="00F4168A" w:rsidP="00F4168A">
      <w:pPr>
        <w:pStyle w:val="ConsPlusNormal"/>
        <w:jc w:val="center"/>
        <w:outlineLvl w:val="1"/>
        <w:rPr>
          <w:b/>
          <w:bCs/>
        </w:rPr>
      </w:pPr>
    </w:p>
    <w:p w:rsidR="00F4168A" w:rsidRPr="00B81238" w:rsidRDefault="00F4168A" w:rsidP="00B8123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81238">
        <w:rPr>
          <w:rFonts w:ascii="Times New Roman" w:hAnsi="Times New Roman" w:cs="Times New Roman"/>
          <w:b/>
          <w:bCs/>
          <w:sz w:val="28"/>
          <w:szCs w:val="28"/>
        </w:rPr>
        <w:t>Глава 5. Дополнительные выплаты</w:t>
      </w:r>
    </w:p>
    <w:p w:rsidR="00F4168A" w:rsidRPr="00B81238" w:rsidRDefault="00F4168A" w:rsidP="00B81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168A" w:rsidRPr="00B81238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>1. Техническим работникам устанавливаются следующие виды дополнительных выплат:</w:t>
      </w:r>
    </w:p>
    <w:p w:rsidR="00F4168A" w:rsidRPr="00D772B5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 xml:space="preserve">1) </w:t>
      </w:r>
      <w:r w:rsidR="00B81238" w:rsidRPr="00B81238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Pr="00B81238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(при соблюдении условий, </w:t>
      </w:r>
      <w:r w:rsidRPr="00D772B5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ar178" w:history="1">
        <w:r w:rsidRPr="00D772B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D772B5">
        <w:rPr>
          <w:rFonts w:ascii="Times New Roman" w:hAnsi="Times New Roman" w:cs="Times New Roman"/>
          <w:sz w:val="28"/>
          <w:szCs w:val="28"/>
        </w:rPr>
        <w:t xml:space="preserve"> настоящей главы;</w:t>
      </w:r>
    </w:p>
    <w:p w:rsidR="00F4168A" w:rsidRPr="00D772B5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2B5">
        <w:rPr>
          <w:rFonts w:ascii="Times New Roman" w:hAnsi="Times New Roman" w:cs="Times New Roman"/>
          <w:sz w:val="28"/>
          <w:szCs w:val="28"/>
        </w:rPr>
        <w:t xml:space="preserve">2) материальная помощь </w:t>
      </w:r>
      <w:r w:rsidR="00B81238" w:rsidRPr="00D772B5">
        <w:rPr>
          <w:rFonts w:ascii="Times New Roman" w:hAnsi="Times New Roman" w:cs="Times New Roman"/>
          <w:sz w:val="28"/>
          <w:szCs w:val="28"/>
        </w:rPr>
        <w:t xml:space="preserve">со смертью супруга (супруги), детей, родителей </w:t>
      </w:r>
      <w:r w:rsidRPr="00D772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183" w:history="1">
        <w:r w:rsidR="00B81238" w:rsidRPr="00D772B5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D772B5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D772B5">
        <w:rPr>
          <w:rFonts w:ascii="Times New Roman" w:hAnsi="Times New Roman" w:cs="Times New Roman"/>
          <w:sz w:val="28"/>
          <w:szCs w:val="28"/>
        </w:rPr>
        <w:t xml:space="preserve">  настоящей главы.</w:t>
      </w:r>
    </w:p>
    <w:p w:rsidR="00B81238" w:rsidRPr="00B81238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8"/>
      <w:bookmarkEnd w:id="7"/>
      <w:r w:rsidRPr="00B81238">
        <w:rPr>
          <w:rFonts w:ascii="Times New Roman" w:hAnsi="Times New Roman" w:cs="Times New Roman"/>
          <w:sz w:val="28"/>
          <w:szCs w:val="28"/>
        </w:rPr>
        <w:t xml:space="preserve">2. </w:t>
      </w:r>
      <w:bookmarkStart w:id="8" w:name="Par183"/>
      <w:bookmarkEnd w:id="8"/>
      <w:r w:rsidR="00B81238" w:rsidRPr="00B81238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="00B81238">
        <w:rPr>
          <w:rFonts w:ascii="Times New Roman" w:hAnsi="Times New Roman" w:cs="Times New Roman"/>
          <w:sz w:val="28"/>
          <w:szCs w:val="28"/>
        </w:rPr>
        <w:t>техническому работнику</w:t>
      </w:r>
      <w:r w:rsidR="00B81238" w:rsidRPr="00B81238">
        <w:rPr>
          <w:rFonts w:ascii="Times New Roman" w:hAnsi="Times New Roman" w:cs="Times New Roman"/>
          <w:sz w:val="28"/>
          <w:szCs w:val="28"/>
        </w:rPr>
        <w:t>, оказывается, по письменному заявлению в следующих случаях и размерах:</w:t>
      </w:r>
    </w:p>
    <w:p w:rsidR="00B81238" w:rsidRPr="00B81238" w:rsidRDefault="00B81238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>1)</w:t>
      </w:r>
      <w:r w:rsidR="00062BE2">
        <w:rPr>
          <w:rFonts w:ascii="Times New Roman" w:hAnsi="Times New Roman" w:cs="Times New Roman"/>
          <w:sz w:val="28"/>
          <w:szCs w:val="28"/>
        </w:rPr>
        <w:t xml:space="preserve"> </w:t>
      </w:r>
      <w:r w:rsidRPr="00B81238">
        <w:rPr>
          <w:rFonts w:ascii="Times New Roman" w:hAnsi="Times New Roman" w:cs="Times New Roman"/>
          <w:sz w:val="28"/>
          <w:szCs w:val="28"/>
        </w:rPr>
        <w:t>один раз в году при уходе в ежегодный оплачиваемый отпуск, продолжительность которого должна быть не менее 14 календарных дней (в случае разделения указанного отпуска в установленном порядке на части)  выплачивается материальная помощь в размере трех  должностных окладов в соответствии с замещаемой им должностью;</w:t>
      </w:r>
    </w:p>
    <w:p w:rsidR="00B81238" w:rsidRPr="00B81238" w:rsidRDefault="00B81238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>2)</w:t>
      </w:r>
      <w:r w:rsidR="00062BE2">
        <w:rPr>
          <w:rFonts w:ascii="Times New Roman" w:hAnsi="Times New Roman" w:cs="Times New Roman"/>
          <w:sz w:val="28"/>
          <w:szCs w:val="28"/>
        </w:rPr>
        <w:t xml:space="preserve"> п</w:t>
      </w:r>
      <w:r w:rsidRPr="00B81238">
        <w:rPr>
          <w:rFonts w:ascii="Times New Roman" w:hAnsi="Times New Roman" w:cs="Times New Roman"/>
          <w:sz w:val="28"/>
          <w:szCs w:val="28"/>
        </w:rPr>
        <w:t>раво на получение материальной помощи к ежегодному отпуску возникает с момента возникновения трудовых отношений.</w:t>
      </w:r>
    </w:p>
    <w:p w:rsidR="00B81238" w:rsidRPr="00B81238" w:rsidRDefault="00B81238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 работникам</w:t>
      </w:r>
      <w:r w:rsidRPr="00B81238">
        <w:rPr>
          <w:rFonts w:ascii="Times New Roman" w:hAnsi="Times New Roman" w:cs="Times New Roman"/>
          <w:sz w:val="28"/>
          <w:szCs w:val="28"/>
        </w:rPr>
        <w:t>, вступившим в трудовые отношения в течение календарного года, материальная помощь выплачивается пропорционально количеству отработанных календарных дней с момента вступления в трудовые отношения до конца календарного года в текущем календарном году.</w:t>
      </w:r>
    </w:p>
    <w:p w:rsidR="00B81238" w:rsidRPr="00B81238" w:rsidRDefault="00B81238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 работникам</w:t>
      </w:r>
      <w:r w:rsidRPr="00B81238">
        <w:rPr>
          <w:rFonts w:ascii="Times New Roman" w:hAnsi="Times New Roman" w:cs="Times New Roman"/>
          <w:sz w:val="28"/>
          <w:szCs w:val="28"/>
        </w:rPr>
        <w:t>, прекратившим трудовые отношения в течение календарного года, материальная помощь выплачивается пропорционально количеству отработанных календарных дней с начала года до момента прекращения трудовых отношений.</w:t>
      </w:r>
    </w:p>
    <w:p w:rsidR="00B81238" w:rsidRPr="00B81238" w:rsidRDefault="00B81238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 xml:space="preserve">Если </w:t>
      </w:r>
      <w:r w:rsidR="00D772B5">
        <w:rPr>
          <w:rFonts w:ascii="Times New Roman" w:hAnsi="Times New Roman" w:cs="Times New Roman"/>
          <w:sz w:val="28"/>
          <w:szCs w:val="28"/>
        </w:rPr>
        <w:t>техническим работником</w:t>
      </w:r>
      <w:r w:rsidRPr="00B81238">
        <w:rPr>
          <w:rFonts w:ascii="Times New Roman" w:hAnsi="Times New Roman" w:cs="Times New Roman"/>
          <w:sz w:val="28"/>
          <w:szCs w:val="28"/>
        </w:rPr>
        <w:t xml:space="preserve"> не реализовано право на получение материальной помощи в текущем календарном году, материальная помощь выплачивается в конце календарного года.</w:t>
      </w:r>
    </w:p>
    <w:p w:rsidR="00B81238" w:rsidRPr="008B45A1" w:rsidRDefault="00B81238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B45A1">
        <w:rPr>
          <w:rFonts w:ascii="Times New Roman" w:hAnsi="Times New Roman" w:cs="Times New Roman"/>
          <w:sz w:val="28"/>
          <w:szCs w:val="28"/>
        </w:rPr>
        <w:t xml:space="preserve"> </w:t>
      </w:r>
      <w:r w:rsidR="00062BE2">
        <w:rPr>
          <w:rFonts w:ascii="Times New Roman" w:hAnsi="Times New Roman" w:cs="Times New Roman"/>
          <w:sz w:val="28"/>
          <w:szCs w:val="28"/>
        </w:rPr>
        <w:t>р</w:t>
      </w:r>
      <w:r w:rsidRPr="008B45A1">
        <w:rPr>
          <w:rFonts w:ascii="Times New Roman" w:hAnsi="Times New Roman" w:cs="Times New Roman"/>
          <w:sz w:val="28"/>
          <w:szCs w:val="28"/>
        </w:rPr>
        <w:t xml:space="preserve">ешение о выплате материальной помощи </w:t>
      </w:r>
      <w:r>
        <w:rPr>
          <w:rFonts w:ascii="Times New Roman" w:hAnsi="Times New Roman" w:cs="Times New Roman"/>
          <w:sz w:val="28"/>
          <w:szCs w:val="28"/>
        </w:rPr>
        <w:t>техническому работнику</w:t>
      </w:r>
      <w:r w:rsidRPr="008B45A1">
        <w:rPr>
          <w:rFonts w:ascii="Times New Roman" w:hAnsi="Times New Roman" w:cs="Times New Roman"/>
          <w:sz w:val="28"/>
          <w:szCs w:val="28"/>
        </w:rPr>
        <w:t xml:space="preserve"> оформляется распоряжением</w:t>
      </w:r>
      <w:r w:rsidR="00062BE2">
        <w:rPr>
          <w:rFonts w:ascii="Times New Roman" w:hAnsi="Times New Roman" w:cs="Times New Roman"/>
          <w:sz w:val="28"/>
          <w:szCs w:val="28"/>
        </w:rPr>
        <w:t xml:space="preserve"> (приказом) руководителя, имеющего право назначать на должность</w:t>
      </w:r>
      <w:r w:rsidRPr="008B45A1">
        <w:rPr>
          <w:rFonts w:ascii="Times New Roman" w:hAnsi="Times New Roman" w:cs="Times New Roman"/>
          <w:sz w:val="28"/>
          <w:szCs w:val="28"/>
        </w:rPr>
        <w:t>.</w:t>
      </w:r>
    </w:p>
    <w:p w:rsidR="00B81238" w:rsidRPr="008B45A1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атериальная </w:t>
      </w:r>
      <w:r w:rsidR="00B81238" w:rsidRPr="003A65BD">
        <w:rPr>
          <w:rFonts w:ascii="Times New Roman" w:hAnsi="Times New Roman" w:cs="Times New Roman"/>
          <w:sz w:val="28"/>
          <w:szCs w:val="28"/>
        </w:rPr>
        <w:t xml:space="preserve">помощь не оказывается </w:t>
      </w:r>
      <w:r>
        <w:rPr>
          <w:rFonts w:ascii="Times New Roman" w:hAnsi="Times New Roman" w:cs="Times New Roman"/>
          <w:sz w:val="28"/>
          <w:szCs w:val="28"/>
        </w:rPr>
        <w:t>техническим работникам</w:t>
      </w:r>
      <w:r w:rsidR="00B81238" w:rsidRPr="003A65BD">
        <w:rPr>
          <w:rFonts w:ascii="Times New Roman" w:hAnsi="Times New Roman" w:cs="Times New Roman"/>
          <w:sz w:val="28"/>
          <w:szCs w:val="28"/>
        </w:rPr>
        <w:t>, уволенным за виновные действия в течение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 календарного года.</w:t>
      </w:r>
    </w:p>
    <w:p w:rsidR="00B81238" w:rsidRPr="008B45A1" w:rsidRDefault="00B81238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5A1">
        <w:rPr>
          <w:rFonts w:ascii="Times New Roman" w:hAnsi="Times New Roman" w:cs="Times New Roman"/>
          <w:sz w:val="28"/>
          <w:szCs w:val="28"/>
        </w:rPr>
        <w:t xml:space="preserve">Если указанным </w:t>
      </w:r>
      <w:r w:rsidR="00062BE2">
        <w:rPr>
          <w:rFonts w:ascii="Times New Roman" w:hAnsi="Times New Roman" w:cs="Times New Roman"/>
          <w:sz w:val="28"/>
          <w:szCs w:val="28"/>
        </w:rPr>
        <w:t>техническим работникам</w:t>
      </w:r>
      <w:r w:rsidRPr="008B45A1">
        <w:rPr>
          <w:rFonts w:ascii="Times New Roman" w:hAnsi="Times New Roman" w:cs="Times New Roman"/>
          <w:sz w:val="28"/>
          <w:szCs w:val="28"/>
        </w:rPr>
        <w:t xml:space="preserve"> материальная помощь уже была оказана, данная материальная помощь удержанию не подлежит.</w:t>
      </w:r>
    </w:p>
    <w:p w:rsidR="00062BE2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материальную помощь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0900C1" w:rsidRDefault="00062BE2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</w:t>
      </w:r>
      <w:r w:rsidRPr="00B81238">
        <w:rPr>
          <w:rFonts w:ascii="Times New Roman" w:hAnsi="Times New Roman" w:cs="Times New Roman"/>
          <w:sz w:val="28"/>
          <w:szCs w:val="28"/>
        </w:rPr>
        <w:t xml:space="preserve">атериальная помощь со смертью супруга (супруги), детей, </w:t>
      </w:r>
      <w:r w:rsidRPr="00062BE2">
        <w:rPr>
          <w:rFonts w:ascii="Times New Roman" w:hAnsi="Times New Roman" w:cs="Times New Roman"/>
          <w:sz w:val="28"/>
          <w:szCs w:val="28"/>
        </w:rPr>
        <w:t xml:space="preserve">родителей  технического работника </w:t>
      </w:r>
      <w:r w:rsidRPr="000900C1">
        <w:rPr>
          <w:rFonts w:ascii="Times New Roman" w:hAnsi="Times New Roman" w:cs="Times New Roman"/>
          <w:sz w:val="28"/>
          <w:szCs w:val="28"/>
        </w:rPr>
        <w:t xml:space="preserve">предоставляется в </w:t>
      </w:r>
      <w:r w:rsidR="000900C1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0900C1" w:rsidRPr="000900C1">
        <w:rPr>
          <w:rFonts w:ascii="Times New Roman" w:hAnsi="Times New Roman" w:cs="Times New Roman"/>
          <w:sz w:val="28"/>
          <w:szCs w:val="28"/>
        </w:rPr>
        <w:t>20</w:t>
      </w:r>
      <w:r w:rsidR="000900C1">
        <w:rPr>
          <w:rFonts w:ascii="Times New Roman" w:hAnsi="Times New Roman" w:cs="Times New Roman"/>
          <w:sz w:val="28"/>
          <w:szCs w:val="28"/>
        </w:rPr>
        <w:t> </w:t>
      </w:r>
      <w:r w:rsidR="000900C1" w:rsidRPr="000900C1">
        <w:rPr>
          <w:rFonts w:ascii="Times New Roman" w:hAnsi="Times New Roman" w:cs="Times New Roman"/>
          <w:sz w:val="28"/>
          <w:szCs w:val="28"/>
        </w:rPr>
        <w:t>000</w:t>
      </w:r>
      <w:r w:rsidR="000900C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62BE2" w:rsidRPr="00062BE2" w:rsidRDefault="00062BE2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материальную помощь не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областным законодательством.</w:t>
      </w:r>
    </w:p>
    <w:p w:rsidR="00062BE2" w:rsidRPr="00C85926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BE2">
        <w:rPr>
          <w:rFonts w:ascii="Times New Roman" w:hAnsi="Times New Roman" w:cs="Times New Roman"/>
          <w:sz w:val="28"/>
          <w:szCs w:val="28"/>
        </w:rPr>
        <w:t xml:space="preserve"> Материальная </w:t>
      </w:r>
      <w:proofErr w:type="gramStart"/>
      <w:r w:rsidR="00C34B9B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062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оказывается</w:t>
      </w:r>
      <w:r w:rsidRPr="00062BE2">
        <w:rPr>
          <w:rFonts w:ascii="Times New Roman" w:hAnsi="Times New Roman" w:cs="Times New Roman"/>
          <w:sz w:val="28"/>
          <w:szCs w:val="28"/>
        </w:rPr>
        <w:t xml:space="preserve"> по письменному заявлению </w:t>
      </w:r>
      <w:r>
        <w:rPr>
          <w:rFonts w:ascii="Times New Roman" w:hAnsi="Times New Roman" w:cs="Times New Roman"/>
          <w:sz w:val="28"/>
          <w:szCs w:val="28"/>
        </w:rPr>
        <w:t>технического работника</w:t>
      </w:r>
      <w:r w:rsidRPr="00062BE2">
        <w:rPr>
          <w:rFonts w:ascii="Times New Roman" w:hAnsi="Times New Roman" w:cs="Times New Roman"/>
          <w:sz w:val="28"/>
          <w:szCs w:val="28"/>
        </w:rPr>
        <w:t xml:space="preserve"> и копии свидетельства </w:t>
      </w:r>
      <w:r w:rsidRPr="00C85926">
        <w:rPr>
          <w:rFonts w:ascii="Times New Roman" w:hAnsi="Times New Roman" w:cs="Times New Roman"/>
          <w:sz w:val="28"/>
          <w:szCs w:val="28"/>
        </w:rPr>
        <w:t>о смерти и  документов, подтверждающих степень родства.</w:t>
      </w:r>
    </w:p>
    <w:p w:rsidR="00013BB4" w:rsidRPr="00C85926" w:rsidRDefault="00013BB4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620" w:rsidRDefault="00E07620" w:rsidP="00013BB4">
      <w:pPr>
        <w:jc w:val="both"/>
        <w:rPr>
          <w:sz w:val="28"/>
        </w:rPr>
      </w:pPr>
    </w:p>
    <w:p w:rsidR="00E07620" w:rsidRDefault="00013BB4" w:rsidP="00013BB4">
      <w:pPr>
        <w:jc w:val="both"/>
        <w:rPr>
          <w:sz w:val="28"/>
        </w:rPr>
      </w:pPr>
      <w:r>
        <w:rPr>
          <w:sz w:val="28"/>
        </w:rPr>
        <w:t xml:space="preserve">Мэр городского округа муниципального </w:t>
      </w:r>
    </w:p>
    <w:p w:rsidR="00013BB4" w:rsidRPr="008B45A1" w:rsidRDefault="00013BB4" w:rsidP="00E07620">
      <w:pPr>
        <w:jc w:val="both"/>
        <w:rPr>
          <w:sz w:val="28"/>
          <w:szCs w:val="28"/>
        </w:rPr>
      </w:pPr>
      <w:r>
        <w:rPr>
          <w:sz w:val="28"/>
        </w:rPr>
        <w:t>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sectPr w:rsidR="00013BB4" w:rsidRPr="008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DC15FF2"/>
    <w:multiLevelType w:val="hybridMultilevel"/>
    <w:tmpl w:val="E74601A0"/>
    <w:lvl w:ilvl="0" w:tplc="F31E71BE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7B2A92"/>
    <w:multiLevelType w:val="hybridMultilevel"/>
    <w:tmpl w:val="599AE3AE"/>
    <w:lvl w:ilvl="0" w:tplc="B5DC6D2A">
      <w:start w:val="1"/>
      <w:numFmt w:val="decimal"/>
      <w:lvlText w:val="%1)"/>
      <w:lvlJc w:val="left"/>
      <w:pPr>
        <w:ind w:left="141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6C"/>
    <w:rsid w:val="00013BB4"/>
    <w:rsid w:val="00050E8C"/>
    <w:rsid w:val="00062BE2"/>
    <w:rsid w:val="000900C1"/>
    <w:rsid w:val="000C3893"/>
    <w:rsid w:val="001772B9"/>
    <w:rsid w:val="001D1322"/>
    <w:rsid w:val="00296AA1"/>
    <w:rsid w:val="0035776C"/>
    <w:rsid w:val="005C6141"/>
    <w:rsid w:val="0071725E"/>
    <w:rsid w:val="00765934"/>
    <w:rsid w:val="00880BFB"/>
    <w:rsid w:val="0094228E"/>
    <w:rsid w:val="009C78F2"/>
    <w:rsid w:val="00A7645D"/>
    <w:rsid w:val="00AC2E6B"/>
    <w:rsid w:val="00B81238"/>
    <w:rsid w:val="00BD302C"/>
    <w:rsid w:val="00C34B9B"/>
    <w:rsid w:val="00C85926"/>
    <w:rsid w:val="00C92A67"/>
    <w:rsid w:val="00D17515"/>
    <w:rsid w:val="00D42CB1"/>
    <w:rsid w:val="00D772B5"/>
    <w:rsid w:val="00E07620"/>
    <w:rsid w:val="00E77966"/>
    <w:rsid w:val="00F042EC"/>
    <w:rsid w:val="00F4168A"/>
    <w:rsid w:val="00F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30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0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BD302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D30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4B9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4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30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0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BD302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D30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4B9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4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st=656" TargetMode="External"/><Relationship Id="rId13" Type="http://schemas.openxmlformats.org/officeDocument/2006/relationships/hyperlink" Target="https://login.consultant.ru/link/?req=doc&amp;base=LAW&amp;n=356592&amp;dst=1000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356592&amp;dst=100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11" Type="http://schemas.openxmlformats.org/officeDocument/2006/relationships/hyperlink" Target="https://login.consultant.ru/link/?req=doc&amp;base=LAW&amp;n=515484&amp;dst=7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5484&amp;dst=7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1&amp;n=222277&amp;dst=1032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9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14</cp:revision>
  <cp:lastPrinted>2025-10-30T00:57:00Z</cp:lastPrinted>
  <dcterms:created xsi:type="dcterms:W3CDTF">2025-10-28T07:47:00Z</dcterms:created>
  <dcterms:modified xsi:type="dcterms:W3CDTF">2025-11-11T06:25:00Z</dcterms:modified>
</cp:coreProperties>
</file>