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3E" w:rsidRPr="0020523E" w:rsidRDefault="00FE51C4" w:rsidP="007857A1">
      <w:pPr>
        <w:pStyle w:val="a3"/>
        <w:rPr>
          <w:spacing w:val="20"/>
          <w:sz w:val="28"/>
          <w:szCs w:val="28"/>
        </w:rPr>
      </w:pPr>
      <w:r w:rsidRPr="0020523E">
        <w:rPr>
          <w:spacing w:val="20"/>
          <w:sz w:val="28"/>
          <w:szCs w:val="28"/>
        </w:rPr>
        <w:t>Администрация городского округа</w:t>
      </w:r>
    </w:p>
    <w:p w:rsidR="00FE51C4" w:rsidRPr="0020523E" w:rsidRDefault="00FE51C4" w:rsidP="007857A1">
      <w:pPr>
        <w:pStyle w:val="a3"/>
        <w:rPr>
          <w:spacing w:val="20"/>
          <w:sz w:val="28"/>
          <w:szCs w:val="28"/>
        </w:rPr>
      </w:pPr>
      <w:r w:rsidRPr="0020523E">
        <w:rPr>
          <w:spacing w:val="20"/>
          <w:sz w:val="28"/>
          <w:szCs w:val="28"/>
        </w:rPr>
        <w:t xml:space="preserve"> муниципального образования</w:t>
      </w:r>
    </w:p>
    <w:p w:rsidR="00FE51C4" w:rsidRPr="0020523E" w:rsidRDefault="0020523E" w:rsidP="007857A1">
      <w:pPr>
        <w:pStyle w:val="a3"/>
        <w:rPr>
          <w:spacing w:val="20"/>
          <w:sz w:val="28"/>
          <w:szCs w:val="28"/>
        </w:rPr>
      </w:pPr>
      <w:r w:rsidRPr="0020523E">
        <w:rPr>
          <w:spacing w:val="20"/>
          <w:sz w:val="28"/>
          <w:szCs w:val="28"/>
        </w:rPr>
        <w:t xml:space="preserve"> «город Саянск</w:t>
      </w:r>
      <w:r w:rsidR="00FE51C4" w:rsidRPr="0020523E">
        <w:rPr>
          <w:spacing w:val="20"/>
          <w:sz w:val="28"/>
          <w:szCs w:val="28"/>
        </w:rPr>
        <w:t>»</w:t>
      </w:r>
    </w:p>
    <w:p w:rsidR="00FE51C4" w:rsidRPr="0020523E" w:rsidRDefault="0033463E" w:rsidP="0033463E">
      <w:pPr>
        <w:pStyle w:val="a3"/>
        <w:tabs>
          <w:tab w:val="left" w:pos="630"/>
        </w:tabs>
        <w:jc w:val="lef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</w:p>
    <w:p w:rsidR="00FE51C4" w:rsidRPr="0020523E" w:rsidRDefault="00FE51C4" w:rsidP="007857A1">
      <w:pPr>
        <w:pStyle w:val="1"/>
        <w:rPr>
          <w:spacing w:val="20"/>
          <w:sz w:val="28"/>
          <w:szCs w:val="28"/>
        </w:rPr>
      </w:pPr>
      <w:r w:rsidRPr="0020523E">
        <w:rPr>
          <w:spacing w:val="20"/>
          <w:sz w:val="28"/>
          <w:szCs w:val="28"/>
        </w:rPr>
        <w:t>ПОСТАНОВЛЕНИЕ</w:t>
      </w:r>
    </w:p>
    <w:p w:rsidR="00FE51C4" w:rsidRDefault="00FE51C4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A2" w:rsidRPr="00FE51C4" w:rsidRDefault="00274EA2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851"/>
        <w:gridCol w:w="113"/>
        <w:gridCol w:w="4082"/>
        <w:gridCol w:w="170"/>
      </w:tblGrid>
      <w:tr w:rsidR="00FE51C4" w:rsidRPr="00796046" w:rsidTr="004F7CE1">
        <w:trPr>
          <w:cantSplit/>
          <w:trHeight w:val="220"/>
        </w:trPr>
        <w:tc>
          <w:tcPr>
            <w:tcW w:w="534" w:type="dxa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1C4" w:rsidRPr="00796046" w:rsidRDefault="00D2235A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</w:t>
            </w:r>
          </w:p>
        </w:tc>
        <w:tc>
          <w:tcPr>
            <w:tcW w:w="449" w:type="dxa"/>
          </w:tcPr>
          <w:p w:rsidR="00FE51C4" w:rsidRPr="00796046" w:rsidRDefault="00FE51C4" w:rsidP="00785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1C4" w:rsidRPr="00796046" w:rsidRDefault="00D2235A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110-37-1092-15</w:t>
            </w:r>
          </w:p>
        </w:tc>
        <w:tc>
          <w:tcPr>
            <w:tcW w:w="851" w:type="dxa"/>
            <w:vMerge w:val="restart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FE51C4" w:rsidRPr="00796046" w:rsidRDefault="00FE51C4" w:rsidP="00785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1C4" w:rsidRPr="00796046" w:rsidTr="004F7CE1">
        <w:trPr>
          <w:cantSplit/>
          <w:trHeight w:val="220"/>
        </w:trPr>
        <w:tc>
          <w:tcPr>
            <w:tcW w:w="4139" w:type="dxa"/>
            <w:gridSpan w:val="4"/>
          </w:tcPr>
          <w:p w:rsidR="00FE51C4" w:rsidRPr="00796046" w:rsidRDefault="00FE51C4" w:rsidP="00785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  <w:proofErr w:type="spellEnd"/>
          </w:p>
        </w:tc>
        <w:tc>
          <w:tcPr>
            <w:tcW w:w="851" w:type="dxa"/>
            <w:vMerge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FE51C4" w:rsidRPr="00796046" w:rsidRDefault="00FE51C4" w:rsidP="00785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1C4" w:rsidRPr="00796046" w:rsidRDefault="00FE51C4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568"/>
      </w:tblGrid>
      <w:tr w:rsidR="00FE51C4" w:rsidRPr="00796046" w:rsidTr="00DA4EAD">
        <w:trPr>
          <w:cantSplit/>
        </w:trPr>
        <w:tc>
          <w:tcPr>
            <w:tcW w:w="142" w:type="dxa"/>
          </w:tcPr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1559" w:type="dxa"/>
          </w:tcPr>
          <w:p w:rsidR="00FE51C4" w:rsidRPr="00796046" w:rsidRDefault="00FE51C4" w:rsidP="00785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113" w:type="dxa"/>
          </w:tcPr>
          <w:p w:rsidR="00FE51C4" w:rsidRPr="00796046" w:rsidRDefault="00FE51C4" w:rsidP="00785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3856" w:type="dxa"/>
          </w:tcPr>
          <w:p w:rsidR="00FE51C4" w:rsidRPr="00796046" w:rsidRDefault="00FE51C4" w:rsidP="00DA4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4EAD" w:rsidRPr="00796046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5F73BD" w:rsidRPr="00796046">
              <w:rPr>
                <w:rFonts w:ascii="Times New Roman" w:hAnsi="Times New Roman" w:cs="Times New Roman"/>
                <w:sz w:val="24"/>
                <w:szCs w:val="24"/>
              </w:rPr>
              <w:t>утверждении перечня должностных лиц, уполномоченных составлят</w:t>
            </w:r>
            <w:r w:rsidR="00DA4EAD" w:rsidRPr="00796046">
              <w:rPr>
                <w:rFonts w:ascii="Times New Roman" w:hAnsi="Times New Roman" w:cs="Times New Roman"/>
                <w:sz w:val="24"/>
                <w:szCs w:val="24"/>
              </w:rPr>
              <w:t xml:space="preserve">ь протоколы об административных </w:t>
            </w:r>
            <w:r w:rsidR="005F73BD" w:rsidRPr="00796046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правонарушениях, предусмотренных отдельными законами Иркутской области об административной ответственности </w:t>
            </w:r>
          </w:p>
          <w:p w:rsidR="00FE51C4" w:rsidRPr="00796046" w:rsidRDefault="00FE51C4" w:rsidP="00785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8" w:type="dxa"/>
          </w:tcPr>
          <w:p w:rsidR="00FE51C4" w:rsidRPr="00796046" w:rsidRDefault="00FE51C4" w:rsidP="00785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46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  <w:p w:rsidR="00FE51C4" w:rsidRPr="00796046" w:rsidRDefault="00FE51C4" w:rsidP="0078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0D" w:rsidRPr="00796046" w:rsidRDefault="00FE51C4" w:rsidP="002508BF">
      <w:pPr>
        <w:pStyle w:val="ConsPlusNormal"/>
        <w:ind w:firstLine="540"/>
        <w:jc w:val="both"/>
      </w:pPr>
      <w:r w:rsidRPr="00796046">
        <w:tab/>
        <w:t xml:space="preserve">В </w:t>
      </w:r>
      <w:r w:rsidR="00DA4EAD" w:rsidRPr="00796046">
        <w:t>целях исполнения государственных полномочий, руководствуясь</w:t>
      </w:r>
      <w:r w:rsidR="0093573E" w:rsidRPr="00796046">
        <w:t xml:space="preserve"> </w:t>
      </w:r>
      <w:r w:rsidR="005F73BD" w:rsidRPr="00796046">
        <w:t>ст. ст. 28.2, 28.3</w:t>
      </w:r>
      <w:r w:rsidR="00AA4DA2" w:rsidRPr="00796046">
        <w:t xml:space="preserve"> Кодекса Российской Федерации об административных правонарушениях, ст. 16.1 Федерального</w:t>
      </w:r>
      <w:r w:rsidR="005F73BD" w:rsidRPr="00796046">
        <w:t xml:space="preserve"> </w:t>
      </w:r>
      <w:r w:rsidR="00AA4DA2" w:rsidRPr="00796046">
        <w:t xml:space="preserve">закона </w:t>
      </w:r>
      <w:r w:rsidR="005F73BD" w:rsidRPr="00796046">
        <w:t xml:space="preserve">от 06.10.2003 </w:t>
      </w:r>
      <w:r w:rsidR="00DA4EAD" w:rsidRPr="00796046">
        <w:t>№</w:t>
      </w:r>
      <w:r w:rsidR="005F73BD" w:rsidRPr="00796046"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="005F73BD" w:rsidRPr="00796046">
          <w:t>Законом</w:t>
        </w:r>
      </w:hyperlink>
      <w:r w:rsidR="005F73BD" w:rsidRPr="00796046">
        <w:t xml:space="preserve"> Иркутской области от 04.04.2014 </w:t>
      </w:r>
      <w:r w:rsidR="00DA4EAD" w:rsidRPr="00796046">
        <w:t>№</w:t>
      </w:r>
      <w:r w:rsidR="005F73BD" w:rsidRPr="00796046">
        <w:t xml:space="preserve"> 37-ОЗ "О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</w:t>
      </w:r>
      <w:r w:rsidR="00DA4EAD" w:rsidRPr="00796046">
        <w:t xml:space="preserve">инистративной ответственности", </w:t>
      </w:r>
      <w:r w:rsidR="00AA4DA2" w:rsidRPr="00796046">
        <w:t xml:space="preserve">ст. ст. 7, 37,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D070D" w:rsidRPr="00796046" w:rsidRDefault="000D070D" w:rsidP="002508BF">
      <w:pPr>
        <w:pStyle w:val="ConsPlusNormal"/>
        <w:ind w:firstLine="540"/>
        <w:jc w:val="both"/>
      </w:pPr>
    </w:p>
    <w:p w:rsidR="0093573E" w:rsidRPr="00796046" w:rsidRDefault="0093573E" w:rsidP="002508BF">
      <w:pPr>
        <w:pStyle w:val="ConsPlusNormal"/>
        <w:ind w:firstLine="540"/>
        <w:jc w:val="both"/>
      </w:pPr>
      <w:r w:rsidRPr="00796046">
        <w:t>ПОСТАНОВЛЯЕТ:</w:t>
      </w:r>
    </w:p>
    <w:p w:rsidR="00AA4DA2" w:rsidRPr="00796046" w:rsidRDefault="00AA4DA2" w:rsidP="00924864">
      <w:pPr>
        <w:pStyle w:val="ConsPlusNormal"/>
        <w:jc w:val="both"/>
      </w:pPr>
    </w:p>
    <w:p w:rsidR="00AA4DA2" w:rsidRPr="00796046" w:rsidRDefault="005C0ACF" w:rsidP="00924864">
      <w:pPr>
        <w:pStyle w:val="ConsPlusNormal"/>
        <w:tabs>
          <w:tab w:val="left" w:pos="1701"/>
        </w:tabs>
        <w:jc w:val="both"/>
      </w:pPr>
      <w:r w:rsidRPr="00796046">
        <w:t xml:space="preserve">    </w:t>
      </w:r>
      <w:r w:rsidR="00924864" w:rsidRPr="00796046">
        <w:t xml:space="preserve">     </w:t>
      </w:r>
      <w:r w:rsidRPr="00796046">
        <w:t xml:space="preserve">1.  </w:t>
      </w:r>
      <w:r w:rsidR="00AA4DA2" w:rsidRPr="00796046">
        <w:t>Определить должностных лиц,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ответственности:</w:t>
      </w:r>
    </w:p>
    <w:p w:rsidR="00AA4DA2" w:rsidRPr="00796046" w:rsidRDefault="005C0ACF" w:rsidP="00AA4DA2">
      <w:pPr>
        <w:pStyle w:val="ConsPlusNormal"/>
        <w:tabs>
          <w:tab w:val="left" w:pos="284"/>
        </w:tabs>
        <w:jc w:val="both"/>
      </w:pPr>
      <w:r w:rsidRPr="00796046">
        <w:t xml:space="preserve">       </w:t>
      </w:r>
      <w:r w:rsidR="00AA4DA2" w:rsidRPr="00796046">
        <w:t xml:space="preserve">1.1. Протоколы об административных правонарушениях, предусмотренных </w:t>
      </w:r>
      <w:hyperlink r:id="rId10" w:history="1">
        <w:r w:rsidR="00AA4DA2" w:rsidRPr="00796046">
          <w:t>статьями 3</w:t>
        </w:r>
      </w:hyperlink>
      <w:r w:rsidR="00AA4DA2" w:rsidRPr="00796046">
        <w:t xml:space="preserve"> - </w:t>
      </w:r>
      <w:hyperlink r:id="rId11" w:history="1">
        <w:r w:rsidR="00AA4DA2" w:rsidRPr="00796046">
          <w:t>7</w:t>
        </w:r>
      </w:hyperlink>
      <w:r w:rsidR="00AA4DA2" w:rsidRPr="00796046">
        <w:t xml:space="preserve"> Закона Иркутской области от 12.11.2007 </w:t>
      </w:r>
      <w:r w:rsidR="00DA4EAD" w:rsidRPr="00796046">
        <w:t>№</w:t>
      </w:r>
      <w:r w:rsidR="00AA4DA2" w:rsidRPr="00796046">
        <w:t xml:space="preserve"> 107-оз "Об административной ответственности за отдельные правонарушения в сфере охраны общественного порядка", составляют должностные лица администрации городского округа муниципального образования "город Саянск":</w:t>
      </w:r>
    </w:p>
    <w:p w:rsidR="00AA4DA2" w:rsidRPr="00796046" w:rsidRDefault="00AA4DA2" w:rsidP="005C0ACF">
      <w:pPr>
        <w:pStyle w:val="ConsPlusNormal"/>
        <w:jc w:val="both"/>
      </w:pPr>
      <w:r w:rsidRPr="00796046">
        <w:t xml:space="preserve">- мэр городского округа муниципального образования "город Саянск" за правонарушения, предусмотренные </w:t>
      </w:r>
      <w:hyperlink r:id="rId12" w:history="1">
        <w:r w:rsidRPr="00796046">
          <w:t>статьями 3</w:t>
        </w:r>
      </w:hyperlink>
      <w:r w:rsidRPr="00796046">
        <w:t xml:space="preserve"> - </w:t>
      </w:r>
      <w:hyperlink r:id="rId13" w:history="1">
        <w:r w:rsidRPr="00796046">
          <w:t>7</w:t>
        </w:r>
      </w:hyperlink>
      <w:r w:rsidRPr="00796046">
        <w:t>;</w:t>
      </w:r>
    </w:p>
    <w:p w:rsidR="00AA4DA2" w:rsidRPr="00796046" w:rsidRDefault="00AA4DA2" w:rsidP="005C0ACF">
      <w:pPr>
        <w:pStyle w:val="ConsPlusNormal"/>
        <w:jc w:val="both"/>
      </w:pPr>
      <w:r w:rsidRPr="00796046">
        <w:t xml:space="preserve">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14" w:history="1">
        <w:r w:rsidRPr="00796046">
          <w:t>статьями 3</w:t>
        </w:r>
      </w:hyperlink>
      <w:r w:rsidRPr="00796046">
        <w:t xml:space="preserve"> - </w:t>
      </w:r>
      <w:hyperlink r:id="rId15" w:history="1">
        <w:r w:rsidRPr="00796046">
          <w:t>7</w:t>
        </w:r>
      </w:hyperlink>
      <w:r w:rsidRPr="00796046">
        <w:t>;</w:t>
      </w:r>
    </w:p>
    <w:p w:rsidR="00AA4DA2" w:rsidRPr="00796046" w:rsidRDefault="00AA4DA2" w:rsidP="005C0ACF">
      <w:pPr>
        <w:pStyle w:val="ConsPlusNormal"/>
        <w:jc w:val="both"/>
      </w:pPr>
      <w:r w:rsidRPr="00796046">
        <w:t xml:space="preserve">- начальник и заместитель начальника отдела мобилизационной подготовки, гражданской обороны и чрезвычайных ситуаций администрации городского округа муниципального образования "город Саянск" за правонарушения, предусмотренные </w:t>
      </w:r>
      <w:hyperlink r:id="rId16" w:history="1">
        <w:r w:rsidRPr="00796046">
          <w:t>статьями 4</w:t>
        </w:r>
      </w:hyperlink>
      <w:r w:rsidRPr="00796046">
        <w:t xml:space="preserve">, </w:t>
      </w:r>
      <w:hyperlink r:id="rId17" w:history="1">
        <w:r w:rsidRPr="00796046">
          <w:t>5</w:t>
        </w:r>
      </w:hyperlink>
      <w:r w:rsidRPr="00796046">
        <w:t>;</w:t>
      </w:r>
    </w:p>
    <w:p w:rsidR="00AA4DA2" w:rsidRPr="00796046" w:rsidRDefault="00AA4DA2" w:rsidP="005C0ACF">
      <w:pPr>
        <w:pStyle w:val="ConsPlusNormal"/>
        <w:jc w:val="both"/>
      </w:pPr>
      <w:r w:rsidRPr="00796046">
        <w:t xml:space="preserve">- главный специалист отдела по жилищной политике </w:t>
      </w:r>
      <w:r w:rsidR="009C6C30" w:rsidRPr="00796046">
        <w:t xml:space="preserve">транспорту и связи </w:t>
      </w:r>
      <w:r w:rsidRPr="00796046">
        <w:t xml:space="preserve">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18" w:history="1">
        <w:r w:rsidRPr="00796046">
          <w:t>статьями 3</w:t>
        </w:r>
      </w:hyperlink>
      <w:r w:rsidRPr="00796046">
        <w:t xml:space="preserve"> - </w:t>
      </w:r>
      <w:hyperlink r:id="rId19" w:history="1">
        <w:r w:rsidRPr="00796046">
          <w:t>7</w:t>
        </w:r>
      </w:hyperlink>
      <w:r w:rsidRPr="00796046">
        <w:t>;</w:t>
      </w:r>
    </w:p>
    <w:p w:rsidR="00AA4DA2" w:rsidRPr="00796046" w:rsidRDefault="00AA4DA2" w:rsidP="005C0ACF">
      <w:pPr>
        <w:pStyle w:val="ConsPlusNormal"/>
        <w:jc w:val="both"/>
      </w:pPr>
      <w:r w:rsidRPr="00796046">
        <w:t xml:space="preserve">- консультант по вопросам охраны окружающей среды комитета по архитектуре и градостроительству администрации городского округа муниципального образования "город Саянск" за правонарушения, предусмотренные </w:t>
      </w:r>
      <w:hyperlink r:id="rId20" w:history="1">
        <w:r w:rsidRPr="00796046">
          <w:t>статьями 6</w:t>
        </w:r>
      </w:hyperlink>
      <w:r w:rsidRPr="00796046">
        <w:t xml:space="preserve">, </w:t>
      </w:r>
      <w:hyperlink r:id="rId21" w:history="1">
        <w:r w:rsidRPr="00796046">
          <w:t>7</w:t>
        </w:r>
      </w:hyperlink>
      <w:r w:rsidRPr="00796046">
        <w:t>.</w:t>
      </w:r>
    </w:p>
    <w:p w:rsidR="00B8525B" w:rsidRPr="00796046" w:rsidRDefault="005C0ACF" w:rsidP="00B8525B">
      <w:pPr>
        <w:pStyle w:val="ConsPlusNormal"/>
        <w:jc w:val="both"/>
      </w:pPr>
      <w:r w:rsidRPr="00796046">
        <w:lastRenderedPageBreak/>
        <w:t xml:space="preserve">      </w:t>
      </w:r>
      <w:r w:rsidR="00B8525B" w:rsidRPr="00796046">
        <w:t>1.2. Протоколы об административных прав</w:t>
      </w:r>
      <w:r w:rsidR="00C03FA0" w:rsidRPr="00796046">
        <w:t xml:space="preserve">онарушениях, предусмотренных </w:t>
      </w:r>
      <w:r w:rsidR="00B8525B" w:rsidRPr="00796046">
        <w:t>ст.2 Закона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 составляют должностные лица администрации городского округа муниципального образования «город Саянск»:</w:t>
      </w:r>
    </w:p>
    <w:p w:rsidR="00B8525B" w:rsidRPr="00796046" w:rsidRDefault="00B8525B" w:rsidP="00B8525B">
      <w:pPr>
        <w:pStyle w:val="ConsPlusNormal"/>
        <w:jc w:val="both"/>
      </w:pPr>
      <w:r w:rsidRPr="00796046">
        <w:t>- председатель комитета по архитектуре и градостроительству администрации муниципального образования «город Саянск»</w:t>
      </w:r>
      <w:r w:rsidR="00C03FA0" w:rsidRPr="00796046">
        <w:t xml:space="preserve"> за правонарушения предусмотренные частью 1 статьи 2</w:t>
      </w:r>
      <w:r w:rsidRPr="00796046">
        <w:t>;</w:t>
      </w:r>
    </w:p>
    <w:p w:rsidR="00B8525B" w:rsidRPr="00796046" w:rsidRDefault="00C03FA0" w:rsidP="00B8525B">
      <w:pPr>
        <w:pStyle w:val="ConsPlusNormal"/>
        <w:jc w:val="both"/>
      </w:pPr>
      <w:r w:rsidRPr="00796046">
        <w:t xml:space="preserve"> - </w:t>
      </w:r>
      <w:r w:rsidR="00B8525B" w:rsidRPr="00796046">
        <w:t>заместитель председателя комитета по архитектуре и градостроительству</w:t>
      </w:r>
      <w:r w:rsidR="000479BD" w:rsidRPr="00796046">
        <w:t xml:space="preserve"> администрации муниципального образования «город Саянск»</w:t>
      </w:r>
      <w:r w:rsidRPr="00796046">
        <w:t xml:space="preserve"> </w:t>
      </w:r>
      <w:r w:rsidR="000479BD" w:rsidRPr="00796046">
        <w:t>-</w:t>
      </w:r>
      <w:r w:rsidRPr="00796046">
        <w:t xml:space="preserve"> </w:t>
      </w:r>
      <w:r w:rsidR="000479BD" w:rsidRPr="00796046">
        <w:t>главный архитектор</w:t>
      </w:r>
      <w:r w:rsidR="00A245B3" w:rsidRPr="00796046">
        <w:t xml:space="preserve"> за правонарушения предусмотренные частью 1 статьи 2</w:t>
      </w:r>
      <w:r w:rsidR="000479BD" w:rsidRPr="00796046">
        <w:t>;</w:t>
      </w:r>
    </w:p>
    <w:p w:rsidR="000479BD" w:rsidRPr="00796046" w:rsidRDefault="000479BD" w:rsidP="00B8525B">
      <w:pPr>
        <w:pStyle w:val="ConsPlusNormal"/>
        <w:jc w:val="both"/>
      </w:pPr>
      <w:r w:rsidRPr="00796046">
        <w:t xml:space="preserve"> - консультант по контролю в сфере строительства отдела землепользования и контроля в сфере строительства и земельных отношений комитета по архитектуре и градостроительству </w:t>
      </w:r>
      <w:r w:rsidR="00C03FA0" w:rsidRPr="00796046">
        <w:t xml:space="preserve">администрации </w:t>
      </w:r>
      <w:r w:rsidRPr="00796046">
        <w:t>муниципального образования «город Саянск»</w:t>
      </w:r>
      <w:r w:rsidR="00A245B3" w:rsidRPr="00796046">
        <w:t xml:space="preserve"> за правонарушения предусмотренные частью 1 статьи 2</w:t>
      </w:r>
      <w:r w:rsidRPr="00796046">
        <w:t>;</w:t>
      </w:r>
    </w:p>
    <w:p w:rsidR="000E76A7" w:rsidRPr="00796046" w:rsidRDefault="005C0ACF" w:rsidP="00B8525B">
      <w:pPr>
        <w:pStyle w:val="ConsPlusNormal"/>
        <w:jc w:val="both"/>
      </w:pPr>
      <w:r w:rsidRPr="00796046">
        <w:t xml:space="preserve"> </w:t>
      </w:r>
      <w:r w:rsidR="000E76A7" w:rsidRPr="00796046">
        <w:t>- ведущий специалист по земельному контролю отдела землепользования и контроля в сфере строительства и земельных отношений комитета по архитектуре и градостроительству</w:t>
      </w:r>
      <w:r w:rsidR="00C03FA0" w:rsidRPr="00796046">
        <w:t xml:space="preserve"> администрации</w:t>
      </w:r>
      <w:r w:rsidR="000E76A7" w:rsidRPr="00796046">
        <w:t xml:space="preserve"> муниципального образования «город Саянск»</w:t>
      </w:r>
      <w:r w:rsidR="00A245B3" w:rsidRPr="00796046">
        <w:t xml:space="preserve"> за правонарушения предусмотренные частью 1 статьи 2</w:t>
      </w:r>
      <w:r w:rsidR="000E76A7" w:rsidRPr="00796046">
        <w:t>;</w:t>
      </w:r>
    </w:p>
    <w:p w:rsidR="000E76A7" w:rsidRPr="00796046" w:rsidRDefault="005C0ACF" w:rsidP="00B8525B">
      <w:pPr>
        <w:pStyle w:val="ConsPlusNormal"/>
        <w:jc w:val="both"/>
      </w:pPr>
      <w:r w:rsidRPr="00796046">
        <w:t xml:space="preserve"> </w:t>
      </w:r>
      <w:r w:rsidR="000E76A7" w:rsidRPr="00796046">
        <w:t>- ведущий специалист по контролю в сфере строительства отдела землепользования и контроля в сфере строительства и земельных отношений комитета по архитектуре и градостроительст</w:t>
      </w:r>
      <w:r w:rsidR="00C03FA0" w:rsidRPr="00796046">
        <w:t>в</w:t>
      </w:r>
      <w:r w:rsidR="000E76A7" w:rsidRPr="00796046">
        <w:t>у администрации муниципального образования «город Саянск»</w:t>
      </w:r>
      <w:r w:rsidR="00A245B3" w:rsidRPr="00796046">
        <w:t xml:space="preserve"> за правонарушения предусмотренные частью 1 статьи 2;</w:t>
      </w:r>
    </w:p>
    <w:p w:rsidR="00A245B3" w:rsidRPr="00796046" w:rsidRDefault="005C0ACF" w:rsidP="00B8525B">
      <w:pPr>
        <w:pStyle w:val="ConsPlusNormal"/>
        <w:jc w:val="both"/>
      </w:pPr>
      <w:r w:rsidRPr="00796046">
        <w:t xml:space="preserve"> </w:t>
      </w:r>
      <w:r w:rsidR="00A245B3" w:rsidRPr="00796046">
        <w:t xml:space="preserve">- заместитель начальника по потребительскому рынку отдела экономического развития и потребительского рынка </w:t>
      </w:r>
      <w:r w:rsidRPr="00796046">
        <w:t>Управления по экономике администрации городского</w:t>
      </w:r>
      <w:r w:rsidR="00032F0A" w:rsidRPr="00796046">
        <w:t xml:space="preserve"> </w:t>
      </w:r>
      <w:r w:rsidRPr="00796046">
        <w:t>округа муниципального образования «город Саянск»</w:t>
      </w:r>
      <w:r w:rsidR="00B93E04" w:rsidRPr="00796046">
        <w:t xml:space="preserve"> за правонарушения предусмотренные частью 2 статьи 2</w:t>
      </w:r>
      <w:r w:rsidRPr="00796046">
        <w:t>;</w:t>
      </w:r>
    </w:p>
    <w:p w:rsidR="00C03FA0" w:rsidRPr="00796046" w:rsidRDefault="005C0ACF" w:rsidP="00B8525B">
      <w:pPr>
        <w:pStyle w:val="ConsPlusNormal"/>
        <w:jc w:val="both"/>
      </w:pPr>
      <w:r w:rsidRPr="00796046">
        <w:t>- ведущий специалист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="00B93E04" w:rsidRPr="00796046">
        <w:t xml:space="preserve"> за правонарушения пр</w:t>
      </w:r>
      <w:r w:rsidR="004338C6" w:rsidRPr="00796046">
        <w:t>едусмотренные частью 2 статьи 2.</w:t>
      </w:r>
    </w:p>
    <w:p w:rsidR="00AA4DA2" w:rsidRPr="00796046" w:rsidRDefault="005C0ACF" w:rsidP="00AA4DA2">
      <w:pPr>
        <w:pStyle w:val="ConsPlusNormal"/>
        <w:tabs>
          <w:tab w:val="left" w:pos="284"/>
          <w:tab w:val="left" w:pos="567"/>
        </w:tabs>
        <w:jc w:val="both"/>
      </w:pPr>
      <w:r w:rsidRPr="00796046">
        <w:t xml:space="preserve">     1.3</w:t>
      </w:r>
      <w:r w:rsidR="00611F11" w:rsidRPr="00796046">
        <w:t>.</w:t>
      </w:r>
      <w:r w:rsidR="00AA4DA2" w:rsidRPr="00796046">
        <w:t xml:space="preserve">  Протоколы об административных правонарушениях, предусмотренных </w:t>
      </w:r>
      <w:hyperlink r:id="rId22" w:history="1">
        <w:r w:rsidR="00B93E04" w:rsidRPr="00796046">
          <w:t>статьями</w:t>
        </w:r>
        <w:r w:rsidR="00AA4DA2" w:rsidRPr="00796046">
          <w:t xml:space="preserve"> 2</w:t>
        </w:r>
      </w:hyperlink>
      <w:r w:rsidR="00AA4DA2" w:rsidRPr="00796046">
        <w:t xml:space="preserve"> - </w:t>
      </w:r>
      <w:hyperlink r:id="rId23" w:history="1">
        <w:r w:rsidR="00AA4DA2" w:rsidRPr="00796046">
          <w:t>7</w:t>
        </w:r>
      </w:hyperlink>
      <w:r w:rsidR="00AA4DA2" w:rsidRPr="00796046">
        <w:t xml:space="preserve"> Закона Иркутской области от 10.12.2007 </w:t>
      </w:r>
      <w:r w:rsidR="00DA4EAD" w:rsidRPr="00796046">
        <w:t>№</w:t>
      </w:r>
      <w:r w:rsidR="00AA4DA2" w:rsidRPr="00796046">
        <w:t xml:space="preserve"> 124-оз "Об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области", составляют должностные лица администрации городского округа муниципального образования "город Саянск":</w:t>
      </w:r>
    </w:p>
    <w:p w:rsidR="00DA4EAD" w:rsidRPr="00796046" w:rsidRDefault="00DA4EAD" w:rsidP="00AA4DA2">
      <w:pPr>
        <w:pStyle w:val="ConsPlusNormal"/>
        <w:tabs>
          <w:tab w:val="left" w:pos="284"/>
          <w:tab w:val="left" w:pos="567"/>
        </w:tabs>
        <w:jc w:val="both"/>
      </w:pPr>
      <w:r w:rsidRPr="00796046">
        <w:t xml:space="preserve"> -  з</w:t>
      </w:r>
      <w:r w:rsidRPr="00796046">
        <w:rPr>
          <w:rFonts w:eastAsia="Times New Roman"/>
        </w:rPr>
        <w:t>ам</w:t>
      </w:r>
      <w:r w:rsidRPr="00796046">
        <w:t>еститель</w:t>
      </w:r>
      <w:r w:rsidRPr="00796046">
        <w:rPr>
          <w:rFonts w:eastAsia="Times New Roman"/>
        </w:rPr>
        <w:t xml:space="preserve"> мэра городского округа по вопросам жизнеобеспечения </w:t>
      </w:r>
      <w:proofErr w:type="gramStart"/>
      <w:r w:rsidRPr="00796046">
        <w:rPr>
          <w:rFonts w:eastAsia="Times New Roman"/>
        </w:rPr>
        <w:t>города</w:t>
      </w:r>
      <w:r w:rsidR="00B910CF" w:rsidRPr="00796046">
        <w:rPr>
          <w:rFonts w:eastAsia="Times New Roman"/>
        </w:rPr>
        <w:t>-председатель</w:t>
      </w:r>
      <w:proofErr w:type="gramEnd"/>
      <w:r w:rsidR="00B910CF" w:rsidRPr="00796046">
        <w:rPr>
          <w:rFonts w:eastAsia="Times New Roman"/>
        </w:rPr>
        <w:t xml:space="preserve"> комитета жилищно-</w:t>
      </w:r>
      <w:proofErr w:type="spellStart"/>
      <w:r w:rsidR="00B910CF" w:rsidRPr="00796046">
        <w:rPr>
          <w:rFonts w:eastAsia="Times New Roman"/>
        </w:rPr>
        <w:t>коммунальгого</w:t>
      </w:r>
      <w:proofErr w:type="spellEnd"/>
      <w:r w:rsidR="00B910CF" w:rsidRPr="00796046">
        <w:rPr>
          <w:rFonts w:eastAsia="Times New Roman"/>
        </w:rPr>
        <w:t xml:space="preserve"> хозяйства, транспорта и связи</w:t>
      </w:r>
      <w:r w:rsidRPr="00796046">
        <w:t>;</w:t>
      </w:r>
    </w:p>
    <w:p w:rsidR="00AA4DA2" w:rsidRPr="00796046" w:rsidRDefault="00AA4DA2" w:rsidP="009307CC">
      <w:pPr>
        <w:pStyle w:val="ConsPlusNormal"/>
        <w:jc w:val="both"/>
      </w:pPr>
      <w:r w:rsidRPr="00796046">
        <w:t xml:space="preserve">- </w:t>
      </w:r>
      <w:r w:rsidR="009307CC" w:rsidRPr="00796046">
        <w:t xml:space="preserve"> </w:t>
      </w:r>
      <w:r w:rsidRPr="00796046">
        <w:t>начальник и заместитель начальника отдела мобилизационной подготовки, гражданской обороны и чрезвычайных ситуаций администрации городского округа муниципального образования "город Саянск";</w:t>
      </w:r>
    </w:p>
    <w:p w:rsidR="00AA4DA2" w:rsidRPr="00796046" w:rsidRDefault="00AA4DA2" w:rsidP="005C0ACF">
      <w:pPr>
        <w:pStyle w:val="ConsPlusNormal"/>
        <w:jc w:val="both"/>
      </w:pPr>
      <w:r w:rsidRPr="00796046">
        <w:t>- главный специалист отдела по жилищной политике</w:t>
      </w:r>
      <w:r w:rsidR="009C6C30" w:rsidRPr="00796046">
        <w:t>, транспорту и связи</w:t>
      </w:r>
      <w:r w:rsidRPr="00796046">
        <w:t xml:space="preserve"> комитета по жилищно-коммунальному хозяйству, транспорту и связи администрации городского округа муниципального образования "город Саянск".</w:t>
      </w:r>
    </w:p>
    <w:p w:rsidR="009C6C30" w:rsidRPr="00796046" w:rsidRDefault="005C0ACF" w:rsidP="005C0ACF">
      <w:pPr>
        <w:pStyle w:val="ConsPlusNormal"/>
        <w:jc w:val="both"/>
      </w:pPr>
      <w:r w:rsidRPr="00796046">
        <w:t xml:space="preserve">     1.4</w:t>
      </w:r>
      <w:r w:rsidR="00611F11" w:rsidRPr="00796046">
        <w:t xml:space="preserve">. Протоколы об административных правонарушениях, предусмотренных </w:t>
      </w:r>
      <w:r w:rsidR="00B93E04" w:rsidRPr="00796046">
        <w:t>статьями</w:t>
      </w:r>
      <w:r w:rsidR="009C6C30" w:rsidRPr="00796046">
        <w:t xml:space="preserve"> 2, 3 Закона </w:t>
      </w:r>
      <w:r w:rsidR="00611F11" w:rsidRPr="00796046">
        <w:t>И</w:t>
      </w:r>
      <w:r w:rsidR="004A4195" w:rsidRPr="00796046">
        <w:t>ркутской области от 15.07.2013 №</w:t>
      </w:r>
      <w:r w:rsidR="00611F11" w:rsidRPr="00796046">
        <w:t xml:space="preserve"> 63-ОЗ "Об административной ответственности в сфере организации предоставления государственных и муниципальных услуг"</w:t>
      </w:r>
      <w:r w:rsidR="009C6C30" w:rsidRPr="00796046">
        <w:t xml:space="preserve"> составляют следующие должностные лица администрации городского округа муниципального образования "город Саянск":</w:t>
      </w:r>
    </w:p>
    <w:p w:rsidR="009C6C30" w:rsidRPr="00796046" w:rsidRDefault="009C6C30" w:rsidP="005C0ACF">
      <w:pPr>
        <w:pStyle w:val="ConsPlusNormal"/>
        <w:jc w:val="both"/>
      </w:pPr>
      <w:r w:rsidRPr="00796046">
        <w:t>- мэр городского округа муниципального образования "город Саянск";</w:t>
      </w:r>
    </w:p>
    <w:p w:rsidR="002508BF" w:rsidRPr="00796046" w:rsidRDefault="002508BF" w:rsidP="005C0ACF">
      <w:pPr>
        <w:pStyle w:val="ConsPlusNormal"/>
        <w:jc w:val="both"/>
      </w:pPr>
      <w:r w:rsidRPr="00796046">
        <w:t>- з</w:t>
      </w:r>
      <w:r w:rsidRPr="00796046">
        <w:rPr>
          <w:rFonts w:eastAsia="Times New Roman"/>
        </w:rPr>
        <w:t>ам</w:t>
      </w:r>
      <w:r w:rsidRPr="00796046">
        <w:t>еститель мэра по э</w:t>
      </w:r>
      <w:r w:rsidRPr="00796046">
        <w:rPr>
          <w:rFonts w:eastAsia="Times New Roman"/>
        </w:rPr>
        <w:t>кономической политике и финансам</w:t>
      </w:r>
      <w:r w:rsidRPr="00796046">
        <w:t>;</w:t>
      </w:r>
    </w:p>
    <w:p w:rsidR="00DA4EAD" w:rsidRPr="00796046" w:rsidRDefault="00DA4EAD" w:rsidP="005C0ACF">
      <w:pPr>
        <w:pStyle w:val="ConsPlusNormal"/>
        <w:jc w:val="both"/>
      </w:pPr>
      <w:r w:rsidRPr="00796046">
        <w:t xml:space="preserve">- </w:t>
      </w:r>
      <w:r w:rsidR="002508BF" w:rsidRPr="00796046">
        <w:t xml:space="preserve">начальник </w:t>
      </w:r>
      <w:r w:rsidR="002508BF" w:rsidRPr="00796046">
        <w:rPr>
          <w:bCs/>
          <w:iCs/>
        </w:rPr>
        <w:t>о</w:t>
      </w:r>
      <w:r w:rsidR="002508BF" w:rsidRPr="00796046">
        <w:rPr>
          <w:rFonts w:eastAsia="Times New Roman"/>
          <w:bCs/>
          <w:iCs/>
        </w:rPr>
        <w:t>тдел</w:t>
      </w:r>
      <w:r w:rsidR="002508BF" w:rsidRPr="00796046">
        <w:rPr>
          <w:bCs/>
          <w:iCs/>
        </w:rPr>
        <w:t>а</w:t>
      </w:r>
      <w:r w:rsidR="002508BF" w:rsidRPr="00796046">
        <w:rPr>
          <w:rFonts w:eastAsia="Times New Roman"/>
          <w:bCs/>
          <w:iCs/>
        </w:rPr>
        <w:t xml:space="preserve"> экономического развития и потребительского рынка</w:t>
      </w:r>
      <w:r w:rsidR="004338C6" w:rsidRPr="00796046">
        <w:rPr>
          <w:bCs/>
          <w:iCs/>
        </w:rPr>
        <w:t>.</w:t>
      </w:r>
    </w:p>
    <w:p w:rsidR="009C6C30" w:rsidRPr="00796046" w:rsidRDefault="005C0ACF" w:rsidP="005C0ACF">
      <w:pPr>
        <w:pStyle w:val="ConsPlusNormal"/>
        <w:jc w:val="both"/>
      </w:pPr>
      <w:r w:rsidRPr="00796046">
        <w:t xml:space="preserve">    1.5</w:t>
      </w:r>
      <w:r w:rsidR="009C6C30" w:rsidRPr="00796046">
        <w:t xml:space="preserve">. Протоколы об административных правонарушениях, предусмотренных </w:t>
      </w:r>
      <w:hyperlink r:id="rId24" w:history="1">
        <w:r w:rsidR="00B93E04" w:rsidRPr="00796046">
          <w:t>статьями</w:t>
        </w:r>
        <w:r w:rsidR="009C6C30" w:rsidRPr="00796046">
          <w:t xml:space="preserve"> 9</w:t>
        </w:r>
      </w:hyperlink>
      <w:r w:rsidR="00032F0A" w:rsidRPr="00796046">
        <w:t>-</w:t>
      </w:r>
      <w:hyperlink r:id="rId25" w:history="1">
        <w:r w:rsidR="009C6C30" w:rsidRPr="00796046">
          <w:t>11</w:t>
        </w:r>
      </w:hyperlink>
      <w:r w:rsidR="009C6C30" w:rsidRPr="00796046">
        <w:t xml:space="preserve"> Закона Иркутской области от 09.12.2009 </w:t>
      </w:r>
      <w:r w:rsidR="002508BF" w:rsidRPr="00796046">
        <w:t>№</w:t>
      </w:r>
      <w:r w:rsidR="009C6C30" w:rsidRPr="00796046">
        <w:t xml:space="preserve"> 97/63-оз "Об административной ответственности за правонарушения, посягающие на порядок осуществления государственной власти и местного самоуправления в Иркутской области", составляют следующие должностные лица администрации городского округа муниципального образования "город Саянск":</w:t>
      </w:r>
    </w:p>
    <w:p w:rsidR="009C6C30" w:rsidRPr="00796046" w:rsidRDefault="009C6C30" w:rsidP="005C0ACF">
      <w:pPr>
        <w:pStyle w:val="ConsPlusNormal"/>
        <w:jc w:val="both"/>
      </w:pPr>
      <w:r w:rsidRPr="00796046">
        <w:lastRenderedPageBreak/>
        <w:t>- мэр городского округа муниципального образования "город Саянск";</w:t>
      </w:r>
    </w:p>
    <w:p w:rsidR="009C6C30" w:rsidRPr="00796046" w:rsidRDefault="002508BF" w:rsidP="005C0ACF">
      <w:pPr>
        <w:pStyle w:val="ConsPlusNormal"/>
        <w:jc w:val="both"/>
      </w:pPr>
      <w:r w:rsidRPr="00796046">
        <w:t>- заместитель</w:t>
      </w:r>
      <w:r w:rsidR="009C6C30" w:rsidRPr="00796046">
        <w:t xml:space="preserve"> мэра</w:t>
      </w:r>
      <w:r w:rsidRPr="00796046">
        <w:t xml:space="preserve"> </w:t>
      </w:r>
      <w:r w:rsidR="009C6C30" w:rsidRPr="00796046">
        <w:t xml:space="preserve"> </w:t>
      </w:r>
      <w:r w:rsidRPr="00796046">
        <w:t>по э</w:t>
      </w:r>
      <w:r w:rsidRPr="00796046">
        <w:rPr>
          <w:rFonts w:eastAsia="Times New Roman"/>
        </w:rPr>
        <w:t>кономической политике и финансам</w:t>
      </w:r>
      <w:r w:rsidRPr="00796046">
        <w:t>;</w:t>
      </w:r>
    </w:p>
    <w:p w:rsidR="002508BF" w:rsidRPr="00796046" w:rsidRDefault="002508BF" w:rsidP="005C0ACF">
      <w:pPr>
        <w:pStyle w:val="ConsPlusNormal"/>
        <w:jc w:val="both"/>
      </w:pPr>
      <w:r w:rsidRPr="00796046">
        <w:t>- заместитель</w:t>
      </w:r>
      <w:r w:rsidRPr="00796046">
        <w:rPr>
          <w:rFonts w:eastAsia="Times New Roman"/>
        </w:rPr>
        <w:t xml:space="preserve">  мэра городского округа по социальным вопросам</w:t>
      </w:r>
      <w:r w:rsidRPr="00796046">
        <w:t>;</w:t>
      </w:r>
    </w:p>
    <w:p w:rsidR="002508BF" w:rsidRPr="00796046" w:rsidRDefault="002508BF" w:rsidP="005C0ACF">
      <w:pPr>
        <w:pStyle w:val="ConsPlusNormal"/>
        <w:jc w:val="both"/>
      </w:pPr>
      <w:r w:rsidRPr="00796046">
        <w:t>-</w:t>
      </w:r>
      <w:r w:rsidR="00C03FA0" w:rsidRPr="00796046">
        <w:t xml:space="preserve"> </w:t>
      </w:r>
      <w:r w:rsidRPr="00796046">
        <w:t>управляющий делами администрации городского муниципального образования "город Саянск";</w:t>
      </w:r>
    </w:p>
    <w:p w:rsidR="002508BF" w:rsidRPr="00796046" w:rsidRDefault="002508BF" w:rsidP="005C0ACF">
      <w:pPr>
        <w:pStyle w:val="ConsPlusNormal"/>
        <w:jc w:val="both"/>
        <w:rPr>
          <w:bCs/>
        </w:rPr>
      </w:pPr>
      <w:r w:rsidRPr="00796046">
        <w:t>-</w:t>
      </w:r>
      <w:r w:rsidRPr="00796046">
        <w:rPr>
          <w:b/>
          <w:bCs/>
        </w:rPr>
        <w:t xml:space="preserve"> </w:t>
      </w:r>
      <w:r w:rsidRPr="00796046">
        <w:rPr>
          <w:bCs/>
        </w:rPr>
        <w:t>начальник и заместитель начальника о</w:t>
      </w:r>
      <w:r w:rsidRPr="00796046">
        <w:rPr>
          <w:rFonts w:eastAsia="Times New Roman"/>
          <w:bCs/>
        </w:rPr>
        <w:t>тдел</w:t>
      </w:r>
      <w:r w:rsidRPr="00796046">
        <w:rPr>
          <w:bCs/>
        </w:rPr>
        <w:t>а</w:t>
      </w:r>
      <w:r w:rsidRPr="00796046">
        <w:rPr>
          <w:rFonts w:eastAsia="Times New Roman"/>
          <w:bCs/>
        </w:rPr>
        <w:t xml:space="preserve"> мобилизационной подготовки, </w:t>
      </w:r>
      <w:r w:rsidR="00B910CF" w:rsidRPr="00796046">
        <w:rPr>
          <w:rFonts w:eastAsia="Times New Roman"/>
          <w:bCs/>
        </w:rPr>
        <w:t>гражданской обороны и чрезвычайных ситуаций</w:t>
      </w:r>
      <w:r w:rsidR="004338C6" w:rsidRPr="00796046">
        <w:rPr>
          <w:bCs/>
        </w:rPr>
        <w:t>.</w:t>
      </w:r>
    </w:p>
    <w:p w:rsidR="00B910CF" w:rsidRPr="00796046" w:rsidRDefault="005C0ACF" w:rsidP="005C0ACF">
      <w:pPr>
        <w:pStyle w:val="ConsPlusNormal"/>
        <w:jc w:val="both"/>
      </w:pPr>
      <w:r w:rsidRPr="00796046">
        <w:t xml:space="preserve">     </w:t>
      </w:r>
      <w:r w:rsidR="00425D77" w:rsidRPr="00796046">
        <w:t>2. Признать утратившим</w:t>
      </w:r>
      <w:r w:rsidR="00B910CF" w:rsidRPr="00796046">
        <w:t>и силу:</w:t>
      </w:r>
    </w:p>
    <w:p w:rsidR="00B86DF4" w:rsidRPr="00796046" w:rsidRDefault="00B910CF" w:rsidP="005C0ACF">
      <w:pPr>
        <w:pStyle w:val="ConsPlusNormal"/>
        <w:jc w:val="both"/>
      </w:pPr>
      <w:r w:rsidRPr="00796046">
        <w:t>- постановление</w:t>
      </w:r>
      <w:r w:rsidR="00425D77" w:rsidRPr="00796046">
        <w:t xml:space="preserve"> администрации городского округа муниципального образования «город Саянск» от </w:t>
      </w:r>
      <w:r w:rsidRPr="00796046">
        <w:t>15.05.2014</w:t>
      </w:r>
      <w:r w:rsidR="009307CC" w:rsidRPr="00796046">
        <w:t xml:space="preserve"> №</w:t>
      </w:r>
      <w:r w:rsidR="001930F8" w:rsidRPr="00796046">
        <w:t xml:space="preserve"> 110-37-411-14 «О должностных лицах, уполномоченных составлять протоколы об административных правонарушениях» (опубликовано в газете «Саянские зори» </w:t>
      </w:r>
      <w:r w:rsidR="009307CC" w:rsidRPr="00796046">
        <w:t>№</w:t>
      </w:r>
      <w:r w:rsidR="00520FA3" w:rsidRPr="00796046">
        <w:t xml:space="preserve"> 20 от 22.05.2014, вкладыш «Официальная информация»</w:t>
      </w:r>
      <w:r w:rsidRPr="00796046">
        <w:t>);</w:t>
      </w:r>
    </w:p>
    <w:p w:rsidR="000D4664" w:rsidRPr="00796046" w:rsidRDefault="00B910CF" w:rsidP="005C0ACF">
      <w:pPr>
        <w:pStyle w:val="ConsPlusNormal"/>
        <w:jc w:val="both"/>
      </w:pPr>
      <w:r w:rsidRPr="00796046">
        <w:t xml:space="preserve">- </w:t>
      </w:r>
      <w:r w:rsidR="00B86DF4" w:rsidRPr="00796046">
        <w:t>постановление администрации городского округа муниципального образовани</w:t>
      </w:r>
      <w:r w:rsidR="000B15B0" w:rsidRPr="00796046">
        <w:t>я «город Саянск» от 26.11.2014</w:t>
      </w:r>
      <w:r w:rsidR="009307CC" w:rsidRPr="00796046">
        <w:t xml:space="preserve"> №</w:t>
      </w:r>
      <w:r w:rsidR="00B86DF4" w:rsidRPr="00796046">
        <w:t xml:space="preserve"> 110-37-1072-14 «О внесении изменений в постановление администрации городского округа муниципального образования </w:t>
      </w:r>
      <w:r w:rsidR="007541DD" w:rsidRPr="00796046">
        <w:t xml:space="preserve"> «город Саянск» от 15.05.2014 № </w:t>
      </w:r>
      <w:r w:rsidR="00B86DF4" w:rsidRPr="00796046">
        <w:t>110-37-411-14 «О должностных лицах, уполномоченных составлять протоколы об административных правонарушениях» (опубликовано в газете «Саянские зори»</w:t>
      </w:r>
      <w:r w:rsidR="00520FA3" w:rsidRPr="00796046">
        <w:t xml:space="preserve"> № 48 от 04.12.2014, вкладыш «Официальная информация»</w:t>
      </w:r>
      <w:r w:rsidR="00B86DF4" w:rsidRPr="00796046">
        <w:t>)</w:t>
      </w:r>
      <w:r w:rsidR="00F86338" w:rsidRPr="00796046">
        <w:t>;</w:t>
      </w:r>
    </w:p>
    <w:p w:rsidR="001442B4" w:rsidRPr="00796046" w:rsidRDefault="00F86338" w:rsidP="009307CC">
      <w:pPr>
        <w:pStyle w:val="ConsPlusNormal"/>
        <w:jc w:val="both"/>
      </w:pPr>
      <w:r w:rsidRPr="00796046">
        <w:t xml:space="preserve">- </w:t>
      </w:r>
      <w:r w:rsidR="00B86DF4" w:rsidRPr="00796046">
        <w:t>постановление администрации городского округа муниципального образования «город Саянск» от 19.06.215 № 110-37-570-15 «О внесении изменений в постановление администрации городского округа муниципального образования  «город Саянск» от 15.05.2014 № 110-37-411-14 «О должностных лицах, уполномоченных составлять протоколы об административных правонарушениях»</w:t>
      </w:r>
      <w:r w:rsidR="000D4664" w:rsidRPr="00796046">
        <w:t xml:space="preserve"> (опубликовано в газете «Саянские зори» </w:t>
      </w:r>
      <w:r w:rsidR="004A4195" w:rsidRPr="00796046">
        <w:t>№</w:t>
      </w:r>
      <w:r w:rsidR="00520FA3" w:rsidRPr="00796046">
        <w:t xml:space="preserve"> 25</w:t>
      </w:r>
      <w:r w:rsidR="000D4664" w:rsidRPr="00796046">
        <w:t xml:space="preserve"> </w:t>
      </w:r>
      <w:r w:rsidR="00520FA3" w:rsidRPr="00796046">
        <w:t xml:space="preserve">от </w:t>
      </w:r>
      <w:r w:rsidR="000D4664" w:rsidRPr="00796046">
        <w:t>02.07.2015</w:t>
      </w:r>
      <w:r w:rsidR="00520FA3" w:rsidRPr="00796046">
        <w:t>, вкладыш «Официальная информация»</w:t>
      </w:r>
      <w:r w:rsidR="000D4664" w:rsidRPr="00796046">
        <w:t>)</w:t>
      </w:r>
      <w:r w:rsidR="00F33B5F" w:rsidRPr="00796046">
        <w:t>.</w:t>
      </w:r>
    </w:p>
    <w:p w:rsidR="00FE51C4" w:rsidRPr="00796046" w:rsidRDefault="00F86338" w:rsidP="00785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46">
        <w:rPr>
          <w:rFonts w:ascii="Times New Roman" w:hAnsi="Times New Roman" w:cs="Times New Roman"/>
          <w:sz w:val="24"/>
          <w:szCs w:val="24"/>
        </w:rPr>
        <w:t xml:space="preserve">      3</w:t>
      </w:r>
      <w:r w:rsidR="00FE51C4" w:rsidRPr="00796046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26" w:history="1"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admsayansk</w:t>
        </w:r>
        <w:proofErr w:type="spellEnd"/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E51C4" w:rsidRPr="007960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E51C4" w:rsidRPr="00796046">
        <w:rPr>
          <w:rFonts w:ascii="Times New Roman" w:hAnsi="Times New Roman" w:cs="Times New Roman"/>
          <w:sz w:val="24"/>
          <w:szCs w:val="24"/>
        </w:rPr>
        <w:t>.</w:t>
      </w:r>
    </w:p>
    <w:p w:rsidR="00F86338" w:rsidRPr="00796046" w:rsidRDefault="00F86338" w:rsidP="00785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46">
        <w:rPr>
          <w:rFonts w:ascii="Times New Roman" w:hAnsi="Times New Roman" w:cs="Times New Roman"/>
          <w:sz w:val="24"/>
          <w:szCs w:val="24"/>
        </w:rPr>
        <w:t xml:space="preserve">      4</w:t>
      </w:r>
      <w:r w:rsidR="00796046">
        <w:rPr>
          <w:rFonts w:ascii="Times New Roman" w:hAnsi="Times New Roman" w:cs="Times New Roman"/>
          <w:sz w:val="24"/>
          <w:szCs w:val="24"/>
        </w:rPr>
        <w:t xml:space="preserve">. Отделу организационной работы и материально-техническому обеспечению управления делами администрации городского округа муниципального образования «город Саянск» </w:t>
      </w:r>
      <w:r w:rsidRPr="00796046">
        <w:rPr>
          <w:rFonts w:ascii="Times New Roman" w:hAnsi="Times New Roman" w:cs="Times New Roman"/>
          <w:sz w:val="24"/>
          <w:szCs w:val="24"/>
        </w:rPr>
        <w:t>должностных лиц, уполномоченных составлять протоколы об административных правонарушениях, ознакомить под роспись с настоящим постановлением.</w:t>
      </w:r>
    </w:p>
    <w:p w:rsidR="00FE51C4" w:rsidRPr="00796046" w:rsidRDefault="00F86338" w:rsidP="00785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46">
        <w:rPr>
          <w:rFonts w:ascii="Times New Roman" w:hAnsi="Times New Roman" w:cs="Times New Roman"/>
          <w:sz w:val="24"/>
          <w:szCs w:val="24"/>
        </w:rPr>
        <w:t xml:space="preserve">      5</w:t>
      </w:r>
      <w:r w:rsidR="00FE51C4" w:rsidRPr="00796046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оставляю за собой.</w:t>
      </w:r>
    </w:p>
    <w:p w:rsidR="00FE51C4" w:rsidRPr="00796046" w:rsidRDefault="00FE51C4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70D" w:rsidRPr="00796046" w:rsidRDefault="000D070D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338" w:rsidRPr="00796046" w:rsidRDefault="00F86338" w:rsidP="00785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1C4" w:rsidRPr="00796046" w:rsidRDefault="00FE51C4" w:rsidP="007857A1">
      <w:pPr>
        <w:pStyle w:val="2"/>
        <w:ind w:firstLine="0"/>
        <w:rPr>
          <w:b w:val="0"/>
          <w:sz w:val="24"/>
          <w:szCs w:val="24"/>
        </w:rPr>
      </w:pPr>
      <w:r w:rsidRPr="00796046">
        <w:rPr>
          <w:b w:val="0"/>
          <w:sz w:val="24"/>
          <w:szCs w:val="24"/>
        </w:rPr>
        <w:t xml:space="preserve">Мэр городского округа </w:t>
      </w:r>
    </w:p>
    <w:p w:rsidR="007857A1" w:rsidRPr="00796046" w:rsidRDefault="00FE51C4" w:rsidP="001442B4">
      <w:pPr>
        <w:pStyle w:val="2"/>
        <w:ind w:firstLine="0"/>
        <w:rPr>
          <w:b w:val="0"/>
          <w:sz w:val="24"/>
          <w:szCs w:val="24"/>
        </w:rPr>
      </w:pPr>
      <w:r w:rsidRPr="00796046">
        <w:rPr>
          <w:b w:val="0"/>
          <w:sz w:val="24"/>
          <w:szCs w:val="24"/>
        </w:rPr>
        <w:t xml:space="preserve">муниципального образования «город Саянск» </w:t>
      </w:r>
      <w:r w:rsidRPr="00796046">
        <w:rPr>
          <w:b w:val="0"/>
          <w:sz w:val="24"/>
          <w:szCs w:val="24"/>
        </w:rPr>
        <w:tab/>
        <w:t xml:space="preserve">             </w:t>
      </w:r>
      <w:r w:rsidR="000B5521" w:rsidRPr="00796046">
        <w:rPr>
          <w:b w:val="0"/>
          <w:sz w:val="24"/>
          <w:szCs w:val="24"/>
        </w:rPr>
        <w:t xml:space="preserve">                            </w:t>
      </w:r>
      <w:r w:rsidRPr="00796046">
        <w:rPr>
          <w:b w:val="0"/>
          <w:sz w:val="24"/>
          <w:szCs w:val="24"/>
        </w:rPr>
        <w:t xml:space="preserve">      </w:t>
      </w:r>
      <w:proofErr w:type="spellStart"/>
      <w:r w:rsidRPr="00796046">
        <w:rPr>
          <w:b w:val="0"/>
          <w:sz w:val="24"/>
          <w:szCs w:val="24"/>
        </w:rPr>
        <w:t>О.В.Боровский</w:t>
      </w:r>
      <w:proofErr w:type="spellEnd"/>
    </w:p>
    <w:p w:rsidR="001442B4" w:rsidRPr="00796046" w:rsidRDefault="001442B4" w:rsidP="001442B4">
      <w:pPr>
        <w:rPr>
          <w:sz w:val="24"/>
          <w:szCs w:val="24"/>
        </w:rPr>
      </w:pPr>
    </w:p>
    <w:p w:rsidR="000D070D" w:rsidRPr="00796046" w:rsidRDefault="000D070D" w:rsidP="001442B4">
      <w:pPr>
        <w:rPr>
          <w:sz w:val="24"/>
          <w:szCs w:val="24"/>
        </w:rPr>
      </w:pPr>
    </w:p>
    <w:p w:rsidR="000D070D" w:rsidRPr="00796046" w:rsidRDefault="000D070D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</w:p>
    <w:p w:rsidR="005C0ACF" w:rsidRPr="00796046" w:rsidRDefault="005C0ACF" w:rsidP="001442B4">
      <w:pPr>
        <w:rPr>
          <w:sz w:val="24"/>
          <w:szCs w:val="24"/>
        </w:rPr>
      </w:pPr>
      <w:bookmarkStart w:id="0" w:name="_GoBack"/>
      <w:bookmarkEnd w:id="0"/>
    </w:p>
    <w:sectPr w:rsidR="005C0ACF" w:rsidRPr="00796046" w:rsidSect="007541DD"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DD" w:rsidRDefault="00E427DD" w:rsidP="0033463E">
      <w:pPr>
        <w:spacing w:after="0" w:line="240" w:lineRule="auto"/>
      </w:pPr>
      <w:r>
        <w:separator/>
      </w:r>
    </w:p>
  </w:endnote>
  <w:endnote w:type="continuationSeparator" w:id="0">
    <w:p w:rsidR="00E427DD" w:rsidRDefault="00E427DD" w:rsidP="0033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DD" w:rsidRDefault="00E427DD" w:rsidP="0033463E">
      <w:pPr>
        <w:spacing w:after="0" w:line="240" w:lineRule="auto"/>
      </w:pPr>
      <w:r>
        <w:separator/>
      </w:r>
    </w:p>
  </w:footnote>
  <w:footnote w:type="continuationSeparator" w:id="0">
    <w:p w:rsidR="00E427DD" w:rsidRDefault="00E427DD" w:rsidP="0033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864"/>
    <w:multiLevelType w:val="hybridMultilevel"/>
    <w:tmpl w:val="D6CA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E6D"/>
    <w:multiLevelType w:val="multilevel"/>
    <w:tmpl w:val="C5EEE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>
    <w:nsid w:val="213518FF"/>
    <w:multiLevelType w:val="multilevel"/>
    <w:tmpl w:val="2E361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>
    <w:nsid w:val="39942698"/>
    <w:multiLevelType w:val="hybridMultilevel"/>
    <w:tmpl w:val="79123364"/>
    <w:lvl w:ilvl="0" w:tplc="6F06D3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5F4004D"/>
    <w:multiLevelType w:val="hybridMultilevel"/>
    <w:tmpl w:val="9CA2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94CF6"/>
    <w:multiLevelType w:val="hybridMultilevel"/>
    <w:tmpl w:val="F2C4F588"/>
    <w:lvl w:ilvl="0" w:tplc="6F1017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51C4"/>
    <w:rsid w:val="000168A8"/>
    <w:rsid w:val="00024C5F"/>
    <w:rsid w:val="00032F0A"/>
    <w:rsid w:val="000354AD"/>
    <w:rsid w:val="000479BD"/>
    <w:rsid w:val="00065684"/>
    <w:rsid w:val="000B15B0"/>
    <w:rsid w:val="000B5521"/>
    <w:rsid w:val="000D070D"/>
    <w:rsid w:val="000D3F6B"/>
    <w:rsid w:val="000D4664"/>
    <w:rsid w:val="000E76A7"/>
    <w:rsid w:val="001442B4"/>
    <w:rsid w:val="00150B79"/>
    <w:rsid w:val="001930F8"/>
    <w:rsid w:val="001B6B10"/>
    <w:rsid w:val="001B7176"/>
    <w:rsid w:val="00200409"/>
    <w:rsid w:val="0020523E"/>
    <w:rsid w:val="002457A4"/>
    <w:rsid w:val="002508BF"/>
    <w:rsid w:val="00274EA2"/>
    <w:rsid w:val="00290361"/>
    <w:rsid w:val="002F1463"/>
    <w:rsid w:val="002F4C3E"/>
    <w:rsid w:val="0030487A"/>
    <w:rsid w:val="0032032B"/>
    <w:rsid w:val="00330105"/>
    <w:rsid w:val="0033463E"/>
    <w:rsid w:val="003413E8"/>
    <w:rsid w:val="00347C5E"/>
    <w:rsid w:val="00370D4B"/>
    <w:rsid w:val="0037153C"/>
    <w:rsid w:val="003E2C6F"/>
    <w:rsid w:val="00405AFB"/>
    <w:rsid w:val="00420197"/>
    <w:rsid w:val="00425D77"/>
    <w:rsid w:val="004338C6"/>
    <w:rsid w:val="00484DD2"/>
    <w:rsid w:val="004A4195"/>
    <w:rsid w:val="004B1CA0"/>
    <w:rsid w:val="00520FA3"/>
    <w:rsid w:val="00565ED6"/>
    <w:rsid w:val="005C0ACF"/>
    <w:rsid w:val="005D2996"/>
    <w:rsid w:val="005E2840"/>
    <w:rsid w:val="005F73BD"/>
    <w:rsid w:val="00611F11"/>
    <w:rsid w:val="006355B4"/>
    <w:rsid w:val="00635A90"/>
    <w:rsid w:val="00661BBE"/>
    <w:rsid w:val="007541DD"/>
    <w:rsid w:val="00763AB5"/>
    <w:rsid w:val="007857A1"/>
    <w:rsid w:val="00796046"/>
    <w:rsid w:val="00796B10"/>
    <w:rsid w:val="007B31D7"/>
    <w:rsid w:val="007D55A1"/>
    <w:rsid w:val="007E31EE"/>
    <w:rsid w:val="007E5D41"/>
    <w:rsid w:val="007F46F7"/>
    <w:rsid w:val="0080028D"/>
    <w:rsid w:val="0082784A"/>
    <w:rsid w:val="00843B69"/>
    <w:rsid w:val="00874AD7"/>
    <w:rsid w:val="008811BB"/>
    <w:rsid w:val="00904F4F"/>
    <w:rsid w:val="009211CB"/>
    <w:rsid w:val="00924864"/>
    <w:rsid w:val="009307CC"/>
    <w:rsid w:val="0093573E"/>
    <w:rsid w:val="00945746"/>
    <w:rsid w:val="00962B89"/>
    <w:rsid w:val="0098619A"/>
    <w:rsid w:val="00997150"/>
    <w:rsid w:val="009B7ED6"/>
    <w:rsid w:val="009C6C30"/>
    <w:rsid w:val="00A245B3"/>
    <w:rsid w:val="00AA4DA2"/>
    <w:rsid w:val="00B8525B"/>
    <w:rsid w:val="00B86DF4"/>
    <w:rsid w:val="00B910CF"/>
    <w:rsid w:val="00B93E04"/>
    <w:rsid w:val="00B96253"/>
    <w:rsid w:val="00BE1565"/>
    <w:rsid w:val="00BF1CCB"/>
    <w:rsid w:val="00C03FA0"/>
    <w:rsid w:val="00C33168"/>
    <w:rsid w:val="00CA40BF"/>
    <w:rsid w:val="00D2235A"/>
    <w:rsid w:val="00D32721"/>
    <w:rsid w:val="00DA4EAD"/>
    <w:rsid w:val="00DC4650"/>
    <w:rsid w:val="00DC7B6C"/>
    <w:rsid w:val="00E427DD"/>
    <w:rsid w:val="00E936B2"/>
    <w:rsid w:val="00E96D1E"/>
    <w:rsid w:val="00EC1015"/>
    <w:rsid w:val="00EC39FB"/>
    <w:rsid w:val="00ED55EC"/>
    <w:rsid w:val="00F33B5F"/>
    <w:rsid w:val="00F707CF"/>
    <w:rsid w:val="00F76249"/>
    <w:rsid w:val="00F86338"/>
    <w:rsid w:val="00F87F29"/>
    <w:rsid w:val="00FC7C5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5F"/>
  </w:style>
  <w:style w:type="paragraph" w:styleId="1">
    <w:name w:val="heading 1"/>
    <w:basedOn w:val="a"/>
    <w:next w:val="a"/>
    <w:link w:val="10"/>
    <w:qFormat/>
    <w:rsid w:val="00FE51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FE51C4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1C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FE51C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E51C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FE51C4"/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styleId="a5">
    <w:name w:val="Hyperlink"/>
    <w:basedOn w:val="a0"/>
    <w:rsid w:val="00FE51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57A1"/>
    <w:pPr>
      <w:ind w:left="720"/>
      <w:contextualSpacing/>
    </w:pPr>
  </w:style>
  <w:style w:type="paragraph" w:customStyle="1" w:styleId="ConsPlusNormal">
    <w:name w:val="ConsPlusNormal"/>
    <w:rsid w:val="00341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463E"/>
  </w:style>
  <w:style w:type="paragraph" w:styleId="a9">
    <w:name w:val="footer"/>
    <w:basedOn w:val="a"/>
    <w:link w:val="aa"/>
    <w:uiPriority w:val="99"/>
    <w:semiHidden/>
    <w:unhideWhenUsed/>
    <w:rsid w:val="003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9A1108C8127172A04440319914411C7D424305A842812469EA2C66DB56B1391CAC13676C045BF22D9B71o4c3G" TargetMode="External"/><Relationship Id="rId18" Type="http://schemas.openxmlformats.org/officeDocument/2006/relationships/hyperlink" Target="consultantplus://offline/ref=5A9A1108C8127172A04440319914411C7D424305A842812469EA2C66DB56B1391CAC13676C045BF22D9B70o4c5G" TargetMode="External"/><Relationship Id="rId26" Type="http://schemas.openxmlformats.org/officeDocument/2006/relationships/hyperlink" Target="http://www.admsayansk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9A1108C8127172A04440319914411C7D424305A842812469EA2C66DB56B1391CAC13676C045BF22D9B71o4c3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9A1108C8127172A04440319914411C7D424305A842812469EA2C66DB56B1391CAC13676C045BF22D9B70o4c5G" TargetMode="External"/><Relationship Id="rId17" Type="http://schemas.openxmlformats.org/officeDocument/2006/relationships/hyperlink" Target="consultantplus://offline/ref=5A9A1108C8127172A04440319914411C7D424305A842812469EA2C66DB56B1391CAC13676C045BF22D9B70o4cDG" TargetMode="External"/><Relationship Id="rId25" Type="http://schemas.openxmlformats.org/officeDocument/2006/relationships/hyperlink" Target="consultantplus://offline/ref=4CDB1BD3EAC0DAB01A65F117A1C404D5B6FB15F3B0C97059ECB586FD9E0F9303A13F2DD77B4F61B227292Eb8o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9A1108C8127172A04440319914411C7D424305A842812469EA2C66DB56B1391CAC13676C045BF22D9B70o4c2G" TargetMode="External"/><Relationship Id="rId20" Type="http://schemas.openxmlformats.org/officeDocument/2006/relationships/hyperlink" Target="consultantplus://offline/ref=5A9A1108C8127172A04440319914411C7D424305A842812469EA2C66DB56B1391CAC13676C045BF22D9B71o4c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9A1108C8127172A04440319914411C7D424305A842812469EA2C66DB56B1391CAC13676C045BF22D9B71o4c3G" TargetMode="External"/><Relationship Id="rId24" Type="http://schemas.openxmlformats.org/officeDocument/2006/relationships/hyperlink" Target="consultantplus://offline/ref=4CDB1BD3EAC0DAB01A65F117A1C404D5B6FB15F3B0C97059ECB586FD9E0F9303A13F2DD77B4F61B227292Fb8o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9A1108C8127172A04440319914411C7D424305A842812469EA2C66DB56B1391CAC13676C045BF22D9B71o4c3G" TargetMode="External"/><Relationship Id="rId23" Type="http://schemas.openxmlformats.org/officeDocument/2006/relationships/hyperlink" Target="consultantplus://offline/ref=538C146A8D9B1F1E2FDFB550F584E0F577B528FE3327B422310884D45363B77666572BD622F7EA3ECF8807HDI1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A9A1108C8127172A04440319914411C7D424305A842812469EA2C66DB56B1391CAC13676C045BF22D9B70o4c5G" TargetMode="External"/><Relationship Id="rId19" Type="http://schemas.openxmlformats.org/officeDocument/2006/relationships/hyperlink" Target="consultantplus://offline/ref=5A9A1108C8127172A04440319914411C7D424305A842812469EA2C66DB56B1391CAC13676C045BF22D9B71o4c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0971C2B94708539BD07E38D448FB36BFB315B3078BF8D55B3AE439DDAD0B2D7327AF42B68958C5E132A017q2rFI" TargetMode="External"/><Relationship Id="rId14" Type="http://schemas.openxmlformats.org/officeDocument/2006/relationships/hyperlink" Target="consultantplus://offline/ref=5A9A1108C8127172A04440319914411C7D424305A842812469EA2C66DB56B1391CAC13676C045BF22D9B70o4c5G" TargetMode="External"/><Relationship Id="rId22" Type="http://schemas.openxmlformats.org/officeDocument/2006/relationships/hyperlink" Target="consultantplus://offline/ref=538C146A8D9B1F1E2FDFB550F584E0F577B528FE3327B422310884D45363B77666572BD622F7EA3ECF8805HDID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4A6B-EF2A-4E5C-922F-63BFF008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</dc:creator>
  <cp:lastModifiedBy>Шорохова</cp:lastModifiedBy>
  <cp:revision>2</cp:revision>
  <cp:lastPrinted>2015-10-15T02:13:00Z</cp:lastPrinted>
  <dcterms:created xsi:type="dcterms:W3CDTF">2015-11-11T03:53:00Z</dcterms:created>
  <dcterms:modified xsi:type="dcterms:W3CDTF">2015-11-11T03:53:00Z</dcterms:modified>
</cp:coreProperties>
</file>