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A97" w:rsidRDefault="00B17A97" w:rsidP="00A52182">
      <w:pPr>
        <w:jc w:val="center"/>
        <w:rPr>
          <w:b/>
          <w:spacing w:val="50"/>
          <w:sz w:val="32"/>
          <w:szCs w:val="32"/>
        </w:rPr>
      </w:pPr>
    </w:p>
    <w:p w:rsidR="00530C32" w:rsidRDefault="00530C32" w:rsidP="00A52182">
      <w:pPr>
        <w:jc w:val="center"/>
        <w:rPr>
          <w:b/>
          <w:spacing w:val="50"/>
          <w:sz w:val="32"/>
          <w:szCs w:val="32"/>
        </w:rPr>
      </w:pPr>
      <w:r>
        <w:rPr>
          <w:b/>
          <w:spacing w:val="50"/>
          <w:sz w:val="32"/>
          <w:szCs w:val="32"/>
        </w:rPr>
        <w:t>Администрация городского округа</w:t>
      </w:r>
    </w:p>
    <w:p w:rsidR="00530C32" w:rsidRDefault="00530C32" w:rsidP="00A52182">
      <w:pPr>
        <w:jc w:val="center"/>
        <w:rPr>
          <w:b/>
          <w:spacing w:val="50"/>
          <w:sz w:val="32"/>
          <w:szCs w:val="32"/>
        </w:rPr>
      </w:pPr>
      <w:r>
        <w:rPr>
          <w:b/>
          <w:spacing w:val="50"/>
          <w:sz w:val="32"/>
          <w:szCs w:val="32"/>
        </w:rPr>
        <w:t>муниципал</w:t>
      </w:r>
      <w:r>
        <w:rPr>
          <w:b/>
          <w:spacing w:val="50"/>
          <w:sz w:val="32"/>
          <w:szCs w:val="32"/>
        </w:rPr>
        <w:t>ь</w:t>
      </w:r>
      <w:r>
        <w:rPr>
          <w:b/>
          <w:spacing w:val="50"/>
          <w:sz w:val="32"/>
          <w:szCs w:val="32"/>
        </w:rPr>
        <w:t>ного образования</w:t>
      </w:r>
    </w:p>
    <w:p w:rsidR="00530C32" w:rsidRDefault="00530C32" w:rsidP="00A52182">
      <w:pPr>
        <w:jc w:val="center"/>
        <w:rPr>
          <w:b/>
          <w:spacing w:val="50"/>
          <w:sz w:val="32"/>
          <w:szCs w:val="32"/>
        </w:rPr>
      </w:pPr>
      <w:r>
        <w:rPr>
          <w:b/>
          <w:spacing w:val="50"/>
          <w:sz w:val="32"/>
          <w:szCs w:val="32"/>
        </w:rPr>
        <w:t>«город Саянск»</w:t>
      </w:r>
    </w:p>
    <w:p w:rsidR="00530C32" w:rsidRDefault="00530C32" w:rsidP="00530C32">
      <w:pPr>
        <w:ind w:right="1700"/>
        <w:jc w:val="center"/>
      </w:pPr>
    </w:p>
    <w:p w:rsidR="00504BD7" w:rsidRDefault="00504BD7" w:rsidP="00530C32">
      <w:pPr>
        <w:ind w:right="1700"/>
        <w:jc w:val="center"/>
      </w:pPr>
    </w:p>
    <w:p w:rsidR="00C46573" w:rsidRDefault="00C46573" w:rsidP="00530C32">
      <w:pPr>
        <w:ind w:right="1700"/>
        <w:jc w:val="center"/>
      </w:pPr>
    </w:p>
    <w:p w:rsidR="00530C32" w:rsidRPr="00A52182" w:rsidRDefault="00530C32" w:rsidP="00530C32">
      <w:pPr>
        <w:pStyle w:val="1"/>
        <w:rPr>
          <w:b/>
          <w:spacing w:val="40"/>
          <w:sz w:val="36"/>
          <w:szCs w:val="36"/>
        </w:rPr>
      </w:pPr>
      <w:r w:rsidRPr="00A52182">
        <w:rPr>
          <w:b/>
          <w:spacing w:val="40"/>
          <w:sz w:val="36"/>
          <w:szCs w:val="36"/>
        </w:rPr>
        <w:t>ПОСТАНОВЛЕНИЕ</w:t>
      </w:r>
    </w:p>
    <w:p w:rsidR="00530C32" w:rsidRDefault="00530C32" w:rsidP="00530C32">
      <w:pPr>
        <w:jc w:val="center"/>
      </w:pPr>
    </w:p>
    <w:p w:rsidR="00504BD7" w:rsidRDefault="00504BD7" w:rsidP="00530C32">
      <w:pPr>
        <w:jc w:val="cente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530C32">
        <w:tblPrEx>
          <w:tblCellMar>
            <w:top w:w="0" w:type="dxa"/>
            <w:bottom w:w="0" w:type="dxa"/>
          </w:tblCellMar>
        </w:tblPrEx>
        <w:trPr>
          <w:cantSplit/>
          <w:trHeight w:val="220"/>
        </w:trPr>
        <w:tc>
          <w:tcPr>
            <w:tcW w:w="534" w:type="dxa"/>
          </w:tcPr>
          <w:p w:rsidR="00530C32" w:rsidRDefault="00530C32" w:rsidP="00250725">
            <w:r>
              <w:t>От</w:t>
            </w:r>
          </w:p>
        </w:tc>
        <w:tc>
          <w:tcPr>
            <w:tcW w:w="1535" w:type="dxa"/>
            <w:tcBorders>
              <w:bottom w:val="single" w:sz="4" w:space="0" w:color="auto"/>
            </w:tcBorders>
          </w:tcPr>
          <w:p w:rsidR="00530C32" w:rsidRDefault="009E14CC" w:rsidP="00250725">
            <w:r>
              <w:t>23.11.2015</w:t>
            </w:r>
          </w:p>
        </w:tc>
        <w:tc>
          <w:tcPr>
            <w:tcW w:w="449" w:type="dxa"/>
          </w:tcPr>
          <w:p w:rsidR="00530C32" w:rsidRDefault="00530C32" w:rsidP="00250725">
            <w:pPr>
              <w:jc w:val="center"/>
            </w:pPr>
            <w:r>
              <w:t>№</w:t>
            </w:r>
          </w:p>
        </w:tc>
        <w:tc>
          <w:tcPr>
            <w:tcW w:w="1621" w:type="dxa"/>
            <w:tcBorders>
              <w:bottom w:val="single" w:sz="4" w:space="0" w:color="auto"/>
            </w:tcBorders>
          </w:tcPr>
          <w:p w:rsidR="00530C32" w:rsidRDefault="009E14CC" w:rsidP="00250725">
            <w:r>
              <w:t>110-37-1157-15</w:t>
            </w:r>
          </w:p>
        </w:tc>
        <w:tc>
          <w:tcPr>
            <w:tcW w:w="794" w:type="dxa"/>
            <w:vMerge w:val="restart"/>
          </w:tcPr>
          <w:p w:rsidR="00530C32" w:rsidRDefault="00530C32" w:rsidP="00250725"/>
        </w:tc>
      </w:tr>
      <w:tr w:rsidR="00530C32">
        <w:tblPrEx>
          <w:tblCellMar>
            <w:top w:w="0" w:type="dxa"/>
            <w:bottom w:w="0" w:type="dxa"/>
          </w:tblCellMar>
        </w:tblPrEx>
        <w:trPr>
          <w:cantSplit/>
          <w:trHeight w:val="220"/>
        </w:trPr>
        <w:tc>
          <w:tcPr>
            <w:tcW w:w="4139" w:type="dxa"/>
            <w:gridSpan w:val="4"/>
          </w:tcPr>
          <w:p w:rsidR="00530C32" w:rsidRDefault="00530C32" w:rsidP="00250725">
            <w:pPr>
              <w:jc w:val="center"/>
            </w:pPr>
            <w:r>
              <w:t>г.</w:t>
            </w:r>
            <w:r w:rsidR="00662D90">
              <w:t xml:space="preserve"> </w:t>
            </w:r>
            <w:r>
              <w:t>Саянск</w:t>
            </w:r>
          </w:p>
        </w:tc>
        <w:tc>
          <w:tcPr>
            <w:tcW w:w="794" w:type="dxa"/>
            <w:vMerge/>
          </w:tcPr>
          <w:p w:rsidR="00530C32" w:rsidRDefault="00530C32" w:rsidP="00250725"/>
        </w:tc>
      </w:tr>
    </w:tbl>
    <w:p w:rsidR="00530C32" w:rsidRPr="00DB2041" w:rsidRDefault="00530C32" w:rsidP="00530C32">
      <w:pPr>
        <w:rPr>
          <w:sz w:val="18"/>
        </w:rPr>
      </w:pPr>
    </w:p>
    <w:p w:rsidR="00504BD7" w:rsidRDefault="00530C32" w:rsidP="00530C32">
      <w:pPr>
        <w:rPr>
          <w:sz w:val="18"/>
        </w:rPr>
      </w:pPr>
      <w:r>
        <w:rPr>
          <w:sz w:val="18"/>
        </w:rPr>
        <w:t xml:space="preserve"> </w:t>
      </w:r>
    </w:p>
    <w:p w:rsidR="007E4584" w:rsidRPr="00CA5AB3" w:rsidRDefault="007E4584" w:rsidP="00530C32">
      <w:pPr>
        <w:rPr>
          <w:sz w:val="18"/>
        </w:rPr>
      </w:pPr>
    </w:p>
    <w:tbl>
      <w:tblPr>
        <w:tblpPr w:leftFromText="180" w:rightFromText="180" w:vertAnchor="text" w:tblpY="1"/>
        <w:tblOverlap w:val="neve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5069"/>
        <w:gridCol w:w="180"/>
      </w:tblGrid>
      <w:tr w:rsidR="00530C32" w:rsidTr="007B5507">
        <w:tblPrEx>
          <w:tblCellMar>
            <w:top w:w="0" w:type="dxa"/>
            <w:bottom w:w="0" w:type="dxa"/>
          </w:tblCellMar>
        </w:tblPrEx>
        <w:trPr>
          <w:cantSplit/>
        </w:trPr>
        <w:tc>
          <w:tcPr>
            <w:tcW w:w="142" w:type="dxa"/>
          </w:tcPr>
          <w:p w:rsidR="00530C32" w:rsidRDefault="00530C32" w:rsidP="007B5507">
            <w:pPr>
              <w:rPr>
                <w:noProof/>
                <w:sz w:val="18"/>
              </w:rPr>
            </w:pPr>
          </w:p>
        </w:tc>
        <w:tc>
          <w:tcPr>
            <w:tcW w:w="1559" w:type="dxa"/>
          </w:tcPr>
          <w:p w:rsidR="00530C32" w:rsidRDefault="00530C32" w:rsidP="007B5507">
            <w:pPr>
              <w:jc w:val="right"/>
              <w:rPr>
                <w:noProof/>
                <w:sz w:val="18"/>
              </w:rPr>
            </w:pPr>
          </w:p>
        </w:tc>
        <w:tc>
          <w:tcPr>
            <w:tcW w:w="113" w:type="dxa"/>
          </w:tcPr>
          <w:p w:rsidR="00530C32" w:rsidRDefault="00530C32" w:rsidP="007B5507">
            <w:pPr>
              <w:rPr>
                <w:sz w:val="28"/>
                <w:lang w:val="en-US"/>
              </w:rPr>
            </w:pPr>
            <w:r>
              <w:rPr>
                <w:sz w:val="28"/>
                <w:lang w:val="en-US"/>
              </w:rPr>
              <w:sym w:font="Symbol" w:char="F0E9"/>
            </w:r>
          </w:p>
        </w:tc>
        <w:tc>
          <w:tcPr>
            <w:tcW w:w="5069" w:type="dxa"/>
          </w:tcPr>
          <w:p w:rsidR="00530C32" w:rsidRPr="00E37AAC" w:rsidRDefault="00007051" w:rsidP="007B5507">
            <w:r w:rsidRPr="00E506A6">
              <w:t>«</w:t>
            </w:r>
            <w:r w:rsidR="001C57A5">
              <w:t xml:space="preserve">О внесении изменений в </w:t>
            </w:r>
            <w:r w:rsidR="001C57A5">
              <w:rPr>
                <w:bCs/>
              </w:rPr>
              <w:t>ведомственную</w:t>
            </w:r>
            <w:r w:rsidRPr="001D05CF">
              <w:rPr>
                <w:bCs/>
              </w:rPr>
              <w:t xml:space="preserve"> </w:t>
            </w:r>
            <w:r w:rsidR="001C57A5">
              <w:rPr>
                <w:bCs/>
              </w:rPr>
              <w:t>целевую программу</w:t>
            </w:r>
            <w:r w:rsidRPr="00632077">
              <w:t xml:space="preserve">  </w:t>
            </w:r>
            <w:bookmarkStart w:id="0" w:name="OLE_LINK1"/>
            <w:r w:rsidR="00E14DE8" w:rsidRPr="00E14DE8">
              <w:rPr>
                <w:bCs/>
              </w:rPr>
              <w:t>«Педагогич</w:t>
            </w:r>
            <w:r w:rsidR="00E14DE8" w:rsidRPr="00E14DE8">
              <w:rPr>
                <w:bCs/>
              </w:rPr>
              <w:t>е</w:t>
            </w:r>
            <w:r w:rsidR="00E14DE8" w:rsidRPr="00E14DE8">
              <w:rPr>
                <w:bCs/>
              </w:rPr>
              <w:t>ские кадры» на 2011-2015 годы</w:t>
            </w:r>
            <w:bookmarkEnd w:id="0"/>
          </w:p>
        </w:tc>
        <w:tc>
          <w:tcPr>
            <w:tcW w:w="180" w:type="dxa"/>
          </w:tcPr>
          <w:p w:rsidR="00530C32" w:rsidRDefault="00530C32" w:rsidP="007B5507">
            <w:pPr>
              <w:jc w:val="right"/>
              <w:rPr>
                <w:sz w:val="28"/>
                <w:lang w:val="en-US"/>
              </w:rPr>
            </w:pPr>
            <w:r>
              <w:rPr>
                <w:sz w:val="28"/>
                <w:lang w:val="en-US"/>
              </w:rPr>
              <w:sym w:font="Symbol" w:char="F0F9"/>
            </w:r>
          </w:p>
        </w:tc>
      </w:tr>
    </w:tbl>
    <w:p w:rsidR="00504BD7" w:rsidRDefault="00504BD7" w:rsidP="00530C32">
      <w:pPr>
        <w:rPr>
          <w:sz w:val="28"/>
        </w:rPr>
      </w:pPr>
    </w:p>
    <w:p w:rsidR="007E4584" w:rsidRDefault="007E4584" w:rsidP="00530C32">
      <w:pPr>
        <w:rPr>
          <w:sz w:val="28"/>
        </w:rPr>
      </w:pPr>
    </w:p>
    <w:p w:rsidR="00D96320" w:rsidRDefault="00D96320" w:rsidP="00530C32">
      <w:pPr>
        <w:pStyle w:val="1"/>
        <w:jc w:val="both"/>
        <w:rPr>
          <w:szCs w:val="28"/>
        </w:rPr>
      </w:pPr>
    </w:p>
    <w:p w:rsidR="00AA1950" w:rsidRDefault="00530C32" w:rsidP="00530C32">
      <w:pPr>
        <w:pStyle w:val="1"/>
        <w:jc w:val="both"/>
        <w:rPr>
          <w:szCs w:val="28"/>
        </w:rPr>
      </w:pPr>
      <w:r w:rsidRPr="00007051">
        <w:rPr>
          <w:szCs w:val="28"/>
        </w:rPr>
        <w:tab/>
        <w:t xml:space="preserve"> </w:t>
      </w:r>
    </w:p>
    <w:p w:rsidR="00C46573" w:rsidRPr="00C46573" w:rsidRDefault="00C46573" w:rsidP="00C46573"/>
    <w:p w:rsidR="00530C32" w:rsidRDefault="00C46573" w:rsidP="00AA1950">
      <w:pPr>
        <w:pStyle w:val="1"/>
        <w:ind w:firstLine="708"/>
        <w:jc w:val="both"/>
        <w:rPr>
          <w:szCs w:val="28"/>
        </w:rPr>
      </w:pPr>
      <w:proofErr w:type="gramStart"/>
      <w:r>
        <w:rPr>
          <w:szCs w:val="28"/>
        </w:rPr>
        <w:t>Р</w:t>
      </w:r>
      <w:r w:rsidR="00662D90">
        <w:rPr>
          <w:szCs w:val="28"/>
        </w:rPr>
        <w:t>уководствуясь</w:t>
      </w:r>
      <w:r w:rsidR="00662D90" w:rsidRPr="00B37D6F">
        <w:rPr>
          <w:szCs w:val="28"/>
        </w:rPr>
        <w:t xml:space="preserve"> </w:t>
      </w:r>
      <w:r w:rsidR="00662D90">
        <w:rPr>
          <w:szCs w:val="28"/>
        </w:rPr>
        <w:t>Федеральным законом от 07.05.2013 № 104-ФЗ «О внесении изменений в Бюджетный кодекс Ро</w:t>
      </w:r>
      <w:r w:rsidR="00662D90">
        <w:rPr>
          <w:szCs w:val="28"/>
        </w:rPr>
        <w:t>с</w:t>
      </w:r>
      <w:r w:rsidR="00662D90">
        <w:rPr>
          <w:szCs w:val="28"/>
        </w:rPr>
        <w:t>сийской Федерации и отдельные законодательные акты Российской Федер</w:t>
      </w:r>
      <w:r w:rsidR="00662D90">
        <w:rPr>
          <w:szCs w:val="28"/>
        </w:rPr>
        <w:t>а</w:t>
      </w:r>
      <w:r w:rsidR="00662D90">
        <w:rPr>
          <w:szCs w:val="28"/>
        </w:rPr>
        <w:t>ции в связи с совершенствованием бюджетного процесса», статьей 179 Бюджетного кодекса  Российской Федерации,</w:t>
      </w:r>
      <w:r w:rsidR="00662D90" w:rsidRPr="00B37D6F">
        <w:rPr>
          <w:szCs w:val="28"/>
        </w:rPr>
        <w:t xml:space="preserve"> </w:t>
      </w:r>
      <w:r w:rsidR="00662D90">
        <w:rPr>
          <w:szCs w:val="28"/>
        </w:rPr>
        <w:t>пунктом 13 части 1 статьи</w:t>
      </w:r>
      <w:r w:rsidR="00662D90" w:rsidRPr="00007051">
        <w:rPr>
          <w:szCs w:val="28"/>
        </w:rPr>
        <w:t xml:space="preserve"> 16 </w:t>
      </w:r>
      <w:r w:rsidR="00662D90">
        <w:rPr>
          <w:szCs w:val="28"/>
        </w:rPr>
        <w:t>Федерального закона</w:t>
      </w:r>
      <w:r w:rsidR="00662D90" w:rsidRPr="00B37D6F">
        <w:rPr>
          <w:szCs w:val="28"/>
        </w:rPr>
        <w:t xml:space="preserve"> от 06.10.2003 № 131-ФЗ «Об общих принц</w:t>
      </w:r>
      <w:r w:rsidR="00662D90" w:rsidRPr="00B37D6F">
        <w:rPr>
          <w:szCs w:val="28"/>
        </w:rPr>
        <w:t>и</w:t>
      </w:r>
      <w:r w:rsidR="00662D90" w:rsidRPr="00B37D6F">
        <w:rPr>
          <w:szCs w:val="28"/>
        </w:rPr>
        <w:t>пах организации местного самоупр</w:t>
      </w:r>
      <w:r w:rsidR="00662D90">
        <w:rPr>
          <w:szCs w:val="28"/>
        </w:rPr>
        <w:t>авления в Российской Федерации»</w:t>
      </w:r>
      <w:r w:rsidR="00530C32" w:rsidRPr="00007051">
        <w:rPr>
          <w:szCs w:val="28"/>
        </w:rPr>
        <w:t xml:space="preserve">, </w:t>
      </w:r>
      <w:r w:rsidR="00662D90">
        <w:rPr>
          <w:szCs w:val="28"/>
        </w:rPr>
        <w:t>пунктами 3.6., 3.9.</w:t>
      </w:r>
      <w:proofErr w:type="gramEnd"/>
      <w:r w:rsidR="00662D90">
        <w:rPr>
          <w:szCs w:val="28"/>
        </w:rPr>
        <w:t xml:space="preserve"> Положения</w:t>
      </w:r>
      <w:r w:rsidR="00530C32" w:rsidRPr="00007051">
        <w:rPr>
          <w:szCs w:val="28"/>
        </w:rPr>
        <w:t xml:space="preserve"> о порядке разработки, утверждения и реализации ведомственных целевых программ, утвержденным постановлением администрации городского округа муниципального образования «город Саянск» от 0</w:t>
      </w:r>
      <w:r w:rsidR="000F29AC">
        <w:rPr>
          <w:szCs w:val="28"/>
        </w:rPr>
        <w:t>3.08.2009</w:t>
      </w:r>
      <w:r w:rsidR="00530C32" w:rsidRPr="00007051">
        <w:rPr>
          <w:szCs w:val="28"/>
        </w:rPr>
        <w:t xml:space="preserve"> №</w:t>
      </w:r>
      <w:r w:rsidR="000F29AC">
        <w:rPr>
          <w:szCs w:val="28"/>
        </w:rPr>
        <w:t xml:space="preserve"> 110-37-532-9, статьями 32,</w:t>
      </w:r>
      <w:r w:rsidR="00530C32" w:rsidRPr="00007051">
        <w:rPr>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504765" w:rsidRPr="00504765" w:rsidRDefault="00504765" w:rsidP="00504765"/>
    <w:p w:rsidR="00530C32" w:rsidRDefault="00530C32" w:rsidP="00530C32">
      <w:pPr>
        <w:rPr>
          <w:sz w:val="28"/>
        </w:rPr>
      </w:pPr>
      <w:r>
        <w:rPr>
          <w:sz w:val="28"/>
        </w:rPr>
        <w:t>ПОСТАНОВЛЯЕТ:</w:t>
      </w:r>
    </w:p>
    <w:p w:rsidR="000F29AC" w:rsidRPr="00E77986" w:rsidRDefault="001C57A5" w:rsidP="00E75074">
      <w:pPr>
        <w:pStyle w:val="ConsPlusNormal"/>
        <w:widowControl/>
        <w:numPr>
          <w:ilvl w:val="0"/>
          <w:numId w:val="19"/>
        </w:numPr>
        <w:tabs>
          <w:tab w:val="clear" w:pos="810"/>
          <w:tab w:val="num" w:pos="0"/>
        </w:tabs>
        <w:ind w:left="0" w:firstLine="426"/>
        <w:jc w:val="both"/>
        <w:rPr>
          <w:rFonts w:ascii="Times New Roman" w:hAnsi="Times New Roman" w:cs="Times New Roman"/>
          <w:color w:val="000000"/>
          <w:sz w:val="28"/>
          <w:szCs w:val="28"/>
        </w:rPr>
      </w:pPr>
      <w:proofErr w:type="gramStart"/>
      <w:r w:rsidRPr="000F29AC">
        <w:rPr>
          <w:rFonts w:ascii="Times New Roman" w:hAnsi="Times New Roman" w:cs="Times New Roman"/>
          <w:sz w:val="28"/>
        </w:rPr>
        <w:t>Внести в</w:t>
      </w:r>
      <w:r w:rsidR="00530C32" w:rsidRPr="000F29AC">
        <w:rPr>
          <w:rFonts w:ascii="Times New Roman" w:hAnsi="Times New Roman" w:cs="Times New Roman"/>
          <w:sz w:val="28"/>
        </w:rPr>
        <w:t xml:space="preserve"> </w:t>
      </w:r>
      <w:r w:rsidR="00530C32" w:rsidRPr="000F29AC">
        <w:rPr>
          <w:rFonts w:ascii="Times New Roman" w:hAnsi="Times New Roman" w:cs="Times New Roman"/>
          <w:bCs/>
          <w:sz w:val="28"/>
          <w:szCs w:val="28"/>
        </w:rPr>
        <w:t xml:space="preserve">ведомственную целевую программу </w:t>
      </w:r>
      <w:r w:rsidR="00E14DE8" w:rsidRPr="00E14DE8">
        <w:rPr>
          <w:rFonts w:ascii="Times New Roman" w:hAnsi="Times New Roman" w:cs="Times New Roman"/>
          <w:bCs/>
          <w:sz w:val="28"/>
          <w:szCs w:val="28"/>
        </w:rPr>
        <w:t>«Педагогич</w:t>
      </w:r>
      <w:r w:rsidR="00E14DE8" w:rsidRPr="00E14DE8">
        <w:rPr>
          <w:rFonts w:ascii="Times New Roman" w:hAnsi="Times New Roman" w:cs="Times New Roman"/>
          <w:bCs/>
          <w:sz w:val="28"/>
          <w:szCs w:val="28"/>
        </w:rPr>
        <w:t>е</w:t>
      </w:r>
      <w:r w:rsidR="00E14DE8" w:rsidRPr="00E14DE8">
        <w:rPr>
          <w:rFonts w:ascii="Times New Roman" w:hAnsi="Times New Roman" w:cs="Times New Roman"/>
          <w:bCs/>
          <w:sz w:val="28"/>
          <w:szCs w:val="28"/>
        </w:rPr>
        <w:t>ские кадры» на 2011-2015 годы</w:t>
      </w:r>
      <w:r w:rsidR="00007051" w:rsidRPr="000F29AC">
        <w:rPr>
          <w:rFonts w:ascii="Times New Roman" w:hAnsi="Times New Roman" w:cs="Times New Roman"/>
          <w:sz w:val="28"/>
        </w:rPr>
        <w:t xml:space="preserve"> </w:t>
      </w:r>
      <w:r w:rsidR="00A86548" w:rsidRPr="000F29AC">
        <w:rPr>
          <w:rFonts w:ascii="Times New Roman" w:hAnsi="Times New Roman" w:cs="Times New Roman"/>
          <w:sz w:val="28"/>
        </w:rPr>
        <w:t>(далее Программа)</w:t>
      </w:r>
      <w:r w:rsidR="000F29AC">
        <w:rPr>
          <w:rFonts w:ascii="Times New Roman" w:hAnsi="Times New Roman" w:cs="Times New Roman"/>
          <w:sz w:val="28"/>
        </w:rPr>
        <w:t xml:space="preserve">, </w:t>
      </w:r>
      <w:r w:rsidR="000F29AC">
        <w:rPr>
          <w:rFonts w:ascii="Times New Roman" w:hAnsi="Times New Roman" w:cs="Times New Roman"/>
          <w:sz w:val="28"/>
          <w:szCs w:val="28"/>
        </w:rPr>
        <w:t>утвержденную</w:t>
      </w:r>
      <w:r w:rsidR="000F29AC" w:rsidRPr="000F29AC">
        <w:rPr>
          <w:rFonts w:ascii="Times New Roman" w:hAnsi="Times New Roman" w:cs="Times New Roman"/>
          <w:sz w:val="28"/>
          <w:szCs w:val="28"/>
        </w:rPr>
        <w:t xml:space="preserve"> постановлением администрации городского округа муниципального образовани</w:t>
      </w:r>
      <w:r w:rsidR="00E14DE8">
        <w:rPr>
          <w:rFonts w:ascii="Times New Roman" w:hAnsi="Times New Roman" w:cs="Times New Roman"/>
          <w:sz w:val="28"/>
          <w:szCs w:val="28"/>
        </w:rPr>
        <w:t>я «город Саянск» от 15.09</w:t>
      </w:r>
      <w:r w:rsidR="00192F41">
        <w:rPr>
          <w:rFonts w:ascii="Times New Roman" w:hAnsi="Times New Roman" w:cs="Times New Roman"/>
          <w:sz w:val="28"/>
          <w:szCs w:val="28"/>
        </w:rPr>
        <w:t>.2010</w:t>
      </w:r>
      <w:r w:rsidR="00E14DE8">
        <w:rPr>
          <w:rFonts w:ascii="Times New Roman" w:hAnsi="Times New Roman" w:cs="Times New Roman"/>
          <w:sz w:val="28"/>
          <w:szCs w:val="28"/>
        </w:rPr>
        <w:t xml:space="preserve"> № 110-37-719</w:t>
      </w:r>
      <w:r w:rsidR="000F29AC" w:rsidRPr="000F29AC">
        <w:rPr>
          <w:rFonts w:ascii="Times New Roman" w:hAnsi="Times New Roman" w:cs="Times New Roman"/>
          <w:sz w:val="28"/>
          <w:szCs w:val="28"/>
        </w:rPr>
        <w:t>-10</w:t>
      </w:r>
      <w:r w:rsidR="00470480" w:rsidRPr="000F29AC">
        <w:rPr>
          <w:rFonts w:ascii="Times New Roman" w:hAnsi="Times New Roman" w:cs="Times New Roman"/>
          <w:sz w:val="28"/>
        </w:rPr>
        <w:t xml:space="preserve"> </w:t>
      </w:r>
      <w:r w:rsidR="00482821">
        <w:rPr>
          <w:rFonts w:ascii="Times New Roman" w:hAnsi="Times New Roman" w:cs="Times New Roman"/>
          <w:sz w:val="28"/>
        </w:rPr>
        <w:t>(</w:t>
      </w:r>
      <w:r w:rsidR="00E75074" w:rsidRPr="00E75074">
        <w:rPr>
          <w:rFonts w:ascii="Times New Roman" w:hAnsi="Times New Roman" w:cs="Times New Roman"/>
          <w:sz w:val="28"/>
        </w:rPr>
        <w:t xml:space="preserve">в редакции </w:t>
      </w:r>
      <w:r w:rsidR="004300F7">
        <w:rPr>
          <w:rFonts w:ascii="Times New Roman" w:hAnsi="Times New Roman" w:cs="Times New Roman"/>
          <w:sz w:val="28"/>
          <w:szCs w:val="28"/>
        </w:rPr>
        <w:t xml:space="preserve">26.12.2014 № </w:t>
      </w:r>
      <w:r w:rsidR="004300F7" w:rsidRPr="004300F7">
        <w:rPr>
          <w:rFonts w:ascii="Times New Roman" w:hAnsi="Times New Roman" w:cs="Times New Roman"/>
          <w:sz w:val="28"/>
          <w:szCs w:val="28"/>
        </w:rPr>
        <w:t>110-37-1215-14</w:t>
      </w:r>
      <w:r w:rsidR="004300F7">
        <w:rPr>
          <w:rFonts w:ascii="Times New Roman" w:hAnsi="Times New Roman" w:cs="Times New Roman"/>
          <w:sz w:val="28"/>
          <w:szCs w:val="28"/>
        </w:rPr>
        <w:t xml:space="preserve">, </w:t>
      </w:r>
      <w:r w:rsidR="004300F7" w:rsidRPr="004300F7">
        <w:rPr>
          <w:rFonts w:ascii="Times New Roman" w:hAnsi="Times New Roman" w:cs="Times New Roman"/>
          <w:sz w:val="28"/>
          <w:szCs w:val="28"/>
        </w:rPr>
        <w:t>опубликовано в газете «Саянские зори»</w:t>
      </w:r>
      <w:r w:rsidR="00E75074" w:rsidRPr="00E75074">
        <w:rPr>
          <w:rFonts w:ascii="Times New Roman" w:hAnsi="Times New Roman" w:cs="Times New Roman"/>
          <w:sz w:val="28"/>
          <w:szCs w:val="28"/>
        </w:rPr>
        <w:t xml:space="preserve"> </w:t>
      </w:r>
      <w:r w:rsidR="004300F7">
        <w:rPr>
          <w:rFonts w:ascii="Times New Roman" w:hAnsi="Times New Roman" w:cs="Times New Roman"/>
          <w:sz w:val="28"/>
          <w:szCs w:val="28"/>
        </w:rPr>
        <w:t xml:space="preserve">30.09.2010 № 192-196 </w:t>
      </w:r>
      <w:r w:rsidR="00E75074" w:rsidRPr="00E75074">
        <w:rPr>
          <w:rFonts w:ascii="Times New Roman" w:hAnsi="Times New Roman" w:cs="Times New Roman"/>
          <w:sz w:val="28"/>
          <w:szCs w:val="28"/>
        </w:rPr>
        <w:t>страница 1 вкладыша «Официальная информация», от 29.09.2011 № 81 страница 2 вкладыша «Официальная информация», от 29.11.2012 № 48  страница 1 вкладыша «Официальная информация»</w:t>
      </w:r>
      <w:r w:rsidR="00BA3F95">
        <w:rPr>
          <w:rFonts w:ascii="Times New Roman" w:hAnsi="Times New Roman" w:cs="Times New Roman"/>
          <w:sz w:val="28"/>
          <w:szCs w:val="28"/>
        </w:rPr>
        <w:t>, от 26.12.2013 № 51 страница</w:t>
      </w:r>
      <w:proofErr w:type="gramEnd"/>
      <w:r w:rsidR="00BA3F95">
        <w:rPr>
          <w:rFonts w:ascii="Times New Roman" w:hAnsi="Times New Roman" w:cs="Times New Roman"/>
          <w:sz w:val="28"/>
          <w:szCs w:val="28"/>
        </w:rPr>
        <w:t xml:space="preserve"> </w:t>
      </w:r>
      <w:proofErr w:type="gramStart"/>
      <w:r w:rsidR="00BA3F95">
        <w:rPr>
          <w:rFonts w:ascii="Times New Roman" w:hAnsi="Times New Roman" w:cs="Times New Roman"/>
          <w:sz w:val="28"/>
          <w:szCs w:val="28"/>
        </w:rPr>
        <w:t xml:space="preserve">5 </w:t>
      </w:r>
      <w:r w:rsidR="00BA3F95" w:rsidRPr="000F29AC">
        <w:rPr>
          <w:rFonts w:ascii="Times New Roman" w:hAnsi="Times New Roman" w:cs="Times New Roman"/>
          <w:sz w:val="28"/>
          <w:szCs w:val="28"/>
        </w:rPr>
        <w:t>вкладыш</w:t>
      </w:r>
      <w:r w:rsidR="00BA3F95">
        <w:rPr>
          <w:rFonts w:ascii="Times New Roman" w:hAnsi="Times New Roman" w:cs="Times New Roman"/>
          <w:sz w:val="28"/>
          <w:szCs w:val="28"/>
        </w:rPr>
        <w:t>а «О</w:t>
      </w:r>
      <w:r w:rsidR="00BA3F95" w:rsidRPr="000F29AC">
        <w:rPr>
          <w:rFonts w:ascii="Times New Roman" w:hAnsi="Times New Roman" w:cs="Times New Roman"/>
          <w:sz w:val="28"/>
          <w:szCs w:val="28"/>
        </w:rPr>
        <w:t>фициальная информация</w:t>
      </w:r>
      <w:r w:rsidR="00BA3F95">
        <w:rPr>
          <w:rFonts w:ascii="Times New Roman" w:hAnsi="Times New Roman" w:cs="Times New Roman"/>
          <w:sz w:val="28"/>
          <w:szCs w:val="28"/>
        </w:rPr>
        <w:t>»</w:t>
      </w:r>
      <w:r w:rsidR="004300F7">
        <w:rPr>
          <w:rFonts w:ascii="Times New Roman" w:hAnsi="Times New Roman" w:cs="Times New Roman"/>
          <w:sz w:val="28"/>
          <w:szCs w:val="28"/>
        </w:rPr>
        <w:t>, от 30.12.2014 № 52 страница 17</w:t>
      </w:r>
      <w:r w:rsidR="004300F7" w:rsidRPr="004300F7">
        <w:rPr>
          <w:rFonts w:ascii="Times New Roman" w:hAnsi="Times New Roman" w:cs="Times New Roman"/>
          <w:sz w:val="28"/>
          <w:szCs w:val="28"/>
        </w:rPr>
        <w:t xml:space="preserve"> </w:t>
      </w:r>
      <w:r w:rsidR="004300F7" w:rsidRPr="000F29AC">
        <w:rPr>
          <w:rFonts w:ascii="Times New Roman" w:hAnsi="Times New Roman" w:cs="Times New Roman"/>
          <w:sz w:val="28"/>
          <w:szCs w:val="28"/>
        </w:rPr>
        <w:t>вкладыш</w:t>
      </w:r>
      <w:r w:rsidR="004300F7">
        <w:rPr>
          <w:rFonts w:ascii="Times New Roman" w:hAnsi="Times New Roman" w:cs="Times New Roman"/>
          <w:sz w:val="28"/>
          <w:szCs w:val="28"/>
        </w:rPr>
        <w:t>а «О</w:t>
      </w:r>
      <w:r w:rsidR="004300F7" w:rsidRPr="000F29AC">
        <w:rPr>
          <w:rFonts w:ascii="Times New Roman" w:hAnsi="Times New Roman" w:cs="Times New Roman"/>
          <w:sz w:val="28"/>
          <w:szCs w:val="28"/>
        </w:rPr>
        <w:t>фициальная информация</w:t>
      </w:r>
      <w:r w:rsidR="004300F7">
        <w:rPr>
          <w:rFonts w:ascii="Times New Roman" w:hAnsi="Times New Roman" w:cs="Times New Roman"/>
          <w:sz w:val="28"/>
          <w:szCs w:val="28"/>
        </w:rPr>
        <w:t>»</w:t>
      </w:r>
      <w:r w:rsidR="00482821">
        <w:rPr>
          <w:rFonts w:ascii="Times New Roman" w:hAnsi="Times New Roman" w:cs="Times New Roman"/>
          <w:sz w:val="28"/>
        </w:rPr>
        <w:t>)</w:t>
      </w:r>
      <w:r w:rsidR="00BA3F95">
        <w:rPr>
          <w:rFonts w:ascii="Times New Roman" w:hAnsi="Times New Roman" w:cs="Times New Roman"/>
          <w:sz w:val="28"/>
          <w:szCs w:val="28"/>
        </w:rPr>
        <w:t>,</w:t>
      </w:r>
      <w:r w:rsidR="000F29AC">
        <w:rPr>
          <w:rFonts w:ascii="Times New Roman" w:hAnsi="Times New Roman" w:cs="Times New Roman"/>
          <w:sz w:val="28"/>
          <w:szCs w:val="28"/>
        </w:rPr>
        <w:t xml:space="preserve"> следующие изменения:</w:t>
      </w:r>
      <w:proofErr w:type="gramEnd"/>
    </w:p>
    <w:p w:rsidR="00D95813" w:rsidRDefault="001C57A5" w:rsidP="00E84CA6">
      <w:pPr>
        <w:jc w:val="both"/>
        <w:cnfStyle w:val="000100000000" w:firstRow="0" w:lastRow="0" w:firstColumn="0" w:lastColumn="1" w:oddVBand="0" w:evenVBand="0" w:oddHBand="0" w:evenHBand="0" w:firstRowFirstColumn="0" w:firstRowLastColumn="0" w:lastRowFirstColumn="0" w:lastRowLastColumn="0"/>
        <w:rPr>
          <w:sz w:val="28"/>
          <w:szCs w:val="28"/>
        </w:rPr>
      </w:pPr>
      <w:r w:rsidRPr="00E14DE8">
        <w:rPr>
          <w:bCs/>
          <w:sz w:val="28"/>
          <w:szCs w:val="28"/>
        </w:rPr>
        <w:t xml:space="preserve">     </w:t>
      </w:r>
      <w:r w:rsidR="00E14DE8" w:rsidRPr="001C57A5">
        <w:rPr>
          <w:bCs/>
          <w:sz w:val="28"/>
          <w:szCs w:val="28"/>
        </w:rPr>
        <w:t>1.1</w:t>
      </w:r>
      <w:r w:rsidR="00E14DE8">
        <w:rPr>
          <w:bCs/>
          <w:sz w:val="28"/>
          <w:szCs w:val="28"/>
        </w:rPr>
        <w:t xml:space="preserve">. </w:t>
      </w:r>
      <w:r w:rsidR="007E4584">
        <w:rPr>
          <w:bCs/>
          <w:sz w:val="28"/>
          <w:szCs w:val="28"/>
        </w:rPr>
        <w:t>Р</w:t>
      </w:r>
      <w:r w:rsidR="00E14DE8">
        <w:rPr>
          <w:bCs/>
          <w:sz w:val="28"/>
          <w:szCs w:val="28"/>
        </w:rPr>
        <w:t>аздел 4</w:t>
      </w:r>
      <w:r w:rsidRPr="00E14DE8">
        <w:rPr>
          <w:bCs/>
          <w:sz w:val="28"/>
          <w:szCs w:val="28"/>
        </w:rPr>
        <w:t xml:space="preserve"> </w:t>
      </w:r>
      <w:r w:rsidR="00470480" w:rsidRPr="00E14DE8">
        <w:rPr>
          <w:bCs/>
          <w:sz w:val="28"/>
          <w:szCs w:val="28"/>
        </w:rPr>
        <w:t xml:space="preserve">Программы </w:t>
      </w:r>
      <w:r w:rsidR="007E4584">
        <w:rPr>
          <w:sz w:val="28"/>
          <w:szCs w:val="28"/>
        </w:rPr>
        <w:t>изложить в следующей редакции:</w:t>
      </w:r>
    </w:p>
    <w:p w:rsidR="00D96320" w:rsidRDefault="00D96320" w:rsidP="00D34CBE">
      <w:pPr>
        <w:pStyle w:val="ConsPlusNormal"/>
        <w:widowControl/>
        <w:ind w:firstLine="360"/>
        <w:jc w:val="center"/>
        <w:rPr>
          <w:rFonts w:ascii="Times New Roman" w:hAnsi="Times New Roman" w:cs="Times New Roman"/>
          <w:sz w:val="28"/>
          <w:szCs w:val="28"/>
        </w:rPr>
      </w:pPr>
    </w:p>
    <w:p w:rsidR="00D96320" w:rsidRDefault="00D96320" w:rsidP="00D34CBE">
      <w:pPr>
        <w:pStyle w:val="ConsPlusNormal"/>
        <w:widowControl/>
        <w:ind w:firstLine="360"/>
        <w:jc w:val="center"/>
        <w:rPr>
          <w:rFonts w:ascii="Times New Roman" w:hAnsi="Times New Roman" w:cs="Times New Roman"/>
          <w:sz w:val="28"/>
          <w:szCs w:val="28"/>
        </w:rPr>
      </w:pPr>
    </w:p>
    <w:p w:rsidR="00D96320" w:rsidRDefault="00D96320" w:rsidP="00D34CBE">
      <w:pPr>
        <w:pStyle w:val="ConsPlusNormal"/>
        <w:widowControl/>
        <w:ind w:firstLine="360"/>
        <w:jc w:val="center"/>
        <w:rPr>
          <w:rFonts w:ascii="Times New Roman" w:hAnsi="Times New Roman" w:cs="Times New Roman"/>
          <w:sz w:val="28"/>
          <w:szCs w:val="28"/>
        </w:rPr>
      </w:pPr>
    </w:p>
    <w:p w:rsidR="00D34CBE" w:rsidRDefault="00D34CBE" w:rsidP="00D34CBE">
      <w:pPr>
        <w:pStyle w:val="ConsPlusNormal"/>
        <w:widowControl/>
        <w:ind w:firstLine="360"/>
        <w:jc w:val="center"/>
        <w:rPr>
          <w:rFonts w:ascii="Times New Roman" w:hAnsi="Times New Roman" w:cs="Times New Roman"/>
          <w:sz w:val="28"/>
          <w:szCs w:val="28"/>
        </w:rPr>
      </w:pPr>
      <w:r>
        <w:rPr>
          <w:rFonts w:ascii="Times New Roman" w:hAnsi="Times New Roman" w:cs="Times New Roman"/>
          <w:sz w:val="28"/>
          <w:szCs w:val="28"/>
        </w:rPr>
        <w:t>«4. Перечень мероприятий</w:t>
      </w:r>
    </w:p>
    <w:p w:rsidR="00D96320" w:rsidRDefault="00D96320" w:rsidP="00D34CBE">
      <w:pPr>
        <w:pStyle w:val="ConsPlusNormal"/>
        <w:widowControl/>
        <w:ind w:firstLine="360"/>
        <w:jc w:val="center"/>
        <w:rPr>
          <w:rFonts w:ascii="Times New Roman" w:hAnsi="Times New Roman" w:cs="Times New Roman"/>
          <w:sz w:val="28"/>
          <w:szCs w:val="28"/>
        </w:rPr>
      </w:pPr>
    </w:p>
    <w:tbl>
      <w:tblPr>
        <w:tblW w:w="10186" w:type="dxa"/>
        <w:tblInd w:w="-318" w:type="dxa"/>
        <w:tblLook w:val="04A0" w:firstRow="1" w:lastRow="0" w:firstColumn="1" w:lastColumn="0" w:noHBand="0" w:noVBand="1"/>
      </w:tblPr>
      <w:tblGrid>
        <w:gridCol w:w="576"/>
        <w:gridCol w:w="3819"/>
        <w:gridCol w:w="788"/>
        <w:gridCol w:w="771"/>
        <w:gridCol w:w="756"/>
        <w:gridCol w:w="853"/>
        <w:gridCol w:w="853"/>
        <w:gridCol w:w="816"/>
        <w:gridCol w:w="954"/>
      </w:tblGrid>
      <w:tr w:rsidR="00D96320" w:rsidTr="00D96320">
        <w:trPr>
          <w:trHeight w:val="630"/>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D96320" w:rsidRDefault="00D96320">
            <w:pPr>
              <w:jc w:val="center"/>
            </w:pPr>
            <w:r>
              <w:t xml:space="preserve">№ </w:t>
            </w:r>
            <w:proofErr w:type="gramStart"/>
            <w:r>
              <w:t>п</w:t>
            </w:r>
            <w:proofErr w:type="gramEnd"/>
            <w:r>
              <w:t>/п</w:t>
            </w:r>
          </w:p>
        </w:tc>
        <w:tc>
          <w:tcPr>
            <w:tcW w:w="3819" w:type="dxa"/>
            <w:tcBorders>
              <w:top w:val="single" w:sz="4" w:space="0" w:color="auto"/>
              <w:left w:val="nil"/>
              <w:bottom w:val="single" w:sz="4" w:space="0" w:color="auto"/>
              <w:right w:val="single" w:sz="4" w:space="0" w:color="auto"/>
            </w:tcBorders>
            <w:shd w:val="clear" w:color="auto" w:fill="auto"/>
            <w:vAlign w:val="bottom"/>
            <w:hideMark/>
          </w:tcPr>
          <w:p w:rsidR="00D96320" w:rsidRDefault="00D96320">
            <w:pPr>
              <w:jc w:val="center"/>
            </w:pPr>
            <w:r>
              <w:t>Мероприятия</w:t>
            </w:r>
          </w:p>
        </w:tc>
        <w:tc>
          <w:tcPr>
            <w:tcW w:w="788" w:type="dxa"/>
            <w:tcBorders>
              <w:top w:val="single" w:sz="4" w:space="0" w:color="auto"/>
              <w:left w:val="nil"/>
              <w:bottom w:val="single" w:sz="4" w:space="0" w:color="auto"/>
              <w:right w:val="single" w:sz="4" w:space="0" w:color="auto"/>
            </w:tcBorders>
            <w:shd w:val="clear" w:color="auto" w:fill="auto"/>
            <w:vAlign w:val="bottom"/>
            <w:hideMark/>
          </w:tcPr>
          <w:p w:rsidR="00D96320" w:rsidRDefault="00D96320">
            <w:pPr>
              <w:jc w:val="center"/>
            </w:pPr>
            <w:r>
              <w:t>Код</w:t>
            </w:r>
          </w:p>
        </w:tc>
        <w:tc>
          <w:tcPr>
            <w:tcW w:w="771" w:type="dxa"/>
            <w:tcBorders>
              <w:top w:val="single" w:sz="4" w:space="0" w:color="auto"/>
              <w:left w:val="nil"/>
              <w:bottom w:val="single" w:sz="4" w:space="0" w:color="auto"/>
              <w:right w:val="single" w:sz="4" w:space="0" w:color="auto"/>
            </w:tcBorders>
            <w:shd w:val="clear" w:color="auto" w:fill="auto"/>
            <w:vAlign w:val="bottom"/>
            <w:hideMark/>
          </w:tcPr>
          <w:p w:rsidR="00D96320" w:rsidRDefault="00D96320">
            <w:pPr>
              <w:jc w:val="center"/>
            </w:pPr>
            <w:r>
              <w:t>2011 год</w:t>
            </w:r>
          </w:p>
        </w:tc>
        <w:tc>
          <w:tcPr>
            <w:tcW w:w="756" w:type="dxa"/>
            <w:tcBorders>
              <w:top w:val="single" w:sz="4" w:space="0" w:color="auto"/>
              <w:left w:val="nil"/>
              <w:bottom w:val="single" w:sz="4" w:space="0" w:color="auto"/>
              <w:right w:val="single" w:sz="4" w:space="0" w:color="auto"/>
            </w:tcBorders>
            <w:shd w:val="clear" w:color="auto" w:fill="auto"/>
            <w:vAlign w:val="bottom"/>
            <w:hideMark/>
          </w:tcPr>
          <w:p w:rsidR="00D96320" w:rsidRDefault="00D96320">
            <w:pPr>
              <w:jc w:val="center"/>
            </w:pPr>
            <w:r>
              <w:t>2012 год</w:t>
            </w:r>
          </w:p>
        </w:tc>
        <w:tc>
          <w:tcPr>
            <w:tcW w:w="853" w:type="dxa"/>
            <w:tcBorders>
              <w:top w:val="single" w:sz="4" w:space="0" w:color="auto"/>
              <w:left w:val="nil"/>
              <w:bottom w:val="single" w:sz="4" w:space="0" w:color="auto"/>
              <w:right w:val="single" w:sz="4" w:space="0" w:color="auto"/>
            </w:tcBorders>
            <w:shd w:val="clear" w:color="auto" w:fill="auto"/>
            <w:vAlign w:val="bottom"/>
            <w:hideMark/>
          </w:tcPr>
          <w:p w:rsidR="00D96320" w:rsidRDefault="00D96320">
            <w:pPr>
              <w:jc w:val="center"/>
            </w:pPr>
            <w:r>
              <w:t>2013 год</w:t>
            </w:r>
          </w:p>
        </w:tc>
        <w:tc>
          <w:tcPr>
            <w:tcW w:w="853" w:type="dxa"/>
            <w:tcBorders>
              <w:top w:val="single" w:sz="4" w:space="0" w:color="auto"/>
              <w:left w:val="nil"/>
              <w:bottom w:val="single" w:sz="4" w:space="0" w:color="auto"/>
              <w:right w:val="single" w:sz="4" w:space="0" w:color="auto"/>
            </w:tcBorders>
            <w:shd w:val="clear" w:color="auto" w:fill="auto"/>
            <w:vAlign w:val="bottom"/>
            <w:hideMark/>
          </w:tcPr>
          <w:p w:rsidR="00D96320" w:rsidRDefault="00D96320">
            <w:pPr>
              <w:jc w:val="center"/>
            </w:pPr>
            <w:r>
              <w:t>2014 год</w:t>
            </w:r>
          </w:p>
        </w:tc>
        <w:tc>
          <w:tcPr>
            <w:tcW w:w="816" w:type="dxa"/>
            <w:tcBorders>
              <w:top w:val="single" w:sz="4" w:space="0" w:color="auto"/>
              <w:left w:val="nil"/>
              <w:bottom w:val="single" w:sz="4" w:space="0" w:color="auto"/>
              <w:right w:val="single" w:sz="4" w:space="0" w:color="auto"/>
            </w:tcBorders>
            <w:shd w:val="clear" w:color="auto" w:fill="auto"/>
            <w:vAlign w:val="bottom"/>
            <w:hideMark/>
          </w:tcPr>
          <w:p w:rsidR="00D96320" w:rsidRDefault="00D96320">
            <w:pPr>
              <w:jc w:val="center"/>
            </w:pPr>
            <w:r>
              <w:t>2015 год</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D96320" w:rsidRDefault="00D96320">
            <w:pPr>
              <w:jc w:val="center"/>
              <w:rPr>
                <w:b/>
                <w:bCs/>
              </w:rPr>
            </w:pPr>
            <w:r>
              <w:rPr>
                <w:b/>
                <w:bCs/>
              </w:rPr>
              <w:t>Итого</w:t>
            </w:r>
          </w:p>
        </w:tc>
      </w:tr>
      <w:tr w:rsidR="00D96320" w:rsidTr="00D96320">
        <w:trPr>
          <w:trHeight w:val="781"/>
        </w:trPr>
        <w:tc>
          <w:tcPr>
            <w:tcW w:w="576" w:type="dxa"/>
            <w:tcBorders>
              <w:top w:val="nil"/>
              <w:left w:val="single" w:sz="4" w:space="0" w:color="auto"/>
              <w:bottom w:val="single" w:sz="4" w:space="0" w:color="auto"/>
              <w:right w:val="single" w:sz="4" w:space="0" w:color="auto"/>
            </w:tcBorders>
            <w:shd w:val="clear" w:color="000000" w:fill="FFFFFF"/>
            <w:vAlign w:val="bottom"/>
            <w:hideMark/>
          </w:tcPr>
          <w:p w:rsidR="00D96320" w:rsidRDefault="00D96320">
            <w:pPr>
              <w:jc w:val="center"/>
            </w:pPr>
            <w:r>
              <w:t>1</w:t>
            </w:r>
          </w:p>
        </w:tc>
        <w:tc>
          <w:tcPr>
            <w:tcW w:w="3819" w:type="dxa"/>
            <w:tcBorders>
              <w:top w:val="nil"/>
              <w:left w:val="nil"/>
              <w:bottom w:val="single" w:sz="4" w:space="0" w:color="auto"/>
              <w:right w:val="single" w:sz="4" w:space="0" w:color="auto"/>
            </w:tcBorders>
            <w:shd w:val="clear" w:color="000000" w:fill="FFFFFF"/>
            <w:vAlign w:val="bottom"/>
            <w:hideMark/>
          </w:tcPr>
          <w:p w:rsidR="00D96320" w:rsidRDefault="00D96320">
            <w:r>
              <w:t xml:space="preserve">Проведение </w:t>
            </w:r>
            <w:proofErr w:type="gramStart"/>
            <w:r>
              <w:t>исследований состояния педагогических кадров системы образования</w:t>
            </w:r>
            <w:proofErr w:type="gramEnd"/>
            <w:r>
              <w:t xml:space="preserve"> </w:t>
            </w:r>
          </w:p>
        </w:tc>
        <w:tc>
          <w:tcPr>
            <w:tcW w:w="5791" w:type="dxa"/>
            <w:gridSpan w:val="7"/>
            <w:tcBorders>
              <w:top w:val="single" w:sz="4" w:space="0" w:color="auto"/>
              <w:left w:val="nil"/>
              <w:bottom w:val="single" w:sz="4" w:space="0" w:color="auto"/>
              <w:right w:val="single" w:sz="4" w:space="0" w:color="000000"/>
            </w:tcBorders>
            <w:shd w:val="clear" w:color="000000" w:fill="FFFFFF"/>
            <w:vAlign w:val="bottom"/>
            <w:hideMark/>
          </w:tcPr>
          <w:p w:rsidR="00D96320" w:rsidRDefault="00D96320">
            <w:pPr>
              <w:jc w:val="center"/>
            </w:pPr>
            <w:r>
              <w:t>в          пределах       текущего       финансирования</w:t>
            </w:r>
          </w:p>
        </w:tc>
      </w:tr>
      <w:tr w:rsidR="00D96320" w:rsidTr="00D96320">
        <w:trPr>
          <w:trHeight w:val="353"/>
        </w:trPr>
        <w:tc>
          <w:tcPr>
            <w:tcW w:w="576" w:type="dxa"/>
            <w:vMerge w:val="restart"/>
            <w:tcBorders>
              <w:top w:val="nil"/>
              <w:left w:val="single" w:sz="4" w:space="0" w:color="auto"/>
              <w:bottom w:val="single" w:sz="4" w:space="0" w:color="000000"/>
              <w:right w:val="single" w:sz="4" w:space="0" w:color="auto"/>
            </w:tcBorders>
            <w:shd w:val="clear" w:color="000000" w:fill="FFFFFF"/>
            <w:vAlign w:val="bottom"/>
            <w:hideMark/>
          </w:tcPr>
          <w:p w:rsidR="00D96320" w:rsidRDefault="00D96320">
            <w:pPr>
              <w:jc w:val="center"/>
            </w:pPr>
            <w:r>
              <w:t>2</w:t>
            </w:r>
          </w:p>
        </w:tc>
        <w:tc>
          <w:tcPr>
            <w:tcW w:w="3819" w:type="dxa"/>
            <w:vMerge w:val="restart"/>
            <w:tcBorders>
              <w:top w:val="nil"/>
              <w:left w:val="single" w:sz="4" w:space="0" w:color="auto"/>
              <w:bottom w:val="single" w:sz="4" w:space="0" w:color="000000"/>
              <w:right w:val="single" w:sz="4" w:space="0" w:color="auto"/>
            </w:tcBorders>
            <w:shd w:val="clear" w:color="000000" w:fill="FFFFFF"/>
            <w:vAlign w:val="bottom"/>
            <w:hideMark/>
          </w:tcPr>
          <w:p w:rsidR="00D96320" w:rsidRDefault="00D96320">
            <w:r>
              <w:t>Обучение работников, направленное на профессиональную подготовку (семинары, курсы)</w:t>
            </w:r>
          </w:p>
        </w:tc>
        <w:tc>
          <w:tcPr>
            <w:tcW w:w="788"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226</w:t>
            </w:r>
          </w:p>
        </w:tc>
        <w:tc>
          <w:tcPr>
            <w:tcW w:w="771"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25,0</w:t>
            </w:r>
          </w:p>
        </w:tc>
        <w:tc>
          <w:tcPr>
            <w:tcW w:w="756"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816"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954"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rPr>
                <w:b/>
                <w:bCs/>
              </w:rPr>
            </w:pPr>
            <w:r>
              <w:rPr>
                <w:b/>
                <w:bCs/>
              </w:rPr>
              <w:t>25,0</w:t>
            </w:r>
          </w:p>
        </w:tc>
      </w:tr>
      <w:tr w:rsidR="00D96320" w:rsidTr="00D96320">
        <w:trPr>
          <w:trHeight w:val="429"/>
        </w:trPr>
        <w:tc>
          <w:tcPr>
            <w:tcW w:w="576" w:type="dxa"/>
            <w:vMerge/>
            <w:tcBorders>
              <w:top w:val="nil"/>
              <w:left w:val="single" w:sz="4" w:space="0" w:color="auto"/>
              <w:bottom w:val="single" w:sz="4" w:space="0" w:color="000000"/>
              <w:right w:val="single" w:sz="4" w:space="0" w:color="auto"/>
            </w:tcBorders>
            <w:vAlign w:val="center"/>
            <w:hideMark/>
          </w:tcPr>
          <w:p w:rsidR="00D96320" w:rsidRDefault="00D96320"/>
        </w:tc>
        <w:tc>
          <w:tcPr>
            <w:tcW w:w="3819" w:type="dxa"/>
            <w:vMerge/>
            <w:tcBorders>
              <w:top w:val="nil"/>
              <w:left w:val="single" w:sz="4" w:space="0" w:color="auto"/>
              <w:bottom w:val="single" w:sz="4" w:space="0" w:color="000000"/>
              <w:right w:val="single" w:sz="4" w:space="0" w:color="auto"/>
            </w:tcBorders>
            <w:vAlign w:val="center"/>
            <w:hideMark/>
          </w:tcPr>
          <w:p w:rsidR="00D96320" w:rsidRDefault="00D96320"/>
        </w:tc>
        <w:tc>
          <w:tcPr>
            <w:tcW w:w="788"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290</w:t>
            </w:r>
          </w:p>
        </w:tc>
        <w:tc>
          <w:tcPr>
            <w:tcW w:w="771"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756"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12,0</w:t>
            </w:r>
          </w:p>
        </w:tc>
        <w:tc>
          <w:tcPr>
            <w:tcW w:w="853"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816"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954"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rPr>
                <w:b/>
                <w:bCs/>
              </w:rPr>
            </w:pPr>
            <w:r>
              <w:rPr>
                <w:b/>
                <w:bCs/>
              </w:rPr>
              <w:t>12,0</w:t>
            </w:r>
          </w:p>
        </w:tc>
      </w:tr>
      <w:tr w:rsidR="00D96320" w:rsidTr="00D96320">
        <w:trPr>
          <w:trHeight w:val="393"/>
        </w:trPr>
        <w:tc>
          <w:tcPr>
            <w:tcW w:w="576" w:type="dxa"/>
            <w:vMerge/>
            <w:tcBorders>
              <w:top w:val="nil"/>
              <w:left w:val="single" w:sz="4" w:space="0" w:color="auto"/>
              <w:bottom w:val="single" w:sz="4" w:space="0" w:color="000000"/>
              <w:right w:val="single" w:sz="4" w:space="0" w:color="auto"/>
            </w:tcBorders>
            <w:vAlign w:val="center"/>
            <w:hideMark/>
          </w:tcPr>
          <w:p w:rsidR="00D96320" w:rsidRDefault="00D96320"/>
        </w:tc>
        <w:tc>
          <w:tcPr>
            <w:tcW w:w="3819" w:type="dxa"/>
            <w:vMerge/>
            <w:tcBorders>
              <w:top w:val="nil"/>
              <w:left w:val="single" w:sz="4" w:space="0" w:color="auto"/>
              <w:bottom w:val="single" w:sz="4" w:space="0" w:color="000000"/>
              <w:right w:val="single" w:sz="4" w:space="0" w:color="auto"/>
            </w:tcBorders>
            <w:vAlign w:val="center"/>
            <w:hideMark/>
          </w:tcPr>
          <w:p w:rsidR="00D96320" w:rsidRDefault="00D96320"/>
        </w:tc>
        <w:tc>
          <w:tcPr>
            <w:tcW w:w="788"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340</w:t>
            </w:r>
          </w:p>
        </w:tc>
        <w:tc>
          <w:tcPr>
            <w:tcW w:w="771"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756"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35,3</w:t>
            </w:r>
          </w:p>
        </w:tc>
        <w:tc>
          <w:tcPr>
            <w:tcW w:w="853"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816"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954"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rPr>
                <w:b/>
                <w:bCs/>
              </w:rPr>
            </w:pPr>
            <w:r>
              <w:rPr>
                <w:b/>
                <w:bCs/>
              </w:rPr>
              <w:t>35,3</w:t>
            </w:r>
          </w:p>
        </w:tc>
      </w:tr>
      <w:tr w:rsidR="00D96320" w:rsidTr="00D96320">
        <w:trPr>
          <w:trHeight w:val="315"/>
        </w:trPr>
        <w:tc>
          <w:tcPr>
            <w:tcW w:w="576" w:type="dxa"/>
            <w:vMerge w:val="restart"/>
            <w:tcBorders>
              <w:top w:val="nil"/>
              <w:left w:val="single" w:sz="4" w:space="0" w:color="auto"/>
              <w:bottom w:val="single" w:sz="4" w:space="0" w:color="auto"/>
              <w:right w:val="single" w:sz="4" w:space="0" w:color="auto"/>
            </w:tcBorders>
            <w:shd w:val="clear" w:color="000000" w:fill="FFFFFF"/>
            <w:vAlign w:val="bottom"/>
            <w:hideMark/>
          </w:tcPr>
          <w:p w:rsidR="00D96320" w:rsidRDefault="00D96320">
            <w:pPr>
              <w:jc w:val="center"/>
            </w:pPr>
            <w:r>
              <w:t>3.</w:t>
            </w:r>
          </w:p>
        </w:tc>
        <w:tc>
          <w:tcPr>
            <w:tcW w:w="3819" w:type="dxa"/>
            <w:vMerge w:val="restart"/>
            <w:tcBorders>
              <w:top w:val="nil"/>
              <w:left w:val="single" w:sz="4" w:space="0" w:color="auto"/>
              <w:bottom w:val="single" w:sz="4" w:space="0" w:color="auto"/>
              <w:right w:val="single" w:sz="4" w:space="0" w:color="auto"/>
            </w:tcBorders>
            <w:shd w:val="clear" w:color="000000" w:fill="FFFFFF"/>
            <w:vAlign w:val="bottom"/>
            <w:hideMark/>
          </w:tcPr>
          <w:p w:rsidR="00D96320" w:rsidRDefault="00D96320">
            <w:r>
              <w:t>Мероприятия по реализации программы, в том числе:</w:t>
            </w:r>
          </w:p>
        </w:tc>
        <w:tc>
          <w:tcPr>
            <w:tcW w:w="788"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210</w:t>
            </w:r>
          </w:p>
        </w:tc>
        <w:tc>
          <w:tcPr>
            <w:tcW w:w="771"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75,0</w:t>
            </w:r>
          </w:p>
        </w:tc>
        <w:tc>
          <w:tcPr>
            <w:tcW w:w="756"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816"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954"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rPr>
                <w:b/>
                <w:bCs/>
              </w:rPr>
            </w:pPr>
            <w:r>
              <w:rPr>
                <w:b/>
                <w:bCs/>
              </w:rPr>
              <w:t>75,0</w:t>
            </w:r>
          </w:p>
        </w:tc>
      </w:tr>
      <w:tr w:rsidR="00D96320" w:rsidTr="00D96320">
        <w:trPr>
          <w:trHeight w:val="315"/>
        </w:trPr>
        <w:tc>
          <w:tcPr>
            <w:tcW w:w="576" w:type="dxa"/>
            <w:vMerge/>
            <w:tcBorders>
              <w:top w:val="nil"/>
              <w:left w:val="single" w:sz="4" w:space="0" w:color="auto"/>
              <w:bottom w:val="single" w:sz="4" w:space="0" w:color="auto"/>
              <w:right w:val="single" w:sz="4" w:space="0" w:color="auto"/>
            </w:tcBorders>
            <w:vAlign w:val="center"/>
            <w:hideMark/>
          </w:tcPr>
          <w:p w:rsidR="00D96320" w:rsidRDefault="00D96320"/>
        </w:tc>
        <w:tc>
          <w:tcPr>
            <w:tcW w:w="3819" w:type="dxa"/>
            <w:vMerge/>
            <w:tcBorders>
              <w:top w:val="nil"/>
              <w:left w:val="single" w:sz="4" w:space="0" w:color="auto"/>
              <w:bottom w:val="single" w:sz="4" w:space="0" w:color="auto"/>
              <w:right w:val="single" w:sz="4" w:space="0" w:color="auto"/>
            </w:tcBorders>
            <w:vAlign w:val="center"/>
            <w:hideMark/>
          </w:tcPr>
          <w:p w:rsidR="00D96320" w:rsidRDefault="00D96320"/>
        </w:tc>
        <w:tc>
          <w:tcPr>
            <w:tcW w:w="788"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226</w:t>
            </w:r>
          </w:p>
        </w:tc>
        <w:tc>
          <w:tcPr>
            <w:tcW w:w="771"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100,0</w:t>
            </w:r>
          </w:p>
        </w:tc>
        <w:tc>
          <w:tcPr>
            <w:tcW w:w="756"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21,4</w:t>
            </w:r>
          </w:p>
        </w:tc>
        <w:tc>
          <w:tcPr>
            <w:tcW w:w="853"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25,3</w:t>
            </w:r>
          </w:p>
        </w:tc>
        <w:tc>
          <w:tcPr>
            <w:tcW w:w="853"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11,1</w:t>
            </w:r>
          </w:p>
        </w:tc>
        <w:tc>
          <w:tcPr>
            <w:tcW w:w="816"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21,3</w:t>
            </w:r>
          </w:p>
        </w:tc>
        <w:tc>
          <w:tcPr>
            <w:tcW w:w="954"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rPr>
                <w:b/>
                <w:bCs/>
              </w:rPr>
            </w:pPr>
            <w:r>
              <w:rPr>
                <w:b/>
                <w:bCs/>
              </w:rPr>
              <w:t>179,1</w:t>
            </w:r>
          </w:p>
        </w:tc>
      </w:tr>
      <w:tr w:rsidR="00D96320" w:rsidTr="00D96320">
        <w:trPr>
          <w:trHeight w:val="315"/>
        </w:trPr>
        <w:tc>
          <w:tcPr>
            <w:tcW w:w="576" w:type="dxa"/>
            <w:vMerge/>
            <w:tcBorders>
              <w:top w:val="nil"/>
              <w:left w:val="single" w:sz="4" w:space="0" w:color="auto"/>
              <w:bottom w:val="single" w:sz="4" w:space="0" w:color="auto"/>
              <w:right w:val="single" w:sz="4" w:space="0" w:color="auto"/>
            </w:tcBorders>
            <w:vAlign w:val="center"/>
            <w:hideMark/>
          </w:tcPr>
          <w:p w:rsidR="00D96320" w:rsidRDefault="00D96320"/>
        </w:tc>
        <w:tc>
          <w:tcPr>
            <w:tcW w:w="3819" w:type="dxa"/>
            <w:vMerge/>
            <w:tcBorders>
              <w:top w:val="nil"/>
              <w:left w:val="single" w:sz="4" w:space="0" w:color="auto"/>
              <w:bottom w:val="single" w:sz="4" w:space="0" w:color="auto"/>
              <w:right w:val="single" w:sz="4" w:space="0" w:color="auto"/>
            </w:tcBorders>
            <w:vAlign w:val="center"/>
            <w:hideMark/>
          </w:tcPr>
          <w:p w:rsidR="00D96320" w:rsidRDefault="00D96320"/>
        </w:tc>
        <w:tc>
          <w:tcPr>
            <w:tcW w:w="788"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290</w:t>
            </w:r>
          </w:p>
        </w:tc>
        <w:tc>
          <w:tcPr>
            <w:tcW w:w="771"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60,0</w:t>
            </w:r>
          </w:p>
        </w:tc>
        <w:tc>
          <w:tcPr>
            <w:tcW w:w="756"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12,5</w:t>
            </w:r>
          </w:p>
        </w:tc>
        <w:tc>
          <w:tcPr>
            <w:tcW w:w="853"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44,9</w:t>
            </w:r>
          </w:p>
        </w:tc>
        <w:tc>
          <w:tcPr>
            <w:tcW w:w="853"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64,0</w:t>
            </w:r>
          </w:p>
        </w:tc>
        <w:tc>
          <w:tcPr>
            <w:tcW w:w="816"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163,0</w:t>
            </w:r>
          </w:p>
        </w:tc>
        <w:tc>
          <w:tcPr>
            <w:tcW w:w="954"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rPr>
                <w:b/>
                <w:bCs/>
              </w:rPr>
            </w:pPr>
            <w:r>
              <w:rPr>
                <w:b/>
                <w:bCs/>
              </w:rPr>
              <w:t>344,4</w:t>
            </w:r>
          </w:p>
        </w:tc>
      </w:tr>
      <w:tr w:rsidR="00D96320" w:rsidTr="00D96320">
        <w:trPr>
          <w:trHeight w:val="315"/>
        </w:trPr>
        <w:tc>
          <w:tcPr>
            <w:tcW w:w="576" w:type="dxa"/>
            <w:vMerge/>
            <w:tcBorders>
              <w:top w:val="nil"/>
              <w:left w:val="single" w:sz="4" w:space="0" w:color="auto"/>
              <w:bottom w:val="single" w:sz="4" w:space="0" w:color="auto"/>
              <w:right w:val="single" w:sz="4" w:space="0" w:color="auto"/>
            </w:tcBorders>
            <w:vAlign w:val="center"/>
            <w:hideMark/>
          </w:tcPr>
          <w:p w:rsidR="00D96320" w:rsidRDefault="00D96320"/>
        </w:tc>
        <w:tc>
          <w:tcPr>
            <w:tcW w:w="3819" w:type="dxa"/>
            <w:vMerge/>
            <w:tcBorders>
              <w:top w:val="nil"/>
              <w:left w:val="single" w:sz="4" w:space="0" w:color="auto"/>
              <w:bottom w:val="single" w:sz="4" w:space="0" w:color="auto"/>
              <w:right w:val="single" w:sz="4" w:space="0" w:color="auto"/>
            </w:tcBorders>
            <w:vAlign w:val="center"/>
            <w:hideMark/>
          </w:tcPr>
          <w:p w:rsidR="00D96320" w:rsidRDefault="00D96320"/>
        </w:tc>
        <w:tc>
          <w:tcPr>
            <w:tcW w:w="788"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310</w:t>
            </w:r>
          </w:p>
        </w:tc>
        <w:tc>
          <w:tcPr>
            <w:tcW w:w="771"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756"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8,0</w:t>
            </w:r>
          </w:p>
        </w:tc>
        <w:tc>
          <w:tcPr>
            <w:tcW w:w="853"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816"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115,7</w:t>
            </w:r>
          </w:p>
        </w:tc>
        <w:tc>
          <w:tcPr>
            <w:tcW w:w="954"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rPr>
                <w:b/>
                <w:bCs/>
              </w:rPr>
            </w:pPr>
            <w:r>
              <w:rPr>
                <w:b/>
                <w:bCs/>
              </w:rPr>
              <w:t>123,7</w:t>
            </w:r>
          </w:p>
        </w:tc>
      </w:tr>
      <w:tr w:rsidR="00D96320" w:rsidTr="00D96320">
        <w:trPr>
          <w:trHeight w:val="315"/>
        </w:trPr>
        <w:tc>
          <w:tcPr>
            <w:tcW w:w="576" w:type="dxa"/>
            <w:vMerge/>
            <w:tcBorders>
              <w:top w:val="nil"/>
              <w:left w:val="single" w:sz="4" w:space="0" w:color="auto"/>
              <w:bottom w:val="single" w:sz="4" w:space="0" w:color="auto"/>
              <w:right w:val="single" w:sz="4" w:space="0" w:color="auto"/>
            </w:tcBorders>
            <w:vAlign w:val="center"/>
            <w:hideMark/>
          </w:tcPr>
          <w:p w:rsidR="00D96320" w:rsidRDefault="00D96320"/>
        </w:tc>
        <w:tc>
          <w:tcPr>
            <w:tcW w:w="3819" w:type="dxa"/>
            <w:vMerge/>
            <w:tcBorders>
              <w:top w:val="nil"/>
              <w:left w:val="single" w:sz="4" w:space="0" w:color="auto"/>
              <w:bottom w:val="single" w:sz="4" w:space="0" w:color="auto"/>
              <w:right w:val="single" w:sz="4" w:space="0" w:color="auto"/>
            </w:tcBorders>
            <w:vAlign w:val="center"/>
            <w:hideMark/>
          </w:tcPr>
          <w:p w:rsidR="00D96320" w:rsidRDefault="00D96320"/>
        </w:tc>
        <w:tc>
          <w:tcPr>
            <w:tcW w:w="788"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340</w:t>
            </w:r>
          </w:p>
        </w:tc>
        <w:tc>
          <w:tcPr>
            <w:tcW w:w="771"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756"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2,0</w:t>
            </w:r>
          </w:p>
        </w:tc>
        <w:tc>
          <w:tcPr>
            <w:tcW w:w="853"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7,5</w:t>
            </w:r>
          </w:p>
        </w:tc>
        <w:tc>
          <w:tcPr>
            <w:tcW w:w="853"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13,8</w:t>
            </w:r>
          </w:p>
        </w:tc>
        <w:tc>
          <w:tcPr>
            <w:tcW w:w="816"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954"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rPr>
                <w:b/>
                <w:bCs/>
              </w:rPr>
            </w:pPr>
            <w:r>
              <w:rPr>
                <w:b/>
                <w:bCs/>
              </w:rPr>
              <w:t>23,3</w:t>
            </w:r>
          </w:p>
        </w:tc>
      </w:tr>
      <w:tr w:rsidR="00D96320" w:rsidTr="00D96320">
        <w:trPr>
          <w:trHeight w:val="365"/>
        </w:trPr>
        <w:tc>
          <w:tcPr>
            <w:tcW w:w="576" w:type="dxa"/>
            <w:vMerge w:val="restart"/>
            <w:tcBorders>
              <w:top w:val="nil"/>
              <w:left w:val="single" w:sz="4" w:space="0" w:color="auto"/>
              <w:bottom w:val="single" w:sz="4" w:space="0" w:color="auto"/>
              <w:right w:val="single" w:sz="4" w:space="0" w:color="auto"/>
            </w:tcBorders>
            <w:shd w:val="clear" w:color="auto" w:fill="auto"/>
            <w:vAlign w:val="bottom"/>
            <w:hideMark/>
          </w:tcPr>
          <w:p w:rsidR="00D96320" w:rsidRDefault="00D96320">
            <w:pPr>
              <w:jc w:val="center"/>
            </w:pPr>
            <w:r>
              <w:t>3.1.</w:t>
            </w:r>
          </w:p>
        </w:tc>
        <w:tc>
          <w:tcPr>
            <w:tcW w:w="3819" w:type="dxa"/>
            <w:vMerge w:val="restart"/>
            <w:tcBorders>
              <w:top w:val="nil"/>
              <w:left w:val="single" w:sz="4" w:space="0" w:color="auto"/>
              <w:bottom w:val="single" w:sz="4" w:space="0" w:color="auto"/>
              <w:right w:val="single" w:sz="4" w:space="0" w:color="auto"/>
            </w:tcBorders>
            <w:shd w:val="clear" w:color="auto" w:fill="auto"/>
            <w:vAlign w:val="bottom"/>
            <w:hideMark/>
          </w:tcPr>
          <w:p w:rsidR="00D96320" w:rsidRDefault="00D96320">
            <w:r>
              <w:t xml:space="preserve">Создание положительного имиджа </w:t>
            </w:r>
            <w:proofErr w:type="spellStart"/>
            <w:r>
              <w:t>саянского</w:t>
            </w:r>
            <w:proofErr w:type="spellEnd"/>
            <w:r>
              <w:t xml:space="preserve"> образования: Областной форум «Образование </w:t>
            </w:r>
            <w:proofErr w:type="spellStart"/>
            <w:r>
              <w:t>Приангарья</w:t>
            </w:r>
            <w:proofErr w:type="spellEnd"/>
            <w:r>
              <w:t>»</w:t>
            </w:r>
          </w:p>
        </w:tc>
        <w:tc>
          <w:tcPr>
            <w:tcW w:w="788"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226</w:t>
            </w:r>
          </w:p>
        </w:tc>
        <w:tc>
          <w:tcPr>
            <w:tcW w:w="771"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40,0</w:t>
            </w:r>
          </w:p>
        </w:tc>
        <w:tc>
          <w:tcPr>
            <w:tcW w:w="756"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21,4</w:t>
            </w:r>
          </w:p>
        </w:tc>
        <w:tc>
          <w:tcPr>
            <w:tcW w:w="853"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7,5</w:t>
            </w:r>
          </w:p>
        </w:tc>
        <w:tc>
          <w:tcPr>
            <w:tcW w:w="853"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0,0</w:t>
            </w:r>
          </w:p>
        </w:tc>
        <w:tc>
          <w:tcPr>
            <w:tcW w:w="816"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10,0</w:t>
            </w:r>
          </w:p>
        </w:tc>
        <w:tc>
          <w:tcPr>
            <w:tcW w:w="954" w:type="dxa"/>
            <w:tcBorders>
              <w:top w:val="nil"/>
              <w:left w:val="nil"/>
              <w:bottom w:val="single" w:sz="4" w:space="0" w:color="auto"/>
              <w:right w:val="single" w:sz="4" w:space="0" w:color="auto"/>
            </w:tcBorders>
            <w:shd w:val="clear" w:color="auto" w:fill="auto"/>
            <w:vAlign w:val="bottom"/>
            <w:hideMark/>
          </w:tcPr>
          <w:p w:rsidR="00D96320" w:rsidRDefault="00D96320">
            <w:pPr>
              <w:jc w:val="center"/>
              <w:rPr>
                <w:b/>
                <w:bCs/>
              </w:rPr>
            </w:pPr>
            <w:r>
              <w:rPr>
                <w:b/>
                <w:bCs/>
              </w:rPr>
              <w:t>78,9</w:t>
            </w:r>
          </w:p>
        </w:tc>
      </w:tr>
      <w:tr w:rsidR="00D96320" w:rsidTr="00D96320">
        <w:trPr>
          <w:trHeight w:val="315"/>
        </w:trPr>
        <w:tc>
          <w:tcPr>
            <w:tcW w:w="576" w:type="dxa"/>
            <w:vMerge/>
            <w:tcBorders>
              <w:top w:val="nil"/>
              <w:left w:val="single" w:sz="4" w:space="0" w:color="auto"/>
              <w:bottom w:val="single" w:sz="4" w:space="0" w:color="auto"/>
              <w:right w:val="single" w:sz="4" w:space="0" w:color="auto"/>
            </w:tcBorders>
            <w:vAlign w:val="center"/>
            <w:hideMark/>
          </w:tcPr>
          <w:p w:rsidR="00D96320" w:rsidRDefault="00D96320"/>
        </w:tc>
        <w:tc>
          <w:tcPr>
            <w:tcW w:w="3819" w:type="dxa"/>
            <w:vMerge/>
            <w:tcBorders>
              <w:top w:val="nil"/>
              <w:left w:val="single" w:sz="4" w:space="0" w:color="auto"/>
              <w:bottom w:val="single" w:sz="4" w:space="0" w:color="auto"/>
              <w:right w:val="single" w:sz="4" w:space="0" w:color="auto"/>
            </w:tcBorders>
            <w:vAlign w:val="center"/>
            <w:hideMark/>
          </w:tcPr>
          <w:p w:rsidR="00D96320" w:rsidRDefault="00D96320"/>
        </w:tc>
        <w:tc>
          <w:tcPr>
            <w:tcW w:w="788"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290</w:t>
            </w:r>
          </w:p>
        </w:tc>
        <w:tc>
          <w:tcPr>
            <w:tcW w:w="771"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30,0</w:t>
            </w:r>
          </w:p>
        </w:tc>
        <w:tc>
          <w:tcPr>
            <w:tcW w:w="756" w:type="dxa"/>
            <w:tcBorders>
              <w:top w:val="nil"/>
              <w:left w:val="nil"/>
              <w:bottom w:val="single" w:sz="4" w:space="0" w:color="auto"/>
              <w:right w:val="single" w:sz="4" w:space="0" w:color="auto"/>
            </w:tcBorders>
            <w:shd w:val="clear" w:color="auto" w:fill="auto"/>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auto" w:fill="auto"/>
            <w:hideMark/>
          </w:tcPr>
          <w:p w:rsidR="00D96320" w:rsidRDefault="00D96320">
            <w:pPr>
              <w:jc w:val="center"/>
            </w:pPr>
            <w:r>
              <w:t>4,0</w:t>
            </w:r>
          </w:p>
        </w:tc>
        <w:tc>
          <w:tcPr>
            <w:tcW w:w="853" w:type="dxa"/>
            <w:tcBorders>
              <w:top w:val="nil"/>
              <w:left w:val="nil"/>
              <w:bottom w:val="single" w:sz="4" w:space="0" w:color="auto"/>
              <w:right w:val="single" w:sz="4" w:space="0" w:color="auto"/>
            </w:tcBorders>
            <w:shd w:val="clear" w:color="auto" w:fill="auto"/>
            <w:hideMark/>
          </w:tcPr>
          <w:p w:rsidR="00D96320" w:rsidRDefault="00D96320">
            <w:pPr>
              <w:jc w:val="center"/>
            </w:pPr>
            <w:r>
              <w:t>0,0</w:t>
            </w:r>
          </w:p>
        </w:tc>
        <w:tc>
          <w:tcPr>
            <w:tcW w:w="816" w:type="dxa"/>
            <w:tcBorders>
              <w:top w:val="nil"/>
              <w:left w:val="nil"/>
              <w:bottom w:val="single" w:sz="4" w:space="0" w:color="auto"/>
              <w:right w:val="single" w:sz="4" w:space="0" w:color="auto"/>
            </w:tcBorders>
            <w:shd w:val="clear" w:color="auto" w:fill="auto"/>
            <w:hideMark/>
          </w:tcPr>
          <w:p w:rsidR="00D96320" w:rsidRDefault="00D96320">
            <w:pPr>
              <w:jc w:val="center"/>
            </w:pPr>
            <w:r>
              <w:t>50,0</w:t>
            </w:r>
          </w:p>
        </w:tc>
        <w:tc>
          <w:tcPr>
            <w:tcW w:w="954" w:type="dxa"/>
            <w:tcBorders>
              <w:top w:val="nil"/>
              <w:left w:val="nil"/>
              <w:bottom w:val="single" w:sz="4" w:space="0" w:color="auto"/>
              <w:right w:val="single" w:sz="4" w:space="0" w:color="auto"/>
            </w:tcBorders>
            <w:shd w:val="clear" w:color="auto" w:fill="auto"/>
            <w:vAlign w:val="bottom"/>
            <w:hideMark/>
          </w:tcPr>
          <w:p w:rsidR="00D96320" w:rsidRDefault="00D96320">
            <w:pPr>
              <w:jc w:val="center"/>
              <w:rPr>
                <w:b/>
                <w:bCs/>
              </w:rPr>
            </w:pPr>
            <w:r>
              <w:rPr>
                <w:b/>
                <w:bCs/>
              </w:rPr>
              <w:t>84,0</w:t>
            </w:r>
          </w:p>
        </w:tc>
      </w:tr>
      <w:tr w:rsidR="00D96320" w:rsidTr="00D96320">
        <w:trPr>
          <w:trHeight w:val="315"/>
        </w:trPr>
        <w:tc>
          <w:tcPr>
            <w:tcW w:w="576" w:type="dxa"/>
            <w:vMerge/>
            <w:tcBorders>
              <w:top w:val="nil"/>
              <w:left w:val="single" w:sz="4" w:space="0" w:color="auto"/>
              <w:bottom w:val="single" w:sz="4" w:space="0" w:color="auto"/>
              <w:right w:val="single" w:sz="4" w:space="0" w:color="auto"/>
            </w:tcBorders>
            <w:vAlign w:val="center"/>
            <w:hideMark/>
          </w:tcPr>
          <w:p w:rsidR="00D96320" w:rsidRDefault="00D96320"/>
        </w:tc>
        <w:tc>
          <w:tcPr>
            <w:tcW w:w="3819" w:type="dxa"/>
            <w:vMerge/>
            <w:tcBorders>
              <w:top w:val="nil"/>
              <w:left w:val="single" w:sz="4" w:space="0" w:color="auto"/>
              <w:bottom w:val="single" w:sz="4" w:space="0" w:color="auto"/>
              <w:right w:val="single" w:sz="4" w:space="0" w:color="auto"/>
            </w:tcBorders>
            <w:vAlign w:val="center"/>
            <w:hideMark/>
          </w:tcPr>
          <w:p w:rsidR="00D96320" w:rsidRDefault="00D96320"/>
        </w:tc>
        <w:tc>
          <w:tcPr>
            <w:tcW w:w="788"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310</w:t>
            </w:r>
          </w:p>
        </w:tc>
        <w:tc>
          <w:tcPr>
            <w:tcW w:w="771"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756" w:type="dxa"/>
            <w:tcBorders>
              <w:top w:val="nil"/>
              <w:left w:val="nil"/>
              <w:bottom w:val="single" w:sz="4" w:space="0" w:color="auto"/>
              <w:right w:val="single" w:sz="4" w:space="0" w:color="auto"/>
            </w:tcBorders>
            <w:shd w:val="clear" w:color="auto" w:fill="auto"/>
            <w:hideMark/>
          </w:tcPr>
          <w:p w:rsidR="00D96320" w:rsidRDefault="00D96320">
            <w:pPr>
              <w:jc w:val="center"/>
            </w:pPr>
            <w:r>
              <w:t>8,0</w:t>
            </w:r>
          </w:p>
        </w:tc>
        <w:tc>
          <w:tcPr>
            <w:tcW w:w="853" w:type="dxa"/>
            <w:tcBorders>
              <w:top w:val="nil"/>
              <w:left w:val="nil"/>
              <w:bottom w:val="single" w:sz="4" w:space="0" w:color="auto"/>
              <w:right w:val="single" w:sz="4" w:space="0" w:color="auto"/>
            </w:tcBorders>
            <w:shd w:val="clear" w:color="auto" w:fill="auto"/>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auto" w:fill="auto"/>
            <w:hideMark/>
          </w:tcPr>
          <w:p w:rsidR="00D96320" w:rsidRDefault="00D96320">
            <w:pPr>
              <w:jc w:val="center"/>
            </w:pPr>
            <w:r>
              <w:t>0</w:t>
            </w:r>
          </w:p>
        </w:tc>
        <w:tc>
          <w:tcPr>
            <w:tcW w:w="816" w:type="dxa"/>
            <w:tcBorders>
              <w:top w:val="nil"/>
              <w:left w:val="nil"/>
              <w:bottom w:val="single" w:sz="4" w:space="0" w:color="auto"/>
              <w:right w:val="single" w:sz="4" w:space="0" w:color="auto"/>
            </w:tcBorders>
            <w:shd w:val="clear" w:color="auto" w:fill="auto"/>
            <w:hideMark/>
          </w:tcPr>
          <w:p w:rsidR="00D96320" w:rsidRDefault="00D96320">
            <w:pPr>
              <w:jc w:val="center"/>
            </w:pPr>
            <w:r>
              <w:t>0</w:t>
            </w:r>
          </w:p>
        </w:tc>
        <w:tc>
          <w:tcPr>
            <w:tcW w:w="954" w:type="dxa"/>
            <w:tcBorders>
              <w:top w:val="nil"/>
              <w:left w:val="nil"/>
              <w:bottom w:val="single" w:sz="4" w:space="0" w:color="auto"/>
              <w:right w:val="single" w:sz="4" w:space="0" w:color="auto"/>
            </w:tcBorders>
            <w:shd w:val="clear" w:color="auto" w:fill="auto"/>
            <w:vAlign w:val="bottom"/>
            <w:hideMark/>
          </w:tcPr>
          <w:p w:rsidR="00D96320" w:rsidRDefault="00D96320">
            <w:pPr>
              <w:jc w:val="center"/>
              <w:rPr>
                <w:b/>
                <w:bCs/>
              </w:rPr>
            </w:pPr>
            <w:r>
              <w:rPr>
                <w:b/>
                <w:bCs/>
              </w:rPr>
              <w:t>8,0</w:t>
            </w:r>
          </w:p>
        </w:tc>
      </w:tr>
      <w:tr w:rsidR="00D96320" w:rsidTr="00D96320">
        <w:trPr>
          <w:trHeight w:val="315"/>
        </w:trPr>
        <w:tc>
          <w:tcPr>
            <w:tcW w:w="576" w:type="dxa"/>
            <w:vMerge/>
            <w:tcBorders>
              <w:top w:val="nil"/>
              <w:left w:val="single" w:sz="4" w:space="0" w:color="auto"/>
              <w:bottom w:val="single" w:sz="4" w:space="0" w:color="auto"/>
              <w:right w:val="single" w:sz="4" w:space="0" w:color="auto"/>
            </w:tcBorders>
            <w:vAlign w:val="center"/>
            <w:hideMark/>
          </w:tcPr>
          <w:p w:rsidR="00D96320" w:rsidRDefault="00D96320"/>
        </w:tc>
        <w:tc>
          <w:tcPr>
            <w:tcW w:w="3819" w:type="dxa"/>
            <w:vMerge/>
            <w:tcBorders>
              <w:top w:val="nil"/>
              <w:left w:val="single" w:sz="4" w:space="0" w:color="auto"/>
              <w:bottom w:val="single" w:sz="4" w:space="0" w:color="auto"/>
              <w:right w:val="single" w:sz="4" w:space="0" w:color="auto"/>
            </w:tcBorders>
            <w:vAlign w:val="center"/>
            <w:hideMark/>
          </w:tcPr>
          <w:p w:rsidR="00D96320" w:rsidRDefault="00D96320"/>
        </w:tc>
        <w:tc>
          <w:tcPr>
            <w:tcW w:w="788"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340</w:t>
            </w:r>
          </w:p>
        </w:tc>
        <w:tc>
          <w:tcPr>
            <w:tcW w:w="771"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756" w:type="dxa"/>
            <w:tcBorders>
              <w:top w:val="nil"/>
              <w:left w:val="nil"/>
              <w:bottom w:val="single" w:sz="4" w:space="0" w:color="auto"/>
              <w:right w:val="single" w:sz="4" w:space="0" w:color="auto"/>
            </w:tcBorders>
            <w:shd w:val="clear" w:color="auto" w:fill="auto"/>
            <w:hideMark/>
          </w:tcPr>
          <w:p w:rsidR="00D96320" w:rsidRDefault="00D96320">
            <w:pPr>
              <w:jc w:val="center"/>
            </w:pPr>
            <w:r>
              <w:t>2,0</w:t>
            </w:r>
          </w:p>
        </w:tc>
        <w:tc>
          <w:tcPr>
            <w:tcW w:w="853" w:type="dxa"/>
            <w:tcBorders>
              <w:top w:val="nil"/>
              <w:left w:val="nil"/>
              <w:bottom w:val="single" w:sz="4" w:space="0" w:color="auto"/>
              <w:right w:val="single" w:sz="4" w:space="0" w:color="auto"/>
            </w:tcBorders>
            <w:shd w:val="clear" w:color="auto" w:fill="auto"/>
            <w:hideMark/>
          </w:tcPr>
          <w:p w:rsidR="00D96320" w:rsidRDefault="00D96320">
            <w:pPr>
              <w:jc w:val="center"/>
            </w:pPr>
            <w:r>
              <w:t>5,0</w:t>
            </w:r>
          </w:p>
        </w:tc>
        <w:tc>
          <w:tcPr>
            <w:tcW w:w="853" w:type="dxa"/>
            <w:tcBorders>
              <w:top w:val="nil"/>
              <w:left w:val="nil"/>
              <w:bottom w:val="single" w:sz="4" w:space="0" w:color="auto"/>
              <w:right w:val="single" w:sz="4" w:space="0" w:color="auto"/>
            </w:tcBorders>
            <w:shd w:val="clear" w:color="auto" w:fill="auto"/>
            <w:hideMark/>
          </w:tcPr>
          <w:p w:rsidR="00D96320" w:rsidRDefault="00D96320">
            <w:pPr>
              <w:jc w:val="center"/>
            </w:pPr>
            <w:r>
              <w:t>0</w:t>
            </w:r>
          </w:p>
        </w:tc>
        <w:tc>
          <w:tcPr>
            <w:tcW w:w="816" w:type="dxa"/>
            <w:tcBorders>
              <w:top w:val="nil"/>
              <w:left w:val="nil"/>
              <w:bottom w:val="single" w:sz="4" w:space="0" w:color="auto"/>
              <w:right w:val="single" w:sz="4" w:space="0" w:color="auto"/>
            </w:tcBorders>
            <w:shd w:val="clear" w:color="auto" w:fill="auto"/>
            <w:hideMark/>
          </w:tcPr>
          <w:p w:rsidR="00D96320" w:rsidRDefault="00D96320">
            <w:pPr>
              <w:jc w:val="center"/>
            </w:pPr>
            <w:r>
              <w:t>0</w:t>
            </w:r>
          </w:p>
        </w:tc>
        <w:tc>
          <w:tcPr>
            <w:tcW w:w="954" w:type="dxa"/>
            <w:tcBorders>
              <w:top w:val="nil"/>
              <w:left w:val="nil"/>
              <w:bottom w:val="single" w:sz="4" w:space="0" w:color="auto"/>
              <w:right w:val="single" w:sz="4" w:space="0" w:color="auto"/>
            </w:tcBorders>
            <w:shd w:val="clear" w:color="auto" w:fill="auto"/>
            <w:vAlign w:val="bottom"/>
            <w:hideMark/>
          </w:tcPr>
          <w:p w:rsidR="00D96320" w:rsidRDefault="00D96320">
            <w:pPr>
              <w:jc w:val="center"/>
              <w:rPr>
                <w:b/>
                <w:bCs/>
              </w:rPr>
            </w:pPr>
            <w:r>
              <w:rPr>
                <w:b/>
                <w:bCs/>
              </w:rPr>
              <w:t>7,0</w:t>
            </w:r>
          </w:p>
        </w:tc>
      </w:tr>
      <w:tr w:rsidR="00D96320" w:rsidTr="00D96320">
        <w:trPr>
          <w:trHeight w:val="71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D96320" w:rsidRDefault="00D96320">
            <w:r>
              <w:t>3.2.</w:t>
            </w:r>
          </w:p>
        </w:tc>
        <w:tc>
          <w:tcPr>
            <w:tcW w:w="3819" w:type="dxa"/>
            <w:tcBorders>
              <w:top w:val="nil"/>
              <w:left w:val="nil"/>
              <w:bottom w:val="single" w:sz="4" w:space="0" w:color="auto"/>
              <w:right w:val="single" w:sz="4" w:space="0" w:color="auto"/>
            </w:tcBorders>
            <w:shd w:val="clear" w:color="auto" w:fill="auto"/>
            <w:vAlign w:val="bottom"/>
            <w:hideMark/>
          </w:tcPr>
          <w:p w:rsidR="00D96320" w:rsidRDefault="00D96320">
            <w:r>
              <w:t>PR-деятельность (сайт, периодические издания, публикации)</w:t>
            </w:r>
          </w:p>
        </w:tc>
        <w:tc>
          <w:tcPr>
            <w:tcW w:w="5791" w:type="dxa"/>
            <w:gridSpan w:val="7"/>
            <w:tcBorders>
              <w:top w:val="single" w:sz="4" w:space="0" w:color="auto"/>
              <w:left w:val="nil"/>
              <w:bottom w:val="single" w:sz="4" w:space="0" w:color="auto"/>
              <w:right w:val="single" w:sz="4" w:space="0" w:color="auto"/>
            </w:tcBorders>
            <w:shd w:val="clear" w:color="auto" w:fill="auto"/>
            <w:vAlign w:val="bottom"/>
            <w:hideMark/>
          </w:tcPr>
          <w:p w:rsidR="00D96320" w:rsidRDefault="00D96320">
            <w:r>
              <w:t xml:space="preserve"> в           пределах            текущего      финансирования</w:t>
            </w:r>
          </w:p>
        </w:tc>
      </w:tr>
      <w:tr w:rsidR="00D96320" w:rsidTr="00D96320">
        <w:trPr>
          <w:trHeight w:val="438"/>
        </w:trPr>
        <w:tc>
          <w:tcPr>
            <w:tcW w:w="576" w:type="dxa"/>
            <w:vMerge w:val="restart"/>
            <w:tcBorders>
              <w:top w:val="nil"/>
              <w:left w:val="single" w:sz="4" w:space="0" w:color="auto"/>
              <w:bottom w:val="single" w:sz="4" w:space="0" w:color="auto"/>
              <w:right w:val="single" w:sz="4" w:space="0" w:color="auto"/>
            </w:tcBorders>
            <w:shd w:val="clear" w:color="auto" w:fill="auto"/>
            <w:vAlign w:val="bottom"/>
            <w:hideMark/>
          </w:tcPr>
          <w:p w:rsidR="00D96320" w:rsidRDefault="00D96320">
            <w:pPr>
              <w:jc w:val="center"/>
            </w:pPr>
            <w:r>
              <w:t>3.3.</w:t>
            </w:r>
          </w:p>
        </w:tc>
        <w:tc>
          <w:tcPr>
            <w:tcW w:w="3819" w:type="dxa"/>
            <w:vMerge w:val="restart"/>
            <w:tcBorders>
              <w:top w:val="nil"/>
              <w:left w:val="single" w:sz="4" w:space="0" w:color="auto"/>
              <w:bottom w:val="single" w:sz="4" w:space="0" w:color="000000"/>
              <w:right w:val="single" w:sz="4" w:space="0" w:color="auto"/>
            </w:tcBorders>
            <w:shd w:val="clear" w:color="auto" w:fill="auto"/>
            <w:vAlign w:val="bottom"/>
            <w:hideMark/>
          </w:tcPr>
          <w:p w:rsidR="00D96320" w:rsidRDefault="00D96320">
            <w:r>
              <w:t>Повышение престижа учительской профессии: конкурсы педагогического мастерства («Учитель года», «Сердце отдаю детям», «Воспитатель года» и др.)</w:t>
            </w:r>
          </w:p>
        </w:tc>
        <w:tc>
          <w:tcPr>
            <w:tcW w:w="788"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226</w:t>
            </w:r>
          </w:p>
        </w:tc>
        <w:tc>
          <w:tcPr>
            <w:tcW w:w="771"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60,0</w:t>
            </w:r>
          </w:p>
        </w:tc>
        <w:tc>
          <w:tcPr>
            <w:tcW w:w="756"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17,8</w:t>
            </w:r>
          </w:p>
        </w:tc>
        <w:tc>
          <w:tcPr>
            <w:tcW w:w="853"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11,1</w:t>
            </w:r>
          </w:p>
        </w:tc>
        <w:tc>
          <w:tcPr>
            <w:tcW w:w="816"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11,3</w:t>
            </w:r>
          </w:p>
        </w:tc>
        <w:tc>
          <w:tcPr>
            <w:tcW w:w="954" w:type="dxa"/>
            <w:tcBorders>
              <w:top w:val="nil"/>
              <w:left w:val="nil"/>
              <w:bottom w:val="single" w:sz="4" w:space="0" w:color="auto"/>
              <w:right w:val="single" w:sz="4" w:space="0" w:color="auto"/>
            </w:tcBorders>
            <w:shd w:val="clear" w:color="auto" w:fill="auto"/>
            <w:vAlign w:val="bottom"/>
            <w:hideMark/>
          </w:tcPr>
          <w:p w:rsidR="00D96320" w:rsidRPr="00A75BAF" w:rsidRDefault="00D96320">
            <w:pPr>
              <w:jc w:val="center"/>
              <w:rPr>
                <w:b/>
              </w:rPr>
            </w:pPr>
            <w:r w:rsidRPr="00A75BAF">
              <w:rPr>
                <w:b/>
              </w:rPr>
              <w:t>100,2</w:t>
            </w:r>
          </w:p>
        </w:tc>
      </w:tr>
      <w:tr w:rsidR="00D96320" w:rsidTr="00D96320">
        <w:trPr>
          <w:trHeight w:val="315"/>
        </w:trPr>
        <w:tc>
          <w:tcPr>
            <w:tcW w:w="576" w:type="dxa"/>
            <w:vMerge/>
            <w:tcBorders>
              <w:top w:val="nil"/>
              <w:left w:val="single" w:sz="4" w:space="0" w:color="auto"/>
              <w:bottom w:val="single" w:sz="4" w:space="0" w:color="auto"/>
              <w:right w:val="single" w:sz="4" w:space="0" w:color="auto"/>
            </w:tcBorders>
            <w:vAlign w:val="center"/>
            <w:hideMark/>
          </w:tcPr>
          <w:p w:rsidR="00D96320" w:rsidRDefault="00D96320"/>
        </w:tc>
        <w:tc>
          <w:tcPr>
            <w:tcW w:w="3819" w:type="dxa"/>
            <w:vMerge/>
            <w:tcBorders>
              <w:top w:val="nil"/>
              <w:left w:val="single" w:sz="4" w:space="0" w:color="auto"/>
              <w:bottom w:val="single" w:sz="4" w:space="0" w:color="000000"/>
              <w:right w:val="single" w:sz="4" w:space="0" w:color="auto"/>
            </w:tcBorders>
            <w:vAlign w:val="center"/>
            <w:hideMark/>
          </w:tcPr>
          <w:p w:rsidR="00D96320" w:rsidRDefault="00D96320"/>
        </w:tc>
        <w:tc>
          <w:tcPr>
            <w:tcW w:w="788"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290</w:t>
            </w:r>
          </w:p>
        </w:tc>
        <w:tc>
          <w:tcPr>
            <w:tcW w:w="771"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30,0</w:t>
            </w:r>
          </w:p>
        </w:tc>
        <w:tc>
          <w:tcPr>
            <w:tcW w:w="756" w:type="dxa"/>
            <w:tcBorders>
              <w:top w:val="nil"/>
              <w:left w:val="nil"/>
              <w:bottom w:val="single" w:sz="4" w:space="0" w:color="auto"/>
              <w:right w:val="single" w:sz="4" w:space="0" w:color="auto"/>
            </w:tcBorders>
            <w:shd w:val="clear" w:color="auto" w:fill="auto"/>
            <w:hideMark/>
          </w:tcPr>
          <w:p w:rsidR="00D96320" w:rsidRDefault="00D96320">
            <w:pPr>
              <w:jc w:val="center"/>
            </w:pPr>
            <w:r>
              <w:t>12,5</w:t>
            </w:r>
          </w:p>
        </w:tc>
        <w:tc>
          <w:tcPr>
            <w:tcW w:w="853" w:type="dxa"/>
            <w:tcBorders>
              <w:top w:val="nil"/>
              <w:left w:val="nil"/>
              <w:bottom w:val="single" w:sz="4" w:space="0" w:color="auto"/>
              <w:right w:val="single" w:sz="4" w:space="0" w:color="auto"/>
            </w:tcBorders>
            <w:shd w:val="clear" w:color="auto" w:fill="auto"/>
            <w:hideMark/>
          </w:tcPr>
          <w:p w:rsidR="00D96320" w:rsidRDefault="00D96320">
            <w:pPr>
              <w:jc w:val="center"/>
            </w:pPr>
            <w:r>
              <w:t>40,9</w:t>
            </w:r>
          </w:p>
        </w:tc>
        <w:tc>
          <w:tcPr>
            <w:tcW w:w="853" w:type="dxa"/>
            <w:tcBorders>
              <w:top w:val="nil"/>
              <w:left w:val="nil"/>
              <w:bottom w:val="single" w:sz="4" w:space="0" w:color="auto"/>
              <w:right w:val="single" w:sz="4" w:space="0" w:color="auto"/>
            </w:tcBorders>
            <w:shd w:val="clear" w:color="auto" w:fill="auto"/>
            <w:hideMark/>
          </w:tcPr>
          <w:p w:rsidR="00D96320" w:rsidRDefault="00D96320">
            <w:pPr>
              <w:jc w:val="center"/>
            </w:pPr>
            <w:r>
              <w:t>64</w:t>
            </w:r>
          </w:p>
        </w:tc>
        <w:tc>
          <w:tcPr>
            <w:tcW w:w="816" w:type="dxa"/>
            <w:tcBorders>
              <w:top w:val="nil"/>
              <w:left w:val="nil"/>
              <w:bottom w:val="single" w:sz="4" w:space="0" w:color="auto"/>
              <w:right w:val="single" w:sz="4" w:space="0" w:color="auto"/>
            </w:tcBorders>
            <w:shd w:val="clear" w:color="auto" w:fill="auto"/>
            <w:hideMark/>
          </w:tcPr>
          <w:p w:rsidR="00D96320" w:rsidRDefault="00D96320">
            <w:pPr>
              <w:jc w:val="center"/>
            </w:pPr>
            <w:r>
              <w:t>113,0</w:t>
            </w:r>
          </w:p>
        </w:tc>
        <w:tc>
          <w:tcPr>
            <w:tcW w:w="954" w:type="dxa"/>
            <w:tcBorders>
              <w:top w:val="nil"/>
              <w:left w:val="nil"/>
              <w:bottom w:val="single" w:sz="4" w:space="0" w:color="auto"/>
              <w:right w:val="single" w:sz="4" w:space="0" w:color="auto"/>
            </w:tcBorders>
            <w:shd w:val="clear" w:color="auto" w:fill="auto"/>
            <w:vAlign w:val="bottom"/>
            <w:hideMark/>
          </w:tcPr>
          <w:p w:rsidR="00D96320" w:rsidRPr="00A75BAF" w:rsidRDefault="00D96320">
            <w:pPr>
              <w:jc w:val="center"/>
              <w:rPr>
                <w:b/>
              </w:rPr>
            </w:pPr>
            <w:r w:rsidRPr="00A75BAF">
              <w:rPr>
                <w:b/>
              </w:rPr>
              <w:t>260,4</w:t>
            </w:r>
          </w:p>
        </w:tc>
      </w:tr>
      <w:tr w:rsidR="00D96320" w:rsidTr="00D96320">
        <w:trPr>
          <w:trHeight w:val="315"/>
        </w:trPr>
        <w:tc>
          <w:tcPr>
            <w:tcW w:w="576" w:type="dxa"/>
            <w:vMerge/>
            <w:tcBorders>
              <w:top w:val="nil"/>
              <w:left w:val="single" w:sz="4" w:space="0" w:color="auto"/>
              <w:bottom w:val="single" w:sz="4" w:space="0" w:color="auto"/>
              <w:right w:val="single" w:sz="4" w:space="0" w:color="auto"/>
            </w:tcBorders>
            <w:vAlign w:val="center"/>
            <w:hideMark/>
          </w:tcPr>
          <w:p w:rsidR="00D96320" w:rsidRDefault="00D96320"/>
        </w:tc>
        <w:tc>
          <w:tcPr>
            <w:tcW w:w="3819" w:type="dxa"/>
            <w:vMerge/>
            <w:tcBorders>
              <w:top w:val="nil"/>
              <w:left w:val="single" w:sz="4" w:space="0" w:color="auto"/>
              <w:bottom w:val="single" w:sz="4" w:space="0" w:color="000000"/>
              <w:right w:val="single" w:sz="4" w:space="0" w:color="auto"/>
            </w:tcBorders>
            <w:vAlign w:val="center"/>
            <w:hideMark/>
          </w:tcPr>
          <w:p w:rsidR="00D96320" w:rsidRDefault="00D96320"/>
        </w:tc>
        <w:tc>
          <w:tcPr>
            <w:tcW w:w="788"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310</w:t>
            </w:r>
          </w:p>
        </w:tc>
        <w:tc>
          <w:tcPr>
            <w:tcW w:w="771"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756"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16" w:type="dxa"/>
            <w:tcBorders>
              <w:top w:val="nil"/>
              <w:left w:val="nil"/>
              <w:bottom w:val="single" w:sz="4" w:space="0" w:color="auto"/>
              <w:right w:val="single" w:sz="4" w:space="0" w:color="auto"/>
            </w:tcBorders>
            <w:shd w:val="clear" w:color="auto" w:fill="auto"/>
            <w:hideMark/>
          </w:tcPr>
          <w:p w:rsidR="00D96320" w:rsidRDefault="00D96320">
            <w:pPr>
              <w:jc w:val="center"/>
            </w:pPr>
            <w:r>
              <w:t>115,7</w:t>
            </w:r>
          </w:p>
        </w:tc>
        <w:tc>
          <w:tcPr>
            <w:tcW w:w="954" w:type="dxa"/>
            <w:tcBorders>
              <w:top w:val="nil"/>
              <w:left w:val="nil"/>
              <w:bottom w:val="single" w:sz="4" w:space="0" w:color="auto"/>
              <w:right w:val="single" w:sz="4" w:space="0" w:color="auto"/>
            </w:tcBorders>
            <w:shd w:val="clear" w:color="auto" w:fill="auto"/>
            <w:vAlign w:val="bottom"/>
            <w:hideMark/>
          </w:tcPr>
          <w:p w:rsidR="00D96320" w:rsidRPr="00A75BAF" w:rsidRDefault="00D96320">
            <w:pPr>
              <w:jc w:val="center"/>
              <w:rPr>
                <w:b/>
              </w:rPr>
            </w:pPr>
            <w:r w:rsidRPr="00A75BAF">
              <w:rPr>
                <w:b/>
              </w:rPr>
              <w:t>115,7</w:t>
            </w:r>
          </w:p>
        </w:tc>
      </w:tr>
      <w:tr w:rsidR="00D96320" w:rsidTr="00D96320">
        <w:trPr>
          <w:trHeight w:val="315"/>
        </w:trPr>
        <w:tc>
          <w:tcPr>
            <w:tcW w:w="576" w:type="dxa"/>
            <w:vMerge/>
            <w:tcBorders>
              <w:top w:val="nil"/>
              <w:left w:val="single" w:sz="4" w:space="0" w:color="auto"/>
              <w:bottom w:val="single" w:sz="4" w:space="0" w:color="auto"/>
              <w:right w:val="single" w:sz="4" w:space="0" w:color="auto"/>
            </w:tcBorders>
            <w:vAlign w:val="center"/>
            <w:hideMark/>
          </w:tcPr>
          <w:p w:rsidR="00D96320" w:rsidRDefault="00D96320"/>
        </w:tc>
        <w:tc>
          <w:tcPr>
            <w:tcW w:w="3819" w:type="dxa"/>
            <w:vMerge/>
            <w:tcBorders>
              <w:top w:val="nil"/>
              <w:left w:val="single" w:sz="4" w:space="0" w:color="auto"/>
              <w:bottom w:val="single" w:sz="4" w:space="0" w:color="000000"/>
              <w:right w:val="single" w:sz="4" w:space="0" w:color="auto"/>
            </w:tcBorders>
            <w:vAlign w:val="center"/>
            <w:hideMark/>
          </w:tcPr>
          <w:p w:rsidR="00D96320" w:rsidRDefault="00D96320"/>
        </w:tc>
        <w:tc>
          <w:tcPr>
            <w:tcW w:w="788"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340</w:t>
            </w:r>
          </w:p>
        </w:tc>
        <w:tc>
          <w:tcPr>
            <w:tcW w:w="771"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756" w:type="dxa"/>
            <w:tcBorders>
              <w:top w:val="nil"/>
              <w:left w:val="nil"/>
              <w:bottom w:val="single" w:sz="4" w:space="0" w:color="auto"/>
              <w:right w:val="single" w:sz="4" w:space="0" w:color="auto"/>
            </w:tcBorders>
            <w:shd w:val="clear" w:color="auto" w:fill="auto"/>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auto" w:fill="auto"/>
            <w:hideMark/>
          </w:tcPr>
          <w:p w:rsidR="00D96320" w:rsidRDefault="00D96320">
            <w:pPr>
              <w:jc w:val="center"/>
            </w:pPr>
            <w:r>
              <w:t>2,5</w:t>
            </w:r>
          </w:p>
        </w:tc>
        <w:tc>
          <w:tcPr>
            <w:tcW w:w="853" w:type="dxa"/>
            <w:tcBorders>
              <w:top w:val="nil"/>
              <w:left w:val="nil"/>
              <w:bottom w:val="single" w:sz="4" w:space="0" w:color="auto"/>
              <w:right w:val="single" w:sz="4" w:space="0" w:color="auto"/>
            </w:tcBorders>
            <w:shd w:val="clear" w:color="auto" w:fill="auto"/>
            <w:hideMark/>
          </w:tcPr>
          <w:p w:rsidR="00D96320" w:rsidRDefault="00D96320">
            <w:pPr>
              <w:jc w:val="center"/>
            </w:pPr>
            <w:r>
              <w:t>14</w:t>
            </w:r>
          </w:p>
        </w:tc>
        <w:tc>
          <w:tcPr>
            <w:tcW w:w="816" w:type="dxa"/>
            <w:tcBorders>
              <w:top w:val="nil"/>
              <w:left w:val="nil"/>
              <w:bottom w:val="single" w:sz="4" w:space="0" w:color="auto"/>
              <w:right w:val="single" w:sz="4" w:space="0" w:color="auto"/>
            </w:tcBorders>
            <w:shd w:val="clear" w:color="auto" w:fill="auto"/>
            <w:hideMark/>
          </w:tcPr>
          <w:p w:rsidR="00D96320" w:rsidRDefault="00D96320">
            <w:pPr>
              <w:jc w:val="center"/>
            </w:pPr>
            <w:r>
              <w:t>0</w:t>
            </w:r>
          </w:p>
        </w:tc>
        <w:tc>
          <w:tcPr>
            <w:tcW w:w="954" w:type="dxa"/>
            <w:tcBorders>
              <w:top w:val="nil"/>
              <w:left w:val="nil"/>
              <w:bottom w:val="single" w:sz="4" w:space="0" w:color="auto"/>
              <w:right w:val="single" w:sz="4" w:space="0" w:color="auto"/>
            </w:tcBorders>
            <w:shd w:val="clear" w:color="auto" w:fill="auto"/>
            <w:vAlign w:val="bottom"/>
            <w:hideMark/>
          </w:tcPr>
          <w:p w:rsidR="00D96320" w:rsidRPr="00A75BAF" w:rsidRDefault="00D96320">
            <w:pPr>
              <w:jc w:val="center"/>
              <w:rPr>
                <w:b/>
              </w:rPr>
            </w:pPr>
            <w:r w:rsidRPr="00A75BAF">
              <w:rPr>
                <w:b/>
              </w:rPr>
              <w:t>16,3</w:t>
            </w:r>
          </w:p>
        </w:tc>
      </w:tr>
      <w:tr w:rsidR="00D96320" w:rsidTr="00D96320">
        <w:trPr>
          <w:trHeight w:val="576"/>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D96320" w:rsidRDefault="00D96320">
            <w:r>
              <w:t>3.4.</w:t>
            </w:r>
          </w:p>
        </w:tc>
        <w:tc>
          <w:tcPr>
            <w:tcW w:w="3819" w:type="dxa"/>
            <w:tcBorders>
              <w:top w:val="nil"/>
              <w:left w:val="nil"/>
              <w:bottom w:val="single" w:sz="4" w:space="0" w:color="auto"/>
              <w:right w:val="single" w:sz="4" w:space="0" w:color="auto"/>
            </w:tcBorders>
            <w:shd w:val="clear" w:color="auto" w:fill="auto"/>
            <w:vAlign w:val="bottom"/>
            <w:hideMark/>
          </w:tcPr>
          <w:p w:rsidR="00D96320" w:rsidRDefault="00D96320">
            <w:r>
              <w:t>Материальное стимулирование педагогических работников</w:t>
            </w:r>
          </w:p>
        </w:tc>
        <w:tc>
          <w:tcPr>
            <w:tcW w:w="788"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210</w:t>
            </w:r>
          </w:p>
        </w:tc>
        <w:tc>
          <w:tcPr>
            <w:tcW w:w="771"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75,0</w:t>
            </w:r>
          </w:p>
        </w:tc>
        <w:tc>
          <w:tcPr>
            <w:tcW w:w="756"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16"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954" w:type="dxa"/>
            <w:tcBorders>
              <w:top w:val="nil"/>
              <w:left w:val="nil"/>
              <w:bottom w:val="single" w:sz="4" w:space="0" w:color="auto"/>
              <w:right w:val="single" w:sz="4" w:space="0" w:color="auto"/>
            </w:tcBorders>
            <w:shd w:val="clear" w:color="auto" w:fill="auto"/>
            <w:vAlign w:val="bottom"/>
            <w:hideMark/>
          </w:tcPr>
          <w:p w:rsidR="00D96320" w:rsidRPr="00A75BAF" w:rsidRDefault="00D96320">
            <w:pPr>
              <w:jc w:val="center"/>
              <w:rPr>
                <w:b/>
              </w:rPr>
            </w:pPr>
            <w:r w:rsidRPr="00A75BAF">
              <w:rPr>
                <w:b/>
              </w:rPr>
              <w:t>75,0</w:t>
            </w:r>
          </w:p>
        </w:tc>
      </w:tr>
      <w:tr w:rsidR="00D96320" w:rsidTr="00D96320">
        <w:trPr>
          <w:trHeight w:val="411"/>
        </w:trPr>
        <w:tc>
          <w:tcPr>
            <w:tcW w:w="576" w:type="dxa"/>
            <w:tcBorders>
              <w:top w:val="nil"/>
              <w:left w:val="single" w:sz="4" w:space="0" w:color="auto"/>
              <w:bottom w:val="single" w:sz="4" w:space="0" w:color="auto"/>
              <w:right w:val="single" w:sz="4" w:space="0" w:color="auto"/>
            </w:tcBorders>
            <w:shd w:val="clear" w:color="000000" w:fill="FFFFFF"/>
            <w:vAlign w:val="bottom"/>
            <w:hideMark/>
          </w:tcPr>
          <w:p w:rsidR="00D96320" w:rsidRDefault="00D96320">
            <w:pPr>
              <w:jc w:val="center"/>
            </w:pPr>
            <w:r>
              <w:t>4.</w:t>
            </w:r>
          </w:p>
        </w:tc>
        <w:tc>
          <w:tcPr>
            <w:tcW w:w="3819" w:type="dxa"/>
            <w:tcBorders>
              <w:top w:val="nil"/>
              <w:left w:val="nil"/>
              <w:bottom w:val="single" w:sz="4" w:space="0" w:color="auto"/>
              <w:right w:val="single" w:sz="4" w:space="0" w:color="auto"/>
            </w:tcBorders>
            <w:shd w:val="clear" w:color="000000" w:fill="FFFFFF"/>
            <w:vAlign w:val="bottom"/>
            <w:hideMark/>
          </w:tcPr>
          <w:p w:rsidR="00D96320" w:rsidRDefault="00D96320">
            <w:r>
              <w:t>Обеспечение условий поддержки учебной базы, в том числе</w:t>
            </w:r>
          </w:p>
        </w:tc>
        <w:tc>
          <w:tcPr>
            <w:tcW w:w="788"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 </w:t>
            </w:r>
          </w:p>
        </w:tc>
        <w:tc>
          <w:tcPr>
            <w:tcW w:w="771"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25,0</w:t>
            </w:r>
          </w:p>
        </w:tc>
        <w:tc>
          <w:tcPr>
            <w:tcW w:w="756"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816"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954" w:type="dxa"/>
            <w:tcBorders>
              <w:top w:val="nil"/>
              <w:left w:val="nil"/>
              <w:bottom w:val="single" w:sz="4" w:space="0" w:color="auto"/>
              <w:right w:val="single" w:sz="4" w:space="0" w:color="auto"/>
            </w:tcBorders>
            <w:shd w:val="clear" w:color="000000" w:fill="FFFFFF"/>
            <w:vAlign w:val="bottom"/>
            <w:hideMark/>
          </w:tcPr>
          <w:p w:rsidR="00D96320" w:rsidRPr="00A75BAF" w:rsidRDefault="00D96320">
            <w:pPr>
              <w:jc w:val="center"/>
              <w:rPr>
                <w:b/>
              </w:rPr>
            </w:pPr>
            <w:r w:rsidRPr="00A75BAF">
              <w:rPr>
                <w:b/>
              </w:rPr>
              <w:t>25,0</w:t>
            </w:r>
          </w:p>
        </w:tc>
      </w:tr>
      <w:tr w:rsidR="00D96320" w:rsidTr="00D96320">
        <w:trPr>
          <w:trHeight w:val="427"/>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D96320" w:rsidRDefault="00D96320">
            <w:pPr>
              <w:jc w:val="center"/>
            </w:pPr>
            <w:r>
              <w:t>4.1.</w:t>
            </w:r>
          </w:p>
        </w:tc>
        <w:tc>
          <w:tcPr>
            <w:tcW w:w="3819" w:type="dxa"/>
            <w:tcBorders>
              <w:top w:val="nil"/>
              <w:left w:val="nil"/>
              <w:bottom w:val="single" w:sz="4" w:space="0" w:color="auto"/>
              <w:right w:val="single" w:sz="4" w:space="0" w:color="auto"/>
            </w:tcBorders>
            <w:shd w:val="clear" w:color="auto" w:fill="auto"/>
            <w:vAlign w:val="bottom"/>
            <w:hideMark/>
          </w:tcPr>
          <w:p w:rsidR="00D96320" w:rsidRDefault="00D96320">
            <w:r>
              <w:t>Обновление библиотечного фонда</w:t>
            </w:r>
          </w:p>
        </w:tc>
        <w:tc>
          <w:tcPr>
            <w:tcW w:w="788"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310</w:t>
            </w:r>
          </w:p>
        </w:tc>
        <w:tc>
          <w:tcPr>
            <w:tcW w:w="771"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15,0</w:t>
            </w:r>
          </w:p>
        </w:tc>
        <w:tc>
          <w:tcPr>
            <w:tcW w:w="756"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16"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954" w:type="dxa"/>
            <w:tcBorders>
              <w:top w:val="nil"/>
              <w:left w:val="nil"/>
              <w:bottom w:val="single" w:sz="4" w:space="0" w:color="auto"/>
              <w:right w:val="single" w:sz="4" w:space="0" w:color="auto"/>
            </w:tcBorders>
            <w:shd w:val="clear" w:color="000000" w:fill="FFFFFF"/>
            <w:vAlign w:val="bottom"/>
            <w:hideMark/>
          </w:tcPr>
          <w:p w:rsidR="00D96320" w:rsidRPr="00A75BAF" w:rsidRDefault="00D96320">
            <w:pPr>
              <w:jc w:val="center"/>
              <w:rPr>
                <w:b/>
              </w:rPr>
            </w:pPr>
            <w:r w:rsidRPr="00A75BAF">
              <w:rPr>
                <w:b/>
              </w:rPr>
              <w:t>15,0</w:t>
            </w:r>
          </w:p>
        </w:tc>
      </w:tr>
      <w:tr w:rsidR="00D96320" w:rsidTr="00D96320">
        <w:trPr>
          <w:trHeight w:val="435"/>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D96320" w:rsidRDefault="00D96320">
            <w:pPr>
              <w:jc w:val="center"/>
            </w:pPr>
            <w:r>
              <w:t>4.2.</w:t>
            </w:r>
          </w:p>
        </w:tc>
        <w:tc>
          <w:tcPr>
            <w:tcW w:w="3819" w:type="dxa"/>
            <w:tcBorders>
              <w:top w:val="nil"/>
              <w:left w:val="nil"/>
              <w:bottom w:val="single" w:sz="4" w:space="0" w:color="auto"/>
              <w:right w:val="single" w:sz="4" w:space="0" w:color="auto"/>
            </w:tcBorders>
            <w:shd w:val="clear" w:color="auto" w:fill="auto"/>
            <w:vAlign w:val="bottom"/>
            <w:hideMark/>
          </w:tcPr>
          <w:p w:rsidR="00D96320" w:rsidRDefault="00D96320">
            <w:r>
              <w:t>Лицензирование учебных программ</w:t>
            </w:r>
          </w:p>
        </w:tc>
        <w:tc>
          <w:tcPr>
            <w:tcW w:w="788"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226</w:t>
            </w:r>
          </w:p>
        </w:tc>
        <w:tc>
          <w:tcPr>
            <w:tcW w:w="771"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10,0</w:t>
            </w:r>
          </w:p>
        </w:tc>
        <w:tc>
          <w:tcPr>
            <w:tcW w:w="756"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16"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954" w:type="dxa"/>
            <w:tcBorders>
              <w:top w:val="nil"/>
              <w:left w:val="nil"/>
              <w:bottom w:val="single" w:sz="4" w:space="0" w:color="auto"/>
              <w:right w:val="single" w:sz="4" w:space="0" w:color="auto"/>
            </w:tcBorders>
            <w:shd w:val="clear" w:color="000000" w:fill="FFFFFF"/>
            <w:vAlign w:val="bottom"/>
            <w:hideMark/>
          </w:tcPr>
          <w:p w:rsidR="00D96320" w:rsidRPr="00A75BAF" w:rsidRDefault="00D96320">
            <w:pPr>
              <w:jc w:val="center"/>
              <w:rPr>
                <w:b/>
              </w:rPr>
            </w:pPr>
            <w:r w:rsidRPr="00A75BAF">
              <w:rPr>
                <w:b/>
              </w:rPr>
              <w:t>10,0</w:t>
            </w:r>
          </w:p>
        </w:tc>
      </w:tr>
      <w:tr w:rsidR="00D96320" w:rsidTr="00D96320">
        <w:trPr>
          <w:trHeight w:val="726"/>
        </w:trPr>
        <w:tc>
          <w:tcPr>
            <w:tcW w:w="576" w:type="dxa"/>
            <w:tcBorders>
              <w:top w:val="nil"/>
              <w:left w:val="single" w:sz="4" w:space="0" w:color="auto"/>
              <w:bottom w:val="single" w:sz="4" w:space="0" w:color="auto"/>
              <w:right w:val="single" w:sz="4" w:space="0" w:color="auto"/>
            </w:tcBorders>
            <w:shd w:val="clear" w:color="000000" w:fill="FFFFFF"/>
            <w:vAlign w:val="bottom"/>
            <w:hideMark/>
          </w:tcPr>
          <w:p w:rsidR="00D96320" w:rsidRDefault="00D96320">
            <w:pPr>
              <w:jc w:val="center"/>
            </w:pPr>
            <w:r>
              <w:t>5.</w:t>
            </w:r>
          </w:p>
        </w:tc>
        <w:tc>
          <w:tcPr>
            <w:tcW w:w="3819" w:type="dxa"/>
            <w:tcBorders>
              <w:top w:val="nil"/>
              <w:left w:val="nil"/>
              <w:bottom w:val="single" w:sz="4" w:space="0" w:color="auto"/>
              <w:right w:val="single" w:sz="4" w:space="0" w:color="auto"/>
            </w:tcBorders>
            <w:shd w:val="clear" w:color="000000" w:fill="FFFFFF"/>
            <w:vAlign w:val="bottom"/>
            <w:hideMark/>
          </w:tcPr>
          <w:p w:rsidR="00D96320" w:rsidRDefault="00D96320">
            <w:r>
              <w:t xml:space="preserve">Обновление материально-технического и программного обеспечения </w:t>
            </w:r>
          </w:p>
        </w:tc>
        <w:tc>
          <w:tcPr>
            <w:tcW w:w="788"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 </w:t>
            </w:r>
          </w:p>
        </w:tc>
        <w:tc>
          <w:tcPr>
            <w:tcW w:w="771"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164,0</w:t>
            </w:r>
          </w:p>
        </w:tc>
        <w:tc>
          <w:tcPr>
            <w:tcW w:w="756"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10,6</w:t>
            </w:r>
          </w:p>
        </w:tc>
        <w:tc>
          <w:tcPr>
            <w:tcW w:w="853"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25,0</w:t>
            </w:r>
          </w:p>
        </w:tc>
        <w:tc>
          <w:tcPr>
            <w:tcW w:w="853"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55,0</w:t>
            </w:r>
          </w:p>
        </w:tc>
        <w:tc>
          <w:tcPr>
            <w:tcW w:w="816" w:type="dxa"/>
            <w:tcBorders>
              <w:top w:val="nil"/>
              <w:left w:val="nil"/>
              <w:bottom w:val="single" w:sz="4" w:space="0" w:color="auto"/>
              <w:right w:val="single" w:sz="4" w:space="0" w:color="auto"/>
            </w:tcBorders>
            <w:shd w:val="clear" w:color="000000" w:fill="FFFFFF"/>
            <w:vAlign w:val="bottom"/>
            <w:hideMark/>
          </w:tcPr>
          <w:p w:rsidR="00D96320" w:rsidRDefault="00D96320">
            <w:pPr>
              <w:jc w:val="center"/>
            </w:pPr>
            <w:r>
              <w:t>0</w:t>
            </w:r>
          </w:p>
        </w:tc>
        <w:tc>
          <w:tcPr>
            <w:tcW w:w="954" w:type="dxa"/>
            <w:tcBorders>
              <w:top w:val="nil"/>
              <w:left w:val="nil"/>
              <w:bottom w:val="single" w:sz="4" w:space="0" w:color="auto"/>
              <w:right w:val="single" w:sz="4" w:space="0" w:color="auto"/>
            </w:tcBorders>
            <w:shd w:val="clear" w:color="000000" w:fill="FFFFFF"/>
            <w:vAlign w:val="bottom"/>
            <w:hideMark/>
          </w:tcPr>
          <w:p w:rsidR="00D96320" w:rsidRPr="00A75BAF" w:rsidRDefault="00D96320">
            <w:pPr>
              <w:jc w:val="center"/>
              <w:rPr>
                <w:b/>
              </w:rPr>
            </w:pPr>
            <w:r w:rsidRPr="00A75BAF">
              <w:rPr>
                <w:b/>
              </w:rPr>
              <w:t>254,6</w:t>
            </w:r>
          </w:p>
        </w:tc>
      </w:tr>
      <w:tr w:rsidR="00D96320" w:rsidTr="00D96320">
        <w:trPr>
          <w:trHeight w:val="45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D96320" w:rsidRDefault="00D96320">
            <w:pPr>
              <w:jc w:val="center"/>
            </w:pPr>
            <w:r>
              <w:t>5.1.</w:t>
            </w:r>
          </w:p>
        </w:tc>
        <w:tc>
          <w:tcPr>
            <w:tcW w:w="3819" w:type="dxa"/>
            <w:tcBorders>
              <w:top w:val="nil"/>
              <w:left w:val="nil"/>
              <w:bottom w:val="single" w:sz="4" w:space="0" w:color="auto"/>
              <w:right w:val="single" w:sz="4" w:space="0" w:color="auto"/>
            </w:tcBorders>
            <w:shd w:val="clear" w:color="auto" w:fill="auto"/>
            <w:vAlign w:val="bottom"/>
            <w:hideMark/>
          </w:tcPr>
          <w:p w:rsidR="00D96320" w:rsidRDefault="00D96320">
            <w:r>
              <w:t>Приобретение компьютерной техники</w:t>
            </w:r>
          </w:p>
        </w:tc>
        <w:tc>
          <w:tcPr>
            <w:tcW w:w="788"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310</w:t>
            </w:r>
          </w:p>
        </w:tc>
        <w:tc>
          <w:tcPr>
            <w:tcW w:w="771"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75,0</w:t>
            </w:r>
          </w:p>
        </w:tc>
        <w:tc>
          <w:tcPr>
            <w:tcW w:w="756"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55,0</w:t>
            </w:r>
          </w:p>
        </w:tc>
        <w:tc>
          <w:tcPr>
            <w:tcW w:w="816"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954" w:type="dxa"/>
            <w:tcBorders>
              <w:top w:val="nil"/>
              <w:left w:val="nil"/>
              <w:bottom w:val="single" w:sz="4" w:space="0" w:color="auto"/>
              <w:right w:val="single" w:sz="4" w:space="0" w:color="auto"/>
            </w:tcBorders>
            <w:shd w:val="clear" w:color="auto" w:fill="auto"/>
            <w:vAlign w:val="bottom"/>
            <w:hideMark/>
          </w:tcPr>
          <w:p w:rsidR="00D96320" w:rsidRPr="00A75BAF" w:rsidRDefault="00D96320">
            <w:pPr>
              <w:jc w:val="center"/>
              <w:rPr>
                <w:b/>
              </w:rPr>
            </w:pPr>
            <w:r w:rsidRPr="00A75BAF">
              <w:rPr>
                <w:b/>
              </w:rPr>
              <w:t>130,0</w:t>
            </w:r>
          </w:p>
        </w:tc>
      </w:tr>
      <w:tr w:rsidR="00D96320" w:rsidTr="00D96320">
        <w:trPr>
          <w:trHeight w:val="590"/>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D96320" w:rsidRDefault="00D96320">
            <w:pPr>
              <w:jc w:val="center"/>
            </w:pPr>
            <w:r>
              <w:t>5.2.</w:t>
            </w:r>
          </w:p>
        </w:tc>
        <w:tc>
          <w:tcPr>
            <w:tcW w:w="3819" w:type="dxa"/>
            <w:tcBorders>
              <w:top w:val="nil"/>
              <w:left w:val="nil"/>
              <w:bottom w:val="single" w:sz="4" w:space="0" w:color="auto"/>
              <w:right w:val="single" w:sz="4" w:space="0" w:color="auto"/>
            </w:tcBorders>
            <w:shd w:val="clear" w:color="auto" w:fill="auto"/>
            <w:vAlign w:val="bottom"/>
            <w:hideMark/>
          </w:tcPr>
          <w:p w:rsidR="00D96320" w:rsidRDefault="00D96320">
            <w:r>
              <w:t xml:space="preserve">Приобретение </w:t>
            </w:r>
            <w:proofErr w:type="gramStart"/>
            <w:r>
              <w:t>комплектующих</w:t>
            </w:r>
            <w:proofErr w:type="gramEnd"/>
            <w:r>
              <w:t xml:space="preserve"> для компьютерной техники</w:t>
            </w:r>
          </w:p>
        </w:tc>
        <w:tc>
          <w:tcPr>
            <w:tcW w:w="788"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340</w:t>
            </w:r>
          </w:p>
        </w:tc>
        <w:tc>
          <w:tcPr>
            <w:tcW w:w="771"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25,0</w:t>
            </w:r>
          </w:p>
        </w:tc>
        <w:tc>
          <w:tcPr>
            <w:tcW w:w="756"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10,6</w:t>
            </w:r>
          </w:p>
        </w:tc>
        <w:tc>
          <w:tcPr>
            <w:tcW w:w="853"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25,0</w:t>
            </w:r>
          </w:p>
        </w:tc>
        <w:tc>
          <w:tcPr>
            <w:tcW w:w="853"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16"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954" w:type="dxa"/>
            <w:tcBorders>
              <w:top w:val="nil"/>
              <w:left w:val="nil"/>
              <w:bottom w:val="single" w:sz="4" w:space="0" w:color="auto"/>
              <w:right w:val="single" w:sz="4" w:space="0" w:color="auto"/>
            </w:tcBorders>
            <w:shd w:val="clear" w:color="auto" w:fill="auto"/>
            <w:vAlign w:val="bottom"/>
            <w:hideMark/>
          </w:tcPr>
          <w:p w:rsidR="00D96320" w:rsidRPr="00A75BAF" w:rsidRDefault="00D96320">
            <w:pPr>
              <w:jc w:val="center"/>
              <w:rPr>
                <w:b/>
              </w:rPr>
            </w:pPr>
            <w:r w:rsidRPr="00A75BAF">
              <w:rPr>
                <w:b/>
              </w:rPr>
              <w:t>60,6</w:t>
            </w:r>
          </w:p>
        </w:tc>
      </w:tr>
      <w:tr w:rsidR="00D96320" w:rsidTr="00D96320">
        <w:trPr>
          <w:trHeight w:val="556"/>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D96320" w:rsidRDefault="00D96320">
            <w:pPr>
              <w:jc w:val="center"/>
            </w:pPr>
            <w:r>
              <w:t>5.3.</w:t>
            </w:r>
          </w:p>
        </w:tc>
        <w:tc>
          <w:tcPr>
            <w:tcW w:w="3819" w:type="dxa"/>
            <w:tcBorders>
              <w:top w:val="nil"/>
              <w:left w:val="nil"/>
              <w:bottom w:val="single" w:sz="4" w:space="0" w:color="auto"/>
              <w:right w:val="single" w:sz="4" w:space="0" w:color="auto"/>
            </w:tcBorders>
            <w:shd w:val="clear" w:color="auto" w:fill="auto"/>
            <w:vAlign w:val="bottom"/>
            <w:hideMark/>
          </w:tcPr>
          <w:p w:rsidR="00D96320" w:rsidRDefault="00D96320">
            <w:r>
              <w:t>Приобретение лицензионного программного обеспечения</w:t>
            </w:r>
          </w:p>
        </w:tc>
        <w:tc>
          <w:tcPr>
            <w:tcW w:w="788"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226</w:t>
            </w:r>
          </w:p>
        </w:tc>
        <w:tc>
          <w:tcPr>
            <w:tcW w:w="771"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24,0</w:t>
            </w:r>
          </w:p>
        </w:tc>
        <w:tc>
          <w:tcPr>
            <w:tcW w:w="756"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16"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954" w:type="dxa"/>
            <w:tcBorders>
              <w:top w:val="nil"/>
              <w:left w:val="nil"/>
              <w:bottom w:val="single" w:sz="4" w:space="0" w:color="auto"/>
              <w:right w:val="single" w:sz="4" w:space="0" w:color="auto"/>
            </w:tcBorders>
            <w:shd w:val="clear" w:color="auto" w:fill="auto"/>
            <w:vAlign w:val="bottom"/>
            <w:hideMark/>
          </w:tcPr>
          <w:p w:rsidR="00D96320" w:rsidRPr="00A75BAF" w:rsidRDefault="00D96320">
            <w:pPr>
              <w:jc w:val="center"/>
              <w:rPr>
                <w:b/>
              </w:rPr>
            </w:pPr>
            <w:r w:rsidRPr="00A75BAF">
              <w:rPr>
                <w:b/>
              </w:rPr>
              <w:t>24,0</w:t>
            </w:r>
          </w:p>
        </w:tc>
      </w:tr>
      <w:tr w:rsidR="00D96320" w:rsidTr="00D96320">
        <w:trPr>
          <w:trHeight w:val="422"/>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D96320" w:rsidRDefault="00D96320">
            <w:pPr>
              <w:jc w:val="center"/>
            </w:pPr>
            <w:r>
              <w:t>5.4.</w:t>
            </w:r>
          </w:p>
        </w:tc>
        <w:tc>
          <w:tcPr>
            <w:tcW w:w="3819" w:type="dxa"/>
            <w:tcBorders>
              <w:top w:val="nil"/>
              <w:left w:val="nil"/>
              <w:bottom w:val="single" w:sz="4" w:space="0" w:color="auto"/>
              <w:right w:val="single" w:sz="4" w:space="0" w:color="auto"/>
            </w:tcBorders>
            <w:shd w:val="clear" w:color="auto" w:fill="auto"/>
            <w:vAlign w:val="bottom"/>
            <w:hideMark/>
          </w:tcPr>
          <w:p w:rsidR="00D96320" w:rsidRDefault="00D96320">
            <w:r>
              <w:t>Использование сети Интернет</w:t>
            </w:r>
          </w:p>
        </w:tc>
        <w:tc>
          <w:tcPr>
            <w:tcW w:w="788"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221</w:t>
            </w:r>
          </w:p>
        </w:tc>
        <w:tc>
          <w:tcPr>
            <w:tcW w:w="771"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15,0</w:t>
            </w:r>
          </w:p>
        </w:tc>
        <w:tc>
          <w:tcPr>
            <w:tcW w:w="756"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16"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954" w:type="dxa"/>
            <w:tcBorders>
              <w:top w:val="nil"/>
              <w:left w:val="nil"/>
              <w:bottom w:val="single" w:sz="4" w:space="0" w:color="auto"/>
              <w:right w:val="single" w:sz="4" w:space="0" w:color="auto"/>
            </w:tcBorders>
            <w:shd w:val="clear" w:color="auto" w:fill="auto"/>
            <w:vAlign w:val="bottom"/>
            <w:hideMark/>
          </w:tcPr>
          <w:p w:rsidR="00D96320" w:rsidRPr="00A75BAF" w:rsidRDefault="00D96320">
            <w:pPr>
              <w:jc w:val="center"/>
              <w:rPr>
                <w:b/>
              </w:rPr>
            </w:pPr>
            <w:r w:rsidRPr="00A75BAF">
              <w:rPr>
                <w:b/>
              </w:rPr>
              <w:t>15,0</w:t>
            </w:r>
          </w:p>
        </w:tc>
      </w:tr>
      <w:tr w:rsidR="00D96320" w:rsidTr="00D96320">
        <w:trPr>
          <w:trHeight w:val="698"/>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D96320" w:rsidRDefault="00D96320">
            <w:pPr>
              <w:jc w:val="center"/>
            </w:pPr>
            <w:r>
              <w:t>5.5.</w:t>
            </w:r>
          </w:p>
        </w:tc>
        <w:tc>
          <w:tcPr>
            <w:tcW w:w="3819" w:type="dxa"/>
            <w:tcBorders>
              <w:top w:val="nil"/>
              <w:left w:val="nil"/>
              <w:bottom w:val="single" w:sz="4" w:space="0" w:color="auto"/>
              <w:right w:val="single" w:sz="4" w:space="0" w:color="auto"/>
            </w:tcBorders>
            <w:shd w:val="clear" w:color="auto" w:fill="auto"/>
            <w:vAlign w:val="bottom"/>
            <w:hideMark/>
          </w:tcPr>
          <w:p w:rsidR="00D96320" w:rsidRDefault="00D96320">
            <w:r>
              <w:t>Ремонт и техническое обслуживание компьютерной техники</w:t>
            </w:r>
          </w:p>
        </w:tc>
        <w:tc>
          <w:tcPr>
            <w:tcW w:w="788"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225</w:t>
            </w:r>
          </w:p>
        </w:tc>
        <w:tc>
          <w:tcPr>
            <w:tcW w:w="771"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25,0</w:t>
            </w:r>
          </w:p>
        </w:tc>
        <w:tc>
          <w:tcPr>
            <w:tcW w:w="756"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53"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816" w:type="dxa"/>
            <w:tcBorders>
              <w:top w:val="nil"/>
              <w:left w:val="nil"/>
              <w:bottom w:val="single" w:sz="4" w:space="0" w:color="auto"/>
              <w:right w:val="single" w:sz="4" w:space="0" w:color="auto"/>
            </w:tcBorders>
            <w:shd w:val="clear" w:color="auto" w:fill="auto"/>
            <w:vAlign w:val="bottom"/>
            <w:hideMark/>
          </w:tcPr>
          <w:p w:rsidR="00D96320" w:rsidRDefault="00D96320">
            <w:pPr>
              <w:jc w:val="center"/>
            </w:pPr>
            <w:r>
              <w:t>0</w:t>
            </w:r>
          </w:p>
        </w:tc>
        <w:tc>
          <w:tcPr>
            <w:tcW w:w="954" w:type="dxa"/>
            <w:tcBorders>
              <w:top w:val="nil"/>
              <w:left w:val="nil"/>
              <w:bottom w:val="single" w:sz="4" w:space="0" w:color="auto"/>
              <w:right w:val="single" w:sz="4" w:space="0" w:color="auto"/>
            </w:tcBorders>
            <w:shd w:val="clear" w:color="auto" w:fill="auto"/>
            <w:vAlign w:val="bottom"/>
            <w:hideMark/>
          </w:tcPr>
          <w:p w:rsidR="00D96320" w:rsidRPr="00A75BAF" w:rsidRDefault="00D96320">
            <w:pPr>
              <w:jc w:val="center"/>
              <w:rPr>
                <w:b/>
              </w:rPr>
            </w:pPr>
            <w:r w:rsidRPr="00A75BAF">
              <w:rPr>
                <w:b/>
              </w:rPr>
              <w:t>25,0</w:t>
            </w:r>
          </w:p>
        </w:tc>
      </w:tr>
      <w:tr w:rsidR="00D96320" w:rsidTr="00D96320">
        <w:trPr>
          <w:trHeight w:val="1694"/>
        </w:trPr>
        <w:tc>
          <w:tcPr>
            <w:tcW w:w="5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6320" w:rsidRDefault="00D96320">
            <w:pPr>
              <w:jc w:val="center"/>
            </w:pPr>
            <w:r>
              <w:lastRenderedPageBreak/>
              <w:t>6.</w:t>
            </w:r>
          </w:p>
        </w:tc>
        <w:tc>
          <w:tcPr>
            <w:tcW w:w="381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6320" w:rsidRDefault="00D96320">
            <w:r>
              <w:t>Ремонт помещений, предназначенных для проживания работников, приехавших по заявке образовательных учреждений, компенсация за оплату аренды жилья</w:t>
            </w:r>
          </w:p>
        </w:tc>
        <w:tc>
          <w:tcPr>
            <w:tcW w:w="78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6320" w:rsidRDefault="00D96320">
            <w:pPr>
              <w:jc w:val="center"/>
            </w:pPr>
            <w:r>
              <w:t>340</w:t>
            </w:r>
          </w:p>
        </w:tc>
        <w:tc>
          <w:tcPr>
            <w:tcW w:w="7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6320" w:rsidRDefault="00D96320">
            <w:pPr>
              <w:jc w:val="center"/>
            </w:pPr>
            <w:r>
              <w:t>100,0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6320" w:rsidRDefault="00D96320">
            <w:pPr>
              <w:jc w:val="center"/>
            </w:pPr>
            <w:r>
              <w:t>85,5</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6320" w:rsidRDefault="00D96320">
            <w:pPr>
              <w:jc w:val="center"/>
            </w:pPr>
            <w:r>
              <w:t>30,0</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6320" w:rsidRDefault="00D96320">
            <w:pPr>
              <w:jc w:val="center"/>
            </w:pPr>
            <w:r>
              <w:t>50,0</w:t>
            </w:r>
          </w:p>
        </w:tc>
        <w:tc>
          <w:tcPr>
            <w:tcW w:w="8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6320" w:rsidRDefault="00D96320">
            <w:pPr>
              <w:jc w:val="center"/>
            </w:pPr>
            <w:r>
              <w:t>0</w:t>
            </w:r>
          </w:p>
        </w:tc>
        <w:tc>
          <w:tcPr>
            <w:tcW w:w="95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6320" w:rsidRPr="00A75BAF" w:rsidRDefault="00D96320">
            <w:pPr>
              <w:jc w:val="center"/>
              <w:rPr>
                <w:b/>
              </w:rPr>
            </w:pPr>
            <w:r w:rsidRPr="00A75BAF">
              <w:rPr>
                <w:b/>
              </w:rPr>
              <w:t>265,5</w:t>
            </w:r>
          </w:p>
        </w:tc>
      </w:tr>
      <w:tr w:rsidR="00D96320" w:rsidTr="00D96320">
        <w:trPr>
          <w:trHeight w:val="315"/>
        </w:trPr>
        <w:tc>
          <w:tcPr>
            <w:tcW w:w="5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6320" w:rsidRDefault="00D96320">
            <w:r>
              <w:t> </w:t>
            </w:r>
          </w:p>
        </w:tc>
        <w:tc>
          <w:tcPr>
            <w:tcW w:w="3819" w:type="dxa"/>
            <w:tcBorders>
              <w:top w:val="single" w:sz="4" w:space="0" w:color="auto"/>
              <w:left w:val="nil"/>
              <w:bottom w:val="single" w:sz="4" w:space="0" w:color="auto"/>
              <w:right w:val="single" w:sz="4" w:space="0" w:color="auto"/>
            </w:tcBorders>
            <w:shd w:val="clear" w:color="000000" w:fill="FFFFFF"/>
            <w:vAlign w:val="bottom"/>
            <w:hideMark/>
          </w:tcPr>
          <w:p w:rsidR="00D96320" w:rsidRDefault="00D96320">
            <w:pPr>
              <w:rPr>
                <w:b/>
                <w:bCs/>
              </w:rPr>
            </w:pPr>
            <w:r>
              <w:rPr>
                <w:b/>
                <w:bCs/>
              </w:rPr>
              <w:t>Итого:</w:t>
            </w:r>
          </w:p>
        </w:tc>
        <w:tc>
          <w:tcPr>
            <w:tcW w:w="788" w:type="dxa"/>
            <w:tcBorders>
              <w:top w:val="single" w:sz="4" w:space="0" w:color="auto"/>
              <w:left w:val="nil"/>
              <w:bottom w:val="single" w:sz="4" w:space="0" w:color="auto"/>
              <w:right w:val="single" w:sz="4" w:space="0" w:color="auto"/>
            </w:tcBorders>
            <w:shd w:val="clear" w:color="000000" w:fill="FFFFFF"/>
            <w:vAlign w:val="bottom"/>
            <w:hideMark/>
          </w:tcPr>
          <w:p w:rsidR="00D96320" w:rsidRDefault="00D96320">
            <w:pPr>
              <w:rPr>
                <w:b/>
                <w:bCs/>
              </w:rPr>
            </w:pPr>
            <w:r>
              <w:rPr>
                <w:b/>
                <w:bCs/>
              </w:rPr>
              <w:t> </w:t>
            </w:r>
          </w:p>
        </w:tc>
        <w:tc>
          <w:tcPr>
            <w:tcW w:w="771" w:type="dxa"/>
            <w:tcBorders>
              <w:top w:val="single" w:sz="4" w:space="0" w:color="auto"/>
              <w:left w:val="nil"/>
              <w:bottom w:val="single" w:sz="4" w:space="0" w:color="auto"/>
              <w:right w:val="single" w:sz="4" w:space="0" w:color="auto"/>
            </w:tcBorders>
            <w:shd w:val="clear" w:color="000000" w:fill="FFFFFF"/>
            <w:vAlign w:val="bottom"/>
            <w:hideMark/>
          </w:tcPr>
          <w:p w:rsidR="00D96320" w:rsidRDefault="00D96320">
            <w:pPr>
              <w:jc w:val="center"/>
              <w:rPr>
                <w:b/>
                <w:bCs/>
              </w:rPr>
            </w:pPr>
            <w:r>
              <w:rPr>
                <w:b/>
                <w:bCs/>
              </w:rPr>
              <w:t>549,0</w:t>
            </w:r>
          </w:p>
        </w:tc>
        <w:tc>
          <w:tcPr>
            <w:tcW w:w="756" w:type="dxa"/>
            <w:tcBorders>
              <w:top w:val="single" w:sz="4" w:space="0" w:color="auto"/>
              <w:left w:val="nil"/>
              <w:bottom w:val="single" w:sz="4" w:space="0" w:color="auto"/>
              <w:right w:val="single" w:sz="4" w:space="0" w:color="auto"/>
            </w:tcBorders>
            <w:shd w:val="clear" w:color="000000" w:fill="FFFFFF"/>
            <w:vAlign w:val="bottom"/>
            <w:hideMark/>
          </w:tcPr>
          <w:p w:rsidR="00D96320" w:rsidRDefault="00D96320">
            <w:pPr>
              <w:jc w:val="center"/>
              <w:rPr>
                <w:b/>
                <w:bCs/>
              </w:rPr>
            </w:pPr>
            <w:r>
              <w:rPr>
                <w:b/>
                <w:bCs/>
              </w:rPr>
              <w:t>140,0</w:t>
            </w:r>
          </w:p>
        </w:tc>
        <w:tc>
          <w:tcPr>
            <w:tcW w:w="853" w:type="dxa"/>
            <w:tcBorders>
              <w:top w:val="single" w:sz="4" w:space="0" w:color="auto"/>
              <w:left w:val="nil"/>
              <w:bottom w:val="single" w:sz="4" w:space="0" w:color="auto"/>
              <w:right w:val="single" w:sz="4" w:space="0" w:color="auto"/>
            </w:tcBorders>
            <w:shd w:val="clear" w:color="000000" w:fill="FFFFFF"/>
            <w:vAlign w:val="bottom"/>
            <w:hideMark/>
          </w:tcPr>
          <w:p w:rsidR="00D96320" w:rsidRDefault="00D96320">
            <w:pPr>
              <w:jc w:val="center"/>
              <w:rPr>
                <w:b/>
                <w:bCs/>
              </w:rPr>
            </w:pPr>
            <w:r>
              <w:rPr>
                <w:b/>
                <w:bCs/>
              </w:rPr>
              <w:t>180,0</w:t>
            </w:r>
          </w:p>
        </w:tc>
        <w:tc>
          <w:tcPr>
            <w:tcW w:w="853" w:type="dxa"/>
            <w:tcBorders>
              <w:top w:val="single" w:sz="4" w:space="0" w:color="auto"/>
              <w:left w:val="nil"/>
              <w:bottom w:val="single" w:sz="4" w:space="0" w:color="auto"/>
              <w:right w:val="single" w:sz="4" w:space="0" w:color="auto"/>
            </w:tcBorders>
            <w:shd w:val="clear" w:color="000000" w:fill="FFFFFF"/>
            <w:vAlign w:val="bottom"/>
            <w:hideMark/>
          </w:tcPr>
          <w:p w:rsidR="00D96320" w:rsidRDefault="00D96320">
            <w:pPr>
              <w:jc w:val="center"/>
              <w:rPr>
                <w:b/>
                <w:bCs/>
              </w:rPr>
            </w:pPr>
            <w:r>
              <w:rPr>
                <w:b/>
                <w:bCs/>
              </w:rPr>
              <w:t>193,9</w:t>
            </w:r>
          </w:p>
        </w:tc>
        <w:tc>
          <w:tcPr>
            <w:tcW w:w="816" w:type="dxa"/>
            <w:tcBorders>
              <w:top w:val="single" w:sz="4" w:space="0" w:color="auto"/>
              <w:left w:val="nil"/>
              <w:bottom w:val="single" w:sz="4" w:space="0" w:color="auto"/>
              <w:right w:val="single" w:sz="4" w:space="0" w:color="auto"/>
            </w:tcBorders>
            <w:shd w:val="clear" w:color="000000" w:fill="FFFFFF"/>
            <w:vAlign w:val="bottom"/>
            <w:hideMark/>
          </w:tcPr>
          <w:p w:rsidR="00D96320" w:rsidRDefault="00D96320">
            <w:pPr>
              <w:jc w:val="center"/>
              <w:rPr>
                <w:b/>
                <w:bCs/>
              </w:rPr>
            </w:pPr>
            <w:r>
              <w:rPr>
                <w:b/>
                <w:bCs/>
              </w:rPr>
              <w:t>300,0</w:t>
            </w:r>
          </w:p>
        </w:tc>
        <w:tc>
          <w:tcPr>
            <w:tcW w:w="954" w:type="dxa"/>
            <w:tcBorders>
              <w:top w:val="single" w:sz="4" w:space="0" w:color="auto"/>
              <w:left w:val="nil"/>
              <w:bottom w:val="single" w:sz="4" w:space="0" w:color="auto"/>
              <w:right w:val="single" w:sz="4" w:space="0" w:color="auto"/>
            </w:tcBorders>
            <w:shd w:val="clear" w:color="000000" w:fill="FFFFFF"/>
            <w:vAlign w:val="bottom"/>
            <w:hideMark/>
          </w:tcPr>
          <w:p w:rsidR="00D96320" w:rsidRDefault="00D96320">
            <w:pPr>
              <w:jc w:val="center"/>
              <w:rPr>
                <w:b/>
                <w:bCs/>
              </w:rPr>
            </w:pPr>
            <w:r>
              <w:rPr>
                <w:b/>
                <w:bCs/>
              </w:rPr>
              <w:t>1362,9</w:t>
            </w:r>
          </w:p>
        </w:tc>
      </w:tr>
    </w:tbl>
    <w:p w:rsidR="001C57A5" w:rsidRDefault="001C57A5" w:rsidP="00D96320">
      <w:pPr>
        <w:jc w:val="both"/>
        <w:rPr>
          <w:bCs/>
          <w:sz w:val="28"/>
          <w:szCs w:val="28"/>
        </w:rPr>
      </w:pPr>
    </w:p>
    <w:p w:rsidR="0085113C" w:rsidRPr="00E77986" w:rsidRDefault="0085113C" w:rsidP="0085113C">
      <w:pPr>
        <w:pStyle w:val="ConsPlusNormal"/>
        <w:widowControl/>
        <w:numPr>
          <w:ilvl w:val="0"/>
          <w:numId w:val="19"/>
        </w:numPr>
        <w:jc w:val="both"/>
        <w:rPr>
          <w:rFonts w:ascii="Times New Roman" w:hAnsi="Times New Roman" w:cs="Times New Roman"/>
          <w:color w:val="000000"/>
          <w:sz w:val="28"/>
          <w:szCs w:val="28"/>
        </w:rPr>
      </w:pPr>
      <w:r w:rsidRPr="003012E2">
        <w:rPr>
          <w:rFonts w:ascii="Times New Roman" w:hAnsi="Times New Roman" w:cs="Times New Roman"/>
          <w:sz w:val="28"/>
          <w:szCs w:val="28"/>
        </w:rPr>
        <w:t>Настоящее постановление о</w:t>
      </w:r>
      <w:r>
        <w:rPr>
          <w:rFonts w:ascii="Times New Roman" w:hAnsi="Times New Roman" w:cs="Times New Roman"/>
          <w:sz w:val="28"/>
          <w:szCs w:val="28"/>
        </w:rPr>
        <w:t>публиковать в газете «Саянские зори</w:t>
      </w:r>
      <w:r w:rsidRPr="003012E2">
        <w:rPr>
          <w:rFonts w:ascii="Times New Roman" w:hAnsi="Times New Roman" w:cs="Times New Roman"/>
          <w:sz w:val="28"/>
          <w:szCs w:val="28"/>
        </w:rPr>
        <w:t>» и разместить на официальном сайте администрации городского округа муниципального о</w:t>
      </w:r>
      <w:r w:rsidRPr="003012E2">
        <w:rPr>
          <w:rFonts w:ascii="Times New Roman" w:hAnsi="Times New Roman" w:cs="Times New Roman"/>
          <w:sz w:val="28"/>
          <w:szCs w:val="28"/>
        </w:rPr>
        <w:t>б</w:t>
      </w:r>
      <w:r w:rsidRPr="003012E2">
        <w:rPr>
          <w:rFonts w:ascii="Times New Roman" w:hAnsi="Times New Roman" w:cs="Times New Roman"/>
          <w:sz w:val="28"/>
          <w:szCs w:val="28"/>
        </w:rPr>
        <w:t xml:space="preserve">разования «город Саянск» в </w:t>
      </w:r>
      <w:r w:rsidRPr="006D7BE4">
        <w:rPr>
          <w:rFonts w:ascii="Times New Roman" w:hAnsi="Times New Roman" w:cs="Times New Roman"/>
          <w:sz w:val="28"/>
          <w:szCs w:val="28"/>
        </w:rPr>
        <w:t xml:space="preserve">информационно - телекоммуникационной </w:t>
      </w:r>
      <w:r w:rsidRPr="003012E2">
        <w:rPr>
          <w:rFonts w:ascii="Times New Roman" w:hAnsi="Times New Roman" w:cs="Times New Roman"/>
          <w:sz w:val="28"/>
          <w:szCs w:val="28"/>
        </w:rPr>
        <w:t>сети «Интернет».</w:t>
      </w:r>
    </w:p>
    <w:p w:rsidR="00504765" w:rsidRPr="0085113C" w:rsidRDefault="00530C32" w:rsidP="00504765">
      <w:pPr>
        <w:pStyle w:val="ConsPlusNormal"/>
        <w:widowControl/>
        <w:numPr>
          <w:ilvl w:val="0"/>
          <w:numId w:val="19"/>
        </w:numPr>
        <w:jc w:val="both"/>
        <w:rPr>
          <w:rFonts w:ascii="Times New Roman" w:hAnsi="Times New Roman" w:cs="Times New Roman"/>
          <w:color w:val="000000"/>
          <w:sz w:val="28"/>
          <w:szCs w:val="28"/>
        </w:rPr>
      </w:pPr>
      <w:r w:rsidRPr="00DF4CA6">
        <w:rPr>
          <w:rFonts w:ascii="Times New Roman" w:hAnsi="Times New Roman" w:cs="Times New Roman"/>
          <w:sz w:val="28"/>
          <w:szCs w:val="28"/>
        </w:rPr>
        <w:t>Настоящее постановление вступает в силу со дня его официального опубликов</w:t>
      </w:r>
      <w:r w:rsidRPr="00DF4CA6">
        <w:rPr>
          <w:rFonts w:ascii="Times New Roman" w:hAnsi="Times New Roman" w:cs="Times New Roman"/>
          <w:sz w:val="28"/>
          <w:szCs w:val="28"/>
        </w:rPr>
        <w:t>а</w:t>
      </w:r>
      <w:r w:rsidRPr="00DF4CA6">
        <w:rPr>
          <w:rFonts w:ascii="Times New Roman" w:hAnsi="Times New Roman" w:cs="Times New Roman"/>
          <w:sz w:val="28"/>
          <w:szCs w:val="28"/>
        </w:rPr>
        <w:t>ния.</w:t>
      </w:r>
    </w:p>
    <w:p w:rsidR="00504BD7" w:rsidRPr="0085113C" w:rsidRDefault="00504BD7" w:rsidP="00530C32">
      <w:pPr>
        <w:ind w:left="360"/>
        <w:jc w:val="both"/>
        <w:rPr>
          <w:sz w:val="28"/>
          <w:szCs w:val="28"/>
        </w:rPr>
      </w:pPr>
    </w:p>
    <w:p w:rsidR="0085113C" w:rsidRDefault="0085113C" w:rsidP="00530C32">
      <w:pPr>
        <w:ind w:left="360"/>
        <w:jc w:val="both"/>
        <w:rPr>
          <w:sz w:val="28"/>
          <w:szCs w:val="28"/>
        </w:rPr>
      </w:pPr>
    </w:p>
    <w:p w:rsidR="00530C32" w:rsidRDefault="00530C32" w:rsidP="00530C32">
      <w:pPr>
        <w:ind w:left="360"/>
        <w:jc w:val="both"/>
        <w:rPr>
          <w:sz w:val="28"/>
          <w:szCs w:val="28"/>
        </w:rPr>
      </w:pPr>
      <w:r w:rsidRPr="00FD59D8">
        <w:rPr>
          <w:sz w:val="28"/>
          <w:szCs w:val="28"/>
        </w:rPr>
        <w:t xml:space="preserve">Мэр городского округа   </w:t>
      </w:r>
    </w:p>
    <w:p w:rsidR="00530C32" w:rsidRDefault="00530C32" w:rsidP="00530C32">
      <w:pPr>
        <w:ind w:left="360"/>
        <w:jc w:val="both"/>
        <w:rPr>
          <w:sz w:val="28"/>
          <w:szCs w:val="28"/>
        </w:rPr>
      </w:pPr>
      <w:r>
        <w:rPr>
          <w:sz w:val="28"/>
          <w:szCs w:val="28"/>
        </w:rPr>
        <w:t>муниципального образования</w:t>
      </w:r>
    </w:p>
    <w:p w:rsidR="00530C32" w:rsidRDefault="00530C32" w:rsidP="00530C32">
      <w:pPr>
        <w:ind w:left="360"/>
        <w:jc w:val="both"/>
        <w:rPr>
          <w:sz w:val="28"/>
          <w:szCs w:val="28"/>
        </w:rPr>
      </w:pPr>
      <w:r>
        <w:rPr>
          <w:sz w:val="28"/>
          <w:szCs w:val="28"/>
        </w:rPr>
        <w:t>«город Саянск»</w:t>
      </w:r>
      <w:r w:rsidRPr="00FD59D8">
        <w:rPr>
          <w:sz w:val="28"/>
          <w:szCs w:val="28"/>
        </w:rPr>
        <w:t xml:space="preserve">                           </w:t>
      </w:r>
      <w:r>
        <w:rPr>
          <w:sz w:val="28"/>
          <w:szCs w:val="28"/>
        </w:rPr>
        <w:t xml:space="preserve">                                </w:t>
      </w:r>
      <w:r w:rsidRPr="00FD59D8">
        <w:rPr>
          <w:sz w:val="28"/>
          <w:szCs w:val="28"/>
        </w:rPr>
        <w:t xml:space="preserve">           </w:t>
      </w:r>
      <w:r>
        <w:rPr>
          <w:sz w:val="28"/>
          <w:szCs w:val="28"/>
        </w:rPr>
        <w:t xml:space="preserve"> </w:t>
      </w:r>
      <w:r w:rsidR="00E539CB">
        <w:rPr>
          <w:sz w:val="28"/>
          <w:szCs w:val="28"/>
        </w:rPr>
        <w:t>О. В. Боровский</w:t>
      </w:r>
    </w:p>
    <w:p w:rsidR="00530C32" w:rsidRDefault="00530C32" w:rsidP="00530C32">
      <w:pPr>
        <w:ind w:left="360"/>
        <w:jc w:val="both"/>
        <w:rPr>
          <w:bCs/>
          <w:sz w:val="28"/>
          <w:szCs w:val="28"/>
        </w:rPr>
      </w:pPr>
    </w:p>
    <w:p w:rsidR="0085113C" w:rsidRDefault="0085113C" w:rsidP="00530C32">
      <w:pPr>
        <w:ind w:left="360"/>
        <w:jc w:val="both"/>
        <w:rPr>
          <w:bCs/>
          <w:sz w:val="28"/>
          <w:szCs w:val="28"/>
        </w:rPr>
      </w:pPr>
    </w:p>
    <w:p w:rsidR="00E14DE8" w:rsidRDefault="00E14DE8" w:rsidP="00530C32"/>
    <w:p w:rsidR="00E14DE8" w:rsidRDefault="00E14DE8" w:rsidP="00530C32"/>
    <w:p w:rsidR="00D96320" w:rsidRDefault="00D96320" w:rsidP="00530C32"/>
    <w:p w:rsidR="00D96320" w:rsidRDefault="00D96320" w:rsidP="00530C32"/>
    <w:p w:rsidR="00D96320" w:rsidRDefault="00D96320" w:rsidP="00530C32"/>
    <w:p w:rsidR="00D96320" w:rsidRDefault="00D96320" w:rsidP="00530C32"/>
    <w:p w:rsidR="00D96320" w:rsidRDefault="00D96320" w:rsidP="00530C32"/>
    <w:p w:rsidR="00D96320" w:rsidRDefault="00D96320" w:rsidP="00530C32"/>
    <w:p w:rsidR="00D96320" w:rsidRDefault="00D96320" w:rsidP="00530C32"/>
    <w:p w:rsidR="00D96320" w:rsidRDefault="00D96320" w:rsidP="00530C32"/>
    <w:p w:rsidR="00D96320" w:rsidRDefault="00D96320" w:rsidP="00530C32"/>
    <w:p w:rsidR="00E14DE8" w:rsidRDefault="00E14DE8" w:rsidP="00530C32"/>
    <w:p w:rsidR="009F355C" w:rsidRDefault="009F355C" w:rsidP="00530C32"/>
    <w:p w:rsidR="00530C32" w:rsidRPr="00DF4CA6" w:rsidRDefault="00530C32" w:rsidP="00530C32">
      <w:r w:rsidRPr="00DF4CA6">
        <w:t xml:space="preserve">Исп. </w:t>
      </w:r>
      <w:r w:rsidR="005A1990">
        <w:t>Игнатова Г.Г.</w:t>
      </w:r>
    </w:p>
    <w:p w:rsidR="00364312" w:rsidRDefault="00530C32" w:rsidP="00E56364">
      <w:r w:rsidRPr="00DF4CA6">
        <w:t xml:space="preserve">Тел. </w:t>
      </w:r>
      <w:r>
        <w:t>5-</w:t>
      </w:r>
      <w:r w:rsidR="005A1990">
        <w:t>34-40</w:t>
      </w:r>
    </w:p>
    <w:p w:rsidR="00E14DE8" w:rsidRDefault="00E14DE8" w:rsidP="005A1990">
      <w:pPr>
        <w:tabs>
          <w:tab w:val="left" w:pos="1624"/>
        </w:tabs>
        <w:jc w:val="both"/>
      </w:pPr>
    </w:p>
    <w:p w:rsidR="00B17A97" w:rsidRDefault="00B17A97" w:rsidP="005A1990">
      <w:pPr>
        <w:tabs>
          <w:tab w:val="left" w:pos="1624"/>
        </w:tabs>
        <w:jc w:val="both"/>
      </w:pPr>
    </w:p>
    <w:p w:rsidR="00B17A97" w:rsidRDefault="00B17A97" w:rsidP="00B17A97">
      <w:pPr>
        <w:pStyle w:val="8"/>
        <w:widowControl w:val="0"/>
        <w:autoSpaceDE w:val="0"/>
        <w:autoSpaceDN w:val="0"/>
        <w:adjustRightInd w:val="0"/>
        <w:ind w:left="708" w:firstLine="708"/>
        <w:rPr>
          <w:b/>
          <w:i w:val="0"/>
          <w:sz w:val="28"/>
          <w:szCs w:val="28"/>
          <w:lang w:val="ru-RU"/>
        </w:rPr>
      </w:pPr>
    </w:p>
    <w:p w:rsidR="00D96320" w:rsidRDefault="00D96320" w:rsidP="00D96320">
      <w:pPr>
        <w:rPr>
          <w:lang w:eastAsia="x-none"/>
        </w:rPr>
      </w:pPr>
    </w:p>
    <w:p w:rsidR="00D96320" w:rsidRDefault="00D96320" w:rsidP="00D96320">
      <w:pPr>
        <w:rPr>
          <w:lang w:eastAsia="x-none"/>
        </w:rPr>
      </w:pPr>
    </w:p>
    <w:p w:rsidR="00D96320" w:rsidRDefault="00D96320" w:rsidP="00D96320">
      <w:pPr>
        <w:rPr>
          <w:lang w:eastAsia="x-none"/>
        </w:rPr>
      </w:pPr>
    </w:p>
    <w:p w:rsidR="00D96320" w:rsidRDefault="00D96320" w:rsidP="00D96320">
      <w:pPr>
        <w:rPr>
          <w:lang w:eastAsia="x-none"/>
        </w:rPr>
      </w:pPr>
    </w:p>
    <w:p w:rsidR="00D96320" w:rsidRDefault="00D96320" w:rsidP="00D96320">
      <w:pPr>
        <w:rPr>
          <w:lang w:eastAsia="x-none"/>
        </w:rPr>
      </w:pPr>
    </w:p>
    <w:p w:rsidR="00D96320" w:rsidRDefault="00D96320" w:rsidP="00D96320">
      <w:pPr>
        <w:rPr>
          <w:lang w:eastAsia="x-none"/>
        </w:rPr>
      </w:pPr>
      <w:bookmarkStart w:id="1" w:name="_GoBack"/>
      <w:bookmarkEnd w:id="1"/>
    </w:p>
    <w:sectPr w:rsidR="00D96320" w:rsidSect="00D96320">
      <w:footerReference w:type="even" r:id="rId8"/>
      <w:footerReference w:type="default" r:id="rId9"/>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50A" w:rsidRDefault="0061050A">
      <w:r>
        <w:separator/>
      </w:r>
    </w:p>
  </w:endnote>
  <w:endnote w:type="continuationSeparator" w:id="0">
    <w:p w:rsidR="0061050A" w:rsidRDefault="0061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074" w:rsidRDefault="00E75074" w:rsidP="0025072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75074" w:rsidRDefault="00E75074" w:rsidP="006D0FA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074" w:rsidRDefault="00E75074" w:rsidP="0025072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27742">
      <w:rPr>
        <w:rStyle w:val="a7"/>
        <w:noProof/>
      </w:rPr>
      <w:t>3</w:t>
    </w:r>
    <w:r>
      <w:rPr>
        <w:rStyle w:val="a7"/>
      </w:rPr>
      <w:fldChar w:fldCharType="end"/>
    </w:r>
  </w:p>
  <w:p w:rsidR="00E75074" w:rsidRDefault="00E75074" w:rsidP="006D0FA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50A" w:rsidRDefault="0061050A">
      <w:r>
        <w:separator/>
      </w:r>
    </w:p>
  </w:footnote>
  <w:footnote w:type="continuationSeparator" w:id="0">
    <w:p w:rsidR="0061050A" w:rsidRDefault="006105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E799D"/>
    <w:multiLevelType w:val="hybridMultilevel"/>
    <w:tmpl w:val="25F6B176"/>
    <w:lvl w:ilvl="0" w:tplc="B932477C">
      <w:start w:val="1"/>
      <w:numFmt w:val="decimal"/>
      <w:lvlText w:val="%1."/>
      <w:lvlJc w:val="left"/>
      <w:pPr>
        <w:tabs>
          <w:tab w:val="num" w:pos="720"/>
        </w:tabs>
        <w:ind w:left="720" w:hanging="360"/>
      </w:pPr>
    </w:lvl>
    <w:lvl w:ilvl="1" w:tplc="683AD650">
      <w:start w:val="3"/>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BD143D"/>
    <w:multiLevelType w:val="hybridMultilevel"/>
    <w:tmpl w:val="4AD0A5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672179"/>
    <w:multiLevelType w:val="hybridMultilevel"/>
    <w:tmpl w:val="0E927E22"/>
    <w:lvl w:ilvl="0" w:tplc="FB1ADCD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3B70AC"/>
    <w:multiLevelType w:val="hybridMultilevel"/>
    <w:tmpl w:val="E10E9A2E"/>
    <w:lvl w:ilvl="0" w:tplc="BF76A7C0">
      <w:start w:val="10"/>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0785C32"/>
    <w:multiLevelType w:val="hybridMultilevel"/>
    <w:tmpl w:val="6FEA00A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250B522E"/>
    <w:multiLevelType w:val="hybridMultilevel"/>
    <w:tmpl w:val="E68AEBA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5266928"/>
    <w:multiLevelType w:val="hybridMultilevel"/>
    <w:tmpl w:val="DA5EF0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AB642B9"/>
    <w:multiLevelType w:val="hybridMultilevel"/>
    <w:tmpl w:val="E36A1698"/>
    <w:lvl w:ilvl="0" w:tplc="E434351C">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B236D02"/>
    <w:multiLevelType w:val="hybridMultilevel"/>
    <w:tmpl w:val="D7686DB2"/>
    <w:lvl w:ilvl="0" w:tplc="B26C50D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3E8D5583"/>
    <w:multiLevelType w:val="hybridMultilevel"/>
    <w:tmpl w:val="AE628E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63D5230"/>
    <w:multiLevelType w:val="hybridMultilevel"/>
    <w:tmpl w:val="67DE3D50"/>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11">
    <w:nsid w:val="4F2F0A93"/>
    <w:multiLevelType w:val="hybridMultilevel"/>
    <w:tmpl w:val="BE4CF8D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58D1004B"/>
    <w:multiLevelType w:val="multilevel"/>
    <w:tmpl w:val="D89C96B2"/>
    <w:lvl w:ilvl="0">
      <w:start w:val="1"/>
      <w:numFmt w:val="decimal"/>
      <w:lvlText w:val="%1."/>
      <w:lvlJc w:val="left"/>
      <w:pPr>
        <w:tabs>
          <w:tab w:val="num" w:pos="1004"/>
        </w:tabs>
        <w:ind w:left="1004" w:hanging="360"/>
      </w:pPr>
    </w:lvl>
    <w:lvl w:ilvl="1">
      <w:start w:val="2"/>
      <w:numFmt w:val="decimal"/>
      <w:isLgl/>
      <w:lvlText w:val="%2.%2."/>
      <w:lvlJc w:val="left"/>
      <w:pPr>
        <w:tabs>
          <w:tab w:val="num" w:pos="1440"/>
        </w:tabs>
        <w:ind w:left="1440" w:hanging="720"/>
      </w:pPr>
      <w:rPr>
        <w:rFonts w:hint="default"/>
      </w:rPr>
    </w:lvl>
    <w:lvl w:ilvl="2">
      <w:start w:val="1"/>
      <w:numFmt w:val="decimal"/>
      <w:isLgl/>
      <w:lvlText w:val="%1.%2.%3."/>
      <w:lvlJc w:val="left"/>
      <w:pPr>
        <w:tabs>
          <w:tab w:val="num" w:pos="1516"/>
        </w:tabs>
        <w:ind w:left="1516" w:hanging="720"/>
      </w:pPr>
      <w:rPr>
        <w:rFonts w:hint="default"/>
      </w:rPr>
    </w:lvl>
    <w:lvl w:ilvl="3">
      <w:start w:val="1"/>
      <w:numFmt w:val="decimal"/>
      <w:isLgl/>
      <w:lvlText w:val="%1.%2.%3.%4."/>
      <w:lvlJc w:val="left"/>
      <w:pPr>
        <w:tabs>
          <w:tab w:val="num" w:pos="1952"/>
        </w:tabs>
        <w:ind w:left="1952" w:hanging="1080"/>
      </w:pPr>
      <w:rPr>
        <w:rFonts w:hint="default"/>
      </w:rPr>
    </w:lvl>
    <w:lvl w:ilvl="4">
      <w:start w:val="1"/>
      <w:numFmt w:val="decimal"/>
      <w:isLgl/>
      <w:lvlText w:val="%1.%2.%3.%4.%5."/>
      <w:lvlJc w:val="left"/>
      <w:pPr>
        <w:tabs>
          <w:tab w:val="num" w:pos="2028"/>
        </w:tabs>
        <w:ind w:left="2028" w:hanging="1080"/>
      </w:pPr>
      <w:rPr>
        <w:rFonts w:hint="default"/>
      </w:rPr>
    </w:lvl>
    <w:lvl w:ilvl="5">
      <w:start w:val="1"/>
      <w:numFmt w:val="decimal"/>
      <w:isLgl/>
      <w:lvlText w:val="%1.%2.%3.%4.%5.%6."/>
      <w:lvlJc w:val="left"/>
      <w:pPr>
        <w:tabs>
          <w:tab w:val="num" w:pos="2464"/>
        </w:tabs>
        <w:ind w:left="2464" w:hanging="1440"/>
      </w:pPr>
      <w:rPr>
        <w:rFonts w:hint="default"/>
      </w:rPr>
    </w:lvl>
    <w:lvl w:ilvl="6">
      <w:start w:val="1"/>
      <w:numFmt w:val="decimal"/>
      <w:isLgl/>
      <w:lvlText w:val="%1.%2.%3.%4.%5.%6.%7."/>
      <w:lvlJc w:val="left"/>
      <w:pPr>
        <w:tabs>
          <w:tab w:val="num" w:pos="2900"/>
        </w:tabs>
        <w:ind w:left="2900" w:hanging="1800"/>
      </w:pPr>
      <w:rPr>
        <w:rFonts w:hint="default"/>
      </w:rPr>
    </w:lvl>
    <w:lvl w:ilvl="7">
      <w:start w:val="1"/>
      <w:numFmt w:val="decimal"/>
      <w:isLgl/>
      <w:lvlText w:val="%1.%2.%3.%4.%5.%6.%7.%8."/>
      <w:lvlJc w:val="left"/>
      <w:pPr>
        <w:tabs>
          <w:tab w:val="num" w:pos="2976"/>
        </w:tabs>
        <w:ind w:left="2976" w:hanging="1800"/>
      </w:pPr>
      <w:rPr>
        <w:rFonts w:hint="default"/>
      </w:rPr>
    </w:lvl>
    <w:lvl w:ilvl="8">
      <w:start w:val="1"/>
      <w:numFmt w:val="decimal"/>
      <w:isLgl/>
      <w:lvlText w:val="%1.%2.%3.%4.%5.%6.%7.%8.%9."/>
      <w:lvlJc w:val="left"/>
      <w:pPr>
        <w:tabs>
          <w:tab w:val="num" w:pos="3412"/>
        </w:tabs>
        <w:ind w:left="3412" w:hanging="2160"/>
      </w:pPr>
      <w:rPr>
        <w:rFonts w:hint="default"/>
      </w:rPr>
    </w:lvl>
  </w:abstractNum>
  <w:abstractNum w:abstractNumId="13">
    <w:nsid w:val="66DB2A12"/>
    <w:multiLevelType w:val="multilevel"/>
    <w:tmpl w:val="C17E7818"/>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AB14F95"/>
    <w:multiLevelType w:val="singleLevel"/>
    <w:tmpl w:val="0419000F"/>
    <w:lvl w:ilvl="0">
      <w:start w:val="1"/>
      <w:numFmt w:val="decimal"/>
      <w:lvlText w:val="%1."/>
      <w:lvlJc w:val="left"/>
      <w:pPr>
        <w:tabs>
          <w:tab w:val="num" w:pos="360"/>
        </w:tabs>
        <w:ind w:left="360" w:hanging="360"/>
      </w:pPr>
    </w:lvl>
  </w:abstractNum>
  <w:abstractNum w:abstractNumId="15">
    <w:nsid w:val="6B7650F0"/>
    <w:multiLevelType w:val="hybridMultilevel"/>
    <w:tmpl w:val="DF72C808"/>
    <w:lvl w:ilvl="0" w:tplc="04190011">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B7C5158"/>
    <w:multiLevelType w:val="hybridMultilevel"/>
    <w:tmpl w:val="46D25D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2BB4C8E"/>
    <w:multiLevelType w:val="hybridMultilevel"/>
    <w:tmpl w:val="387EA7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2C3607D"/>
    <w:multiLevelType w:val="hybridMultilevel"/>
    <w:tmpl w:val="DD6883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
  </w:num>
  <w:num w:numId="5">
    <w:abstractNumId w:val="0"/>
  </w:num>
  <w:num w:numId="6">
    <w:abstractNumId w:val="4"/>
  </w:num>
  <w:num w:numId="7">
    <w:abstractNumId w:val="15"/>
  </w:num>
  <w:num w:numId="8">
    <w:abstractNumId w:val="1"/>
  </w:num>
  <w:num w:numId="9">
    <w:abstractNumId w:val="2"/>
  </w:num>
  <w:num w:numId="10">
    <w:abstractNumId w:val="16"/>
  </w:num>
  <w:num w:numId="11">
    <w:abstractNumId w:val="13"/>
  </w:num>
  <w:num w:numId="12">
    <w:abstractNumId w:val="17"/>
  </w:num>
  <w:num w:numId="13">
    <w:abstractNumId w:val="10"/>
  </w:num>
  <w:num w:numId="14">
    <w:abstractNumId w:val="8"/>
  </w:num>
  <w:num w:numId="15">
    <w:abstractNumId w:val="14"/>
    <w:lvlOverride w:ilvl="0">
      <w:startOverride w:val="1"/>
    </w:lvlOverride>
  </w:num>
  <w:num w:numId="16">
    <w:abstractNumId w:val="6"/>
  </w:num>
  <w:num w:numId="17">
    <w:abstractNumId w:val="5"/>
  </w:num>
  <w:num w:numId="18">
    <w:abstractNumId w:val="11"/>
  </w:num>
  <w:num w:numId="19">
    <w:abstractNumId w:val="7"/>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63BD"/>
    <w:rsid w:val="00004BA2"/>
    <w:rsid w:val="00007051"/>
    <w:rsid w:val="00013D28"/>
    <w:rsid w:val="00014B99"/>
    <w:rsid w:val="000203A8"/>
    <w:rsid w:val="00033459"/>
    <w:rsid w:val="0004664C"/>
    <w:rsid w:val="00046699"/>
    <w:rsid w:val="000646CD"/>
    <w:rsid w:val="00064FD9"/>
    <w:rsid w:val="00071F30"/>
    <w:rsid w:val="00072A19"/>
    <w:rsid w:val="00075BD4"/>
    <w:rsid w:val="00085BC4"/>
    <w:rsid w:val="00095B42"/>
    <w:rsid w:val="000A2B52"/>
    <w:rsid w:val="000C06BF"/>
    <w:rsid w:val="000C73E6"/>
    <w:rsid w:val="000D144D"/>
    <w:rsid w:val="000D5E36"/>
    <w:rsid w:val="000F29AC"/>
    <w:rsid w:val="000F46F6"/>
    <w:rsid w:val="00102801"/>
    <w:rsid w:val="001047C8"/>
    <w:rsid w:val="001053BA"/>
    <w:rsid w:val="0011655C"/>
    <w:rsid w:val="001369B6"/>
    <w:rsid w:val="00136ED4"/>
    <w:rsid w:val="00154821"/>
    <w:rsid w:val="00162364"/>
    <w:rsid w:val="00170032"/>
    <w:rsid w:val="001737A8"/>
    <w:rsid w:val="00180583"/>
    <w:rsid w:val="00192F41"/>
    <w:rsid w:val="001930CE"/>
    <w:rsid w:val="00195F89"/>
    <w:rsid w:val="001A3150"/>
    <w:rsid w:val="001A5B5A"/>
    <w:rsid w:val="001B63BA"/>
    <w:rsid w:val="001C11A2"/>
    <w:rsid w:val="001C4A61"/>
    <w:rsid w:val="001C57A5"/>
    <w:rsid w:val="001C6C38"/>
    <w:rsid w:val="001E02FF"/>
    <w:rsid w:val="001E0354"/>
    <w:rsid w:val="00204D85"/>
    <w:rsid w:val="002147F8"/>
    <w:rsid w:val="00223E7C"/>
    <w:rsid w:val="00226522"/>
    <w:rsid w:val="0023243B"/>
    <w:rsid w:val="002331D5"/>
    <w:rsid w:val="00235AFC"/>
    <w:rsid w:val="00237EE8"/>
    <w:rsid w:val="00250725"/>
    <w:rsid w:val="00254734"/>
    <w:rsid w:val="00270A8D"/>
    <w:rsid w:val="002833A9"/>
    <w:rsid w:val="00291032"/>
    <w:rsid w:val="00291568"/>
    <w:rsid w:val="0029235E"/>
    <w:rsid w:val="00293824"/>
    <w:rsid w:val="002B06FE"/>
    <w:rsid w:val="002B3A8D"/>
    <w:rsid w:val="002C78FB"/>
    <w:rsid w:val="002D4721"/>
    <w:rsid w:val="002E33D4"/>
    <w:rsid w:val="002E3884"/>
    <w:rsid w:val="002E4F2D"/>
    <w:rsid w:val="002E7A1C"/>
    <w:rsid w:val="002F1137"/>
    <w:rsid w:val="002F3DD1"/>
    <w:rsid w:val="00304E17"/>
    <w:rsid w:val="00310639"/>
    <w:rsid w:val="00311F06"/>
    <w:rsid w:val="003202A8"/>
    <w:rsid w:val="003210AF"/>
    <w:rsid w:val="00322243"/>
    <w:rsid w:val="00334A19"/>
    <w:rsid w:val="003365D0"/>
    <w:rsid w:val="00345D0A"/>
    <w:rsid w:val="00345D20"/>
    <w:rsid w:val="003462D2"/>
    <w:rsid w:val="0034761E"/>
    <w:rsid w:val="00364312"/>
    <w:rsid w:val="0036461D"/>
    <w:rsid w:val="00366A25"/>
    <w:rsid w:val="00367BBC"/>
    <w:rsid w:val="00373781"/>
    <w:rsid w:val="00381AC7"/>
    <w:rsid w:val="0038210B"/>
    <w:rsid w:val="003844C8"/>
    <w:rsid w:val="00386E24"/>
    <w:rsid w:val="00387B31"/>
    <w:rsid w:val="003A2B4A"/>
    <w:rsid w:val="003A4305"/>
    <w:rsid w:val="003B63BD"/>
    <w:rsid w:val="003C310B"/>
    <w:rsid w:val="003C5BD3"/>
    <w:rsid w:val="003D39A1"/>
    <w:rsid w:val="003E2C25"/>
    <w:rsid w:val="003E33FD"/>
    <w:rsid w:val="003F6210"/>
    <w:rsid w:val="003F6A19"/>
    <w:rsid w:val="003F771C"/>
    <w:rsid w:val="00401043"/>
    <w:rsid w:val="00401530"/>
    <w:rsid w:val="00410424"/>
    <w:rsid w:val="004116C8"/>
    <w:rsid w:val="00412351"/>
    <w:rsid w:val="004300F7"/>
    <w:rsid w:val="00446FEA"/>
    <w:rsid w:val="0044717C"/>
    <w:rsid w:val="00464AFA"/>
    <w:rsid w:val="0046699E"/>
    <w:rsid w:val="004674B4"/>
    <w:rsid w:val="00470480"/>
    <w:rsid w:val="00482821"/>
    <w:rsid w:val="004861BE"/>
    <w:rsid w:val="00490EBB"/>
    <w:rsid w:val="00490F17"/>
    <w:rsid w:val="00490F9D"/>
    <w:rsid w:val="00493AEB"/>
    <w:rsid w:val="004948E4"/>
    <w:rsid w:val="004A095F"/>
    <w:rsid w:val="004A18ED"/>
    <w:rsid w:val="004B1105"/>
    <w:rsid w:val="004B521F"/>
    <w:rsid w:val="004C078A"/>
    <w:rsid w:val="004C2BD6"/>
    <w:rsid w:val="004D3966"/>
    <w:rsid w:val="004D3CFD"/>
    <w:rsid w:val="004E17D5"/>
    <w:rsid w:val="004E32A9"/>
    <w:rsid w:val="004E334B"/>
    <w:rsid w:val="004E7CDC"/>
    <w:rsid w:val="00500325"/>
    <w:rsid w:val="00504765"/>
    <w:rsid w:val="00504BD7"/>
    <w:rsid w:val="00506184"/>
    <w:rsid w:val="00511258"/>
    <w:rsid w:val="005140B4"/>
    <w:rsid w:val="00527952"/>
    <w:rsid w:val="00527B25"/>
    <w:rsid w:val="00530C32"/>
    <w:rsid w:val="00545C59"/>
    <w:rsid w:val="00546FB0"/>
    <w:rsid w:val="0055020D"/>
    <w:rsid w:val="00550A44"/>
    <w:rsid w:val="00551652"/>
    <w:rsid w:val="0055172F"/>
    <w:rsid w:val="005551D5"/>
    <w:rsid w:val="00555552"/>
    <w:rsid w:val="00556633"/>
    <w:rsid w:val="00566D8E"/>
    <w:rsid w:val="00575611"/>
    <w:rsid w:val="005847B8"/>
    <w:rsid w:val="0058629E"/>
    <w:rsid w:val="00586B8D"/>
    <w:rsid w:val="00594C75"/>
    <w:rsid w:val="005A1990"/>
    <w:rsid w:val="005A72F8"/>
    <w:rsid w:val="005C0B31"/>
    <w:rsid w:val="005C1221"/>
    <w:rsid w:val="005D21A0"/>
    <w:rsid w:val="005D38A1"/>
    <w:rsid w:val="005D7B5B"/>
    <w:rsid w:val="005E0814"/>
    <w:rsid w:val="005F2050"/>
    <w:rsid w:val="005F6141"/>
    <w:rsid w:val="00601206"/>
    <w:rsid w:val="006049BA"/>
    <w:rsid w:val="00606CC7"/>
    <w:rsid w:val="00607161"/>
    <w:rsid w:val="0061050A"/>
    <w:rsid w:val="00615B9B"/>
    <w:rsid w:val="00623A17"/>
    <w:rsid w:val="00625AA0"/>
    <w:rsid w:val="006318EF"/>
    <w:rsid w:val="00634B6E"/>
    <w:rsid w:val="0064634D"/>
    <w:rsid w:val="006620D6"/>
    <w:rsid w:val="006629F1"/>
    <w:rsid w:val="00662D90"/>
    <w:rsid w:val="00662E15"/>
    <w:rsid w:val="006749CE"/>
    <w:rsid w:val="0068142F"/>
    <w:rsid w:val="00681FA3"/>
    <w:rsid w:val="00696344"/>
    <w:rsid w:val="006A02E9"/>
    <w:rsid w:val="006A7B04"/>
    <w:rsid w:val="006B5BC5"/>
    <w:rsid w:val="006B6847"/>
    <w:rsid w:val="006C0813"/>
    <w:rsid w:val="006C36C1"/>
    <w:rsid w:val="006C5F8A"/>
    <w:rsid w:val="006D0FA9"/>
    <w:rsid w:val="006D2531"/>
    <w:rsid w:val="006E01DB"/>
    <w:rsid w:val="006E26D7"/>
    <w:rsid w:val="006F03DB"/>
    <w:rsid w:val="006F1EC0"/>
    <w:rsid w:val="006F6860"/>
    <w:rsid w:val="00705115"/>
    <w:rsid w:val="00711E5D"/>
    <w:rsid w:val="00715A9D"/>
    <w:rsid w:val="007165C3"/>
    <w:rsid w:val="0072114F"/>
    <w:rsid w:val="00723B93"/>
    <w:rsid w:val="00737427"/>
    <w:rsid w:val="007470DC"/>
    <w:rsid w:val="00750A2B"/>
    <w:rsid w:val="00752646"/>
    <w:rsid w:val="00760C37"/>
    <w:rsid w:val="0076576A"/>
    <w:rsid w:val="0076609F"/>
    <w:rsid w:val="00772D04"/>
    <w:rsid w:val="00777214"/>
    <w:rsid w:val="007845A0"/>
    <w:rsid w:val="0079501E"/>
    <w:rsid w:val="007B144F"/>
    <w:rsid w:val="007B5507"/>
    <w:rsid w:val="007C0C59"/>
    <w:rsid w:val="007C4A1A"/>
    <w:rsid w:val="007D6A46"/>
    <w:rsid w:val="007D7042"/>
    <w:rsid w:val="007E2DB0"/>
    <w:rsid w:val="007E4584"/>
    <w:rsid w:val="007F203C"/>
    <w:rsid w:val="007F2259"/>
    <w:rsid w:val="00801B41"/>
    <w:rsid w:val="00802720"/>
    <w:rsid w:val="00810C84"/>
    <w:rsid w:val="00820C71"/>
    <w:rsid w:val="00823F0F"/>
    <w:rsid w:val="00825ADB"/>
    <w:rsid w:val="00834512"/>
    <w:rsid w:val="0085113C"/>
    <w:rsid w:val="00863D86"/>
    <w:rsid w:val="008661F6"/>
    <w:rsid w:val="0087599E"/>
    <w:rsid w:val="0087698A"/>
    <w:rsid w:val="008848D6"/>
    <w:rsid w:val="008A1C3C"/>
    <w:rsid w:val="008A40B7"/>
    <w:rsid w:val="008A50D7"/>
    <w:rsid w:val="008D0A25"/>
    <w:rsid w:val="008D1452"/>
    <w:rsid w:val="008D7523"/>
    <w:rsid w:val="008E7CCA"/>
    <w:rsid w:val="008F03E1"/>
    <w:rsid w:val="008F2F4C"/>
    <w:rsid w:val="008F7E69"/>
    <w:rsid w:val="008F7E98"/>
    <w:rsid w:val="0090315A"/>
    <w:rsid w:val="009048A1"/>
    <w:rsid w:val="00904B78"/>
    <w:rsid w:val="0090697A"/>
    <w:rsid w:val="00915145"/>
    <w:rsid w:val="009151FD"/>
    <w:rsid w:val="009155FA"/>
    <w:rsid w:val="009240E2"/>
    <w:rsid w:val="00925C79"/>
    <w:rsid w:val="009307C2"/>
    <w:rsid w:val="00942858"/>
    <w:rsid w:val="0094495B"/>
    <w:rsid w:val="00960D8B"/>
    <w:rsid w:val="00965ADC"/>
    <w:rsid w:val="00982550"/>
    <w:rsid w:val="00985751"/>
    <w:rsid w:val="00993892"/>
    <w:rsid w:val="00995DC1"/>
    <w:rsid w:val="00996556"/>
    <w:rsid w:val="009A77B8"/>
    <w:rsid w:val="009C1D15"/>
    <w:rsid w:val="009C3AD9"/>
    <w:rsid w:val="009C58AE"/>
    <w:rsid w:val="009C631E"/>
    <w:rsid w:val="009C6DFA"/>
    <w:rsid w:val="009E060F"/>
    <w:rsid w:val="009E14CC"/>
    <w:rsid w:val="009F293A"/>
    <w:rsid w:val="009F355C"/>
    <w:rsid w:val="009F7BF4"/>
    <w:rsid w:val="00A0284E"/>
    <w:rsid w:val="00A052A1"/>
    <w:rsid w:val="00A11440"/>
    <w:rsid w:val="00A13E16"/>
    <w:rsid w:val="00A143E6"/>
    <w:rsid w:val="00A1578E"/>
    <w:rsid w:val="00A24C63"/>
    <w:rsid w:val="00A300CC"/>
    <w:rsid w:val="00A30ACD"/>
    <w:rsid w:val="00A30FCA"/>
    <w:rsid w:val="00A32132"/>
    <w:rsid w:val="00A34754"/>
    <w:rsid w:val="00A3554A"/>
    <w:rsid w:val="00A36B3B"/>
    <w:rsid w:val="00A41CED"/>
    <w:rsid w:val="00A42DCC"/>
    <w:rsid w:val="00A510E0"/>
    <w:rsid w:val="00A51DC2"/>
    <w:rsid w:val="00A52182"/>
    <w:rsid w:val="00A52293"/>
    <w:rsid w:val="00A53198"/>
    <w:rsid w:val="00A67A82"/>
    <w:rsid w:val="00A7273E"/>
    <w:rsid w:val="00A75BAF"/>
    <w:rsid w:val="00A763D4"/>
    <w:rsid w:val="00A81F48"/>
    <w:rsid w:val="00A86548"/>
    <w:rsid w:val="00A9430A"/>
    <w:rsid w:val="00A96DB4"/>
    <w:rsid w:val="00A97791"/>
    <w:rsid w:val="00AA1950"/>
    <w:rsid w:val="00AA585E"/>
    <w:rsid w:val="00AA6445"/>
    <w:rsid w:val="00AA7B4E"/>
    <w:rsid w:val="00AD06C5"/>
    <w:rsid w:val="00AF1063"/>
    <w:rsid w:val="00B11390"/>
    <w:rsid w:val="00B17A97"/>
    <w:rsid w:val="00B22740"/>
    <w:rsid w:val="00B2321E"/>
    <w:rsid w:val="00B238EF"/>
    <w:rsid w:val="00B25E48"/>
    <w:rsid w:val="00B25F80"/>
    <w:rsid w:val="00B26227"/>
    <w:rsid w:val="00B34D90"/>
    <w:rsid w:val="00B46961"/>
    <w:rsid w:val="00B508E0"/>
    <w:rsid w:val="00B5343C"/>
    <w:rsid w:val="00B61310"/>
    <w:rsid w:val="00B75188"/>
    <w:rsid w:val="00B754CA"/>
    <w:rsid w:val="00B90E49"/>
    <w:rsid w:val="00B94C75"/>
    <w:rsid w:val="00B97F75"/>
    <w:rsid w:val="00BA127E"/>
    <w:rsid w:val="00BA3EC5"/>
    <w:rsid w:val="00BA3F95"/>
    <w:rsid w:val="00BC023B"/>
    <w:rsid w:val="00BC431D"/>
    <w:rsid w:val="00BC6BFE"/>
    <w:rsid w:val="00BC76A7"/>
    <w:rsid w:val="00BC7921"/>
    <w:rsid w:val="00BD110E"/>
    <w:rsid w:val="00BD3333"/>
    <w:rsid w:val="00BE26D9"/>
    <w:rsid w:val="00C00AF1"/>
    <w:rsid w:val="00C10D16"/>
    <w:rsid w:val="00C117E9"/>
    <w:rsid w:val="00C14C72"/>
    <w:rsid w:val="00C21119"/>
    <w:rsid w:val="00C22057"/>
    <w:rsid w:val="00C22EAC"/>
    <w:rsid w:val="00C26536"/>
    <w:rsid w:val="00C310F3"/>
    <w:rsid w:val="00C32564"/>
    <w:rsid w:val="00C418A9"/>
    <w:rsid w:val="00C46573"/>
    <w:rsid w:val="00C55E5D"/>
    <w:rsid w:val="00C608A2"/>
    <w:rsid w:val="00C60D32"/>
    <w:rsid w:val="00C62E9A"/>
    <w:rsid w:val="00C6594B"/>
    <w:rsid w:val="00C80480"/>
    <w:rsid w:val="00C834C3"/>
    <w:rsid w:val="00C90BB7"/>
    <w:rsid w:val="00C922DE"/>
    <w:rsid w:val="00C94788"/>
    <w:rsid w:val="00CA06CF"/>
    <w:rsid w:val="00CB0162"/>
    <w:rsid w:val="00CB4314"/>
    <w:rsid w:val="00CB5661"/>
    <w:rsid w:val="00CC402F"/>
    <w:rsid w:val="00CD60CF"/>
    <w:rsid w:val="00CD75E1"/>
    <w:rsid w:val="00CE3DF3"/>
    <w:rsid w:val="00CE3F6B"/>
    <w:rsid w:val="00CE4CFE"/>
    <w:rsid w:val="00CF34F9"/>
    <w:rsid w:val="00CF7558"/>
    <w:rsid w:val="00CF7BA2"/>
    <w:rsid w:val="00D04F29"/>
    <w:rsid w:val="00D12857"/>
    <w:rsid w:val="00D143BC"/>
    <w:rsid w:val="00D22D0F"/>
    <w:rsid w:val="00D32A43"/>
    <w:rsid w:val="00D3348B"/>
    <w:rsid w:val="00D34CBE"/>
    <w:rsid w:val="00D355A4"/>
    <w:rsid w:val="00D37385"/>
    <w:rsid w:val="00D4476F"/>
    <w:rsid w:val="00D50CB1"/>
    <w:rsid w:val="00D50D8E"/>
    <w:rsid w:val="00D51FDB"/>
    <w:rsid w:val="00D525C1"/>
    <w:rsid w:val="00D56E42"/>
    <w:rsid w:val="00D57F65"/>
    <w:rsid w:val="00D612C4"/>
    <w:rsid w:val="00D66833"/>
    <w:rsid w:val="00D668E2"/>
    <w:rsid w:val="00D70C73"/>
    <w:rsid w:val="00D71785"/>
    <w:rsid w:val="00D85B96"/>
    <w:rsid w:val="00D906BC"/>
    <w:rsid w:val="00D91E91"/>
    <w:rsid w:val="00D95813"/>
    <w:rsid w:val="00D96320"/>
    <w:rsid w:val="00DA289F"/>
    <w:rsid w:val="00DA5241"/>
    <w:rsid w:val="00DC7561"/>
    <w:rsid w:val="00DD0C7B"/>
    <w:rsid w:val="00DE2DEA"/>
    <w:rsid w:val="00DE66E8"/>
    <w:rsid w:val="00DF407F"/>
    <w:rsid w:val="00DF4251"/>
    <w:rsid w:val="00DF555B"/>
    <w:rsid w:val="00DF5BA3"/>
    <w:rsid w:val="00DF6B97"/>
    <w:rsid w:val="00E13325"/>
    <w:rsid w:val="00E14384"/>
    <w:rsid w:val="00E14DE8"/>
    <w:rsid w:val="00E16E8B"/>
    <w:rsid w:val="00E2125E"/>
    <w:rsid w:val="00E229C9"/>
    <w:rsid w:val="00E27742"/>
    <w:rsid w:val="00E33268"/>
    <w:rsid w:val="00E332FA"/>
    <w:rsid w:val="00E3435B"/>
    <w:rsid w:val="00E37D82"/>
    <w:rsid w:val="00E539CB"/>
    <w:rsid w:val="00E542F9"/>
    <w:rsid w:val="00E56364"/>
    <w:rsid w:val="00E56436"/>
    <w:rsid w:val="00E579F7"/>
    <w:rsid w:val="00E66843"/>
    <w:rsid w:val="00E66BA5"/>
    <w:rsid w:val="00E70918"/>
    <w:rsid w:val="00E72735"/>
    <w:rsid w:val="00E75074"/>
    <w:rsid w:val="00E7651D"/>
    <w:rsid w:val="00E80AE2"/>
    <w:rsid w:val="00E83096"/>
    <w:rsid w:val="00E84CA6"/>
    <w:rsid w:val="00E939AF"/>
    <w:rsid w:val="00E949F9"/>
    <w:rsid w:val="00EA1091"/>
    <w:rsid w:val="00EA73D6"/>
    <w:rsid w:val="00EB7CAE"/>
    <w:rsid w:val="00EC0538"/>
    <w:rsid w:val="00EC0B78"/>
    <w:rsid w:val="00ED0D28"/>
    <w:rsid w:val="00ED49B4"/>
    <w:rsid w:val="00EE3ADB"/>
    <w:rsid w:val="00EE6485"/>
    <w:rsid w:val="00EE6833"/>
    <w:rsid w:val="00F01E95"/>
    <w:rsid w:val="00F02D2E"/>
    <w:rsid w:val="00F0389C"/>
    <w:rsid w:val="00F06D74"/>
    <w:rsid w:val="00F238ED"/>
    <w:rsid w:val="00F512D0"/>
    <w:rsid w:val="00F54843"/>
    <w:rsid w:val="00F56925"/>
    <w:rsid w:val="00F64B8B"/>
    <w:rsid w:val="00F654D0"/>
    <w:rsid w:val="00F66748"/>
    <w:rsid w:val="00F70B4C"/>
    <w:rsid w:val="00F715D9"/>
    <w:rsid w:val="00F83A05"/>
    <w:rsid w:val="00F83DCA"/>
    <w:rsid w:val="00F83F25"/>
    <w:rsid w:val="00F8407A"/>
    <w:rsid w:val="00F877B9"/>
    <w:rsid w:val="00F91D36"/>
    <w:rsid w:val="00FB4091"/>
    <w:rsid w:val="00FB4639"/>
    <w:rsid w:val="00FB50C6"/>
    <w:rsid w:val="00FC5BF3"/>
    <w:rsid w:val="00FD0A4A"/>
    <w:rsid w:val="00FD3A0D"/>
    <w:rsid w:val="00FD3A7E"/>
    <w:rsid w:val="00FE4EF2"/>
    <w:rsid w:val="00FF3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63BD"/>
    <w:rPr>
      <w:sz w:val="24"/>
      <w:szCs w:val="24"/>
    </w:rPr>
  </w:style>
  <w:style w:type="paragraph" w:styleId="1">
    <w:name w:val="heading 1"/>
    <w:basedOn w:val="a"/>
    <w:next w:val="a"/>
    <w:qFormat/>
    <w:rsid w:val="003B63BD"/>
    <w:pPr>
      <w:keepNext/>
      <w:jc w:val="center"/>
      <w:outlineLvl w:val="0"/>
    </w:pPr>
    <w:rPr>
      <w:sz w:val="28"/>
    </w:rPr>
  </w:style>
  <w:style w:type="paragraph" w:styleId="2">
    <w:name w:val="heading 2"/>
    <w:basedOn w:val="a"/>
    <w:next w:val="a"/>
    <w:qFormat/>
    <w:rsid w:val="003B63BD"/>
    <w:pPr>
      <w:keepNext/>
      <w:outlineLvl w:val="1"/>
    </w:pPr>
    <w:rPr>
      <w:sz w:val="28"/>
    </w:rPr>
  </w:style>
  <w:style w:type="paragraph" w:styleId="8">
    <w:name w:val="heading 8"/>
    <w:basedOn w:val="a"/>
    <w:next w:val="a"/>
    <w:link w:val="80"/>
    <w:qFormat/>
    <w:rsid w:val="0085113C"/>
    <w:pPr>
      <w:spacing w:before="240" w:after="60"/>
      <w:outlineLvl w:val="7"/>
    </w:pPr>
    <w:rPr>
      <w:i/>
      <w:iCs/>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3B63BD"/>
    <w:pPr>
      <w:jc w:val="center"/>
    </w:pPr>
    <w:rPr>
      <w:b/>
      <w:bCs/>
      <w:sz w:val="28"/>
    </w:rPr>
  </w:style>
  <w:style w:type="paragraph" w:styleId="a4">
    <w:name w:val="caption"/>
    <w:basedOn w:val="a"/>
    <w:next w:val="a"/>
    <w:qFormat/>
    <w:rsid w:val="003B63BD"/>
    <w:pPr>
      <w:jc w:val="center"/>
    </w:pPr>
    <w:rPr>
      <w:b/>
      <w:bCs/>
      <w:sz w:val="28"/>
    </w:rPr>
  </w:style>
  <w:style w:type="paragraph" w:styleId="HTML">
    <w:name w:val="HTML Preformatted"/>
    <w:basedOn w:val="a"/>
    <w:rsid w:val="003B6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table" w:styleId="a5">
    <w:name w:val="Table Grid"/>
    <w:basedOn w:val="a1"/>
    <w:rsid w:val="008F7E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A1091"/>
    <w:pPr>
      <w:autoSpaceDE w:val="0"/>
      <w:autoSpaceDN w:val="0"/>
      <w:adjustRightInd w:val="0"/>
    </w:pPr>
    <w:rPr>
      <w:color w:val="000000"/>
      <w:sz w:val="24"/>
      <w:szCs w:val="24"/>
    </w:rPr>
  </w:style>
  <w:style w:type="paragraph" w:customStyle="1" w:styleId="Iauiue">
    <w:name w:val="Iau.iue"/>
    <w:basedOn w:val="Default"/>
    <w:next w:val="Default"/>
    <w:rsid w:val="00EA1091"/>
    <w:rPr>
      <w:color w:val="auto"/>
    </w:rPr>
  </w:style>
  <w:style w:type="paragraph" w:customStyle="1" w:styleId="Iniiaiieoaeno">
    <w:name w:val="Iniiaiie oaeno"/>
    <w:basedOn w:val="Default"/>
    <w:next w:val="Default"/>
    <w:rsid w:val="00EA1091"/>
    <w:rPr>
      <w:color w:val="auto"/>
    </w:rPr>
  </w:style>
  <w:style w:type="paragraph" w:styleId="3">
    <w:name w:val="Body Text 3"/>
    <w:basedOn w:val="a"/>
    <w:rsid w:val="00EA1091"/>
    <w:pPr>
      <w:autoSpaceDE w:val="0"/>
      <w:autoSpaceDN w:val="0"/>
      <w:adjustRightInd w:val="0"/>
      <w:jc w:val="both"/>
    </w:pPr>
  </w:style>
  <w:style w:type="paragraph" w:styleId="a6">
    <w:name w:val="footer"/>
    <w:basedOn w:val="a"/>
    <w:rsid w:val="00EA1091"/>
    <w:pPr>
      <w:tabs>
        <w:tab w:val="center" w:pos="4677"/>
        <w:tab w:val="right" w:pos="9355"/>
      </w:tabs>
    </w:pPr>
  </w:style>
  <w:style w:type="character" w:styleId="a7">
    <w:name w:val="page number"/>
    <w:basedOn w:val="a0"/>
    <w:rsid w:val="00EA1091"/>
  </w:style>
  <w:style w:type="paragraph" w:styleId="a8">
    <w:name w:val="header"/>
    <w:basedOn w:val="a"/>
    <w:rsid w:val="00EA1091"/>
    <w:pPr>
      <w:tabs>
        <w:tab w:val="center" w:pos="4677"/>
        <w:tab w:val="right" w:pos="9355"/>
      </w:tabs>
    </w:pPr>
  </w:style>
  <w:style w:type="paragraph" w:styleId="a9">
    <w:name w:val="footnote text"/>
    <w:basedOn w:val="a"/>
    <w:semiHidden/>
    <w:rsid w:val="00EA1091"/>
    <w:rPr>
      <w:sz w:val="20"/>
      <w:szCs w:val="20"/>
    </w:rPr>
  </w:style>
  <w:style w:type="character" w:styleId="aa">
    <w:name w:val="footnote reference"/>
    <w:semiHidden/>
    <w:rsid w:val="00EA1091"/>
    <w:rPr>
      <w:vertAlign w:val="superscript"/>
    </w:rPr>
  </w:style>
  <w:style w:type="character" w:styleId="ab">
    <w:name w:val="Hyperlink"/>
    <w:rsid w:val="00EA1091"/>
    <w:rPr>
      <w:color w:val="0000FF"/>
      <w:u w:val="single"/>
    </w:rPr>
  </w:style>
  <w:style w:type="paragraph" w:styleId="20">
    <w:name w:val="Body Text 2"/>
    <w:basedOn w:val="a"/>
    <w:rsid w:val="00A51DC2"/>
    <w:pPr>
      <w:spacing w:after="120" w:line="480" w:lineRule="auto"/>
    </w:pPr>
  </w:style>
  <w:style w:type="paragraph" w:customStyle="1" w:styleId="ConsPlusNormal">
    <w:name w:val="ConsPlusNormal"/>
    <w:rsid w:val="002E3884"/>
    <w:pPr>
      <w:widowControl w:val="0"/>
      <w:autoSpaceDE w:val="0"/>
      <w:autoSpaceDN w:val="0"/>
      <w:adjustRightInd w:val="0"/>
      <w:ind w:firstLine="720"/>
    </w:pPr>
    <w:rPr>
      <w:rFonts w:ascii="Arial" w:hAnsi="Arial" w:cs="Arial"/>
    </w:rPr>
  </w:style>
  <w:style w:type="paragraph" w:styleId="ac">
    <w:name w:val="Body Text Indent"/>
    <w:basedOn w:val="a"/>
    <w:rsid w:val="007C4A1A"/>
    <w:pPr>
      <w:spacing w:after="120"/>
      <w:ind w:left="283"/>
    </w:pPr>
  </w:style>
  <w:style w:type="paragraph" w:styleId="21">
    <w:name w:val="Body Text Indent 2"/>
    <w:basedOn w:val="a"/>
    <w:rsid w:val="007B144F"/>
    <w:pPr>
      <w:spacing w:after="120" w:line="480" w:lineRule="auto"/>
      <w:ind w:left="283"/>
    </w:pPr>
  </w:style>
  <w:style w:type="paragraph" w:customStyle="1" w:styleId="10">
    <w:name w:val="Знак1 Знак Знак Знак Знак Знак Знак"/>
    <w:basedOn w:val="a"/>
    <w:rsid w:val="0090697A"/>
    <w:pPr>
      <w:spacing w:before="100" w:beforeAutospacing="1" w:after="100" w:afterAutospacing="1"/>
    </w:pPr>
    <w:rPr>
      <w:rFonts w:ascii="Tahoma" w:hAnsi="Tahoma"/>
      <w:sz w:val="20"/>
      <w:szCs w:val="20"/>
      <w:lang w:val="en-US" w:eastAsia="en-US"/>
    </w:rPr>
  </w:style>
  <w:style w:type="paragraph" w:customStyle="1" w:styleId="ad">
    <w:name w:val=" Знак Знак Знак Знак Знак Знак Знак"/>
    <w:basedOn w:val="a"/>
    <w:rsid w:val="001369B6"/>
    <w:pPr>
      <w:spacing w:after="160" w:line="240" w:lineRule="exact"/>
    </w:pPr>
    <w:rPr>
      <w:rFonts w:ascii="Verdana" w:hAnsi="Verdana"/>
      <w:sz w:val="20"/>
      <w:szCs w:val="20"/>
      <w:lang w:val="en-US" w:eastAsia="en-US"/>
    </w:rPr>
  </w:style>
  <w:style w:type="paragraph" w:customStyle="1" w:styleId="ae">
    <w:name w:val=" Знак"/>
    <w:basedOn w:val="a"/>
    <w:rsid w:val="00E56364"/>
    <w:pPr>
      <w:spacing w:before="100" w:beforeAutospacing="1" w:after="100" w:afterAutospacing="1"/>
    </w:pPr>
    <w:rPr>
      <w:rFonts w:ascii="Tahoma" w:hAnsi="Tahoma"/>
      <w:sz w:val="20"/>
      <w:szCs w:val="20"/>
      <w:lang w:val="en-US" w:eastAsia="en-US"/>
    </w:rPr>
  </w:style>
  <w:style w:type="paragraph" w:styleId="af">
    <w:name w:val="Body Text"/>
    <w:basedOn w:val="a"/>
    <w:link w:val="af0"/>
    <w:rsid w:val="0085113C"/>
    <w:pPr>
      <w:spacing w:after="120"/>
    </w:pPr>
    <w:rPr>
      <w:lang w:val="x-none" w:eastAsia="x-none"/>
    </w:rPr>
  </w:style>
  <w:style w:type="paragraph" w:customStyle="1" w:styleId="ConsNormal">
    <w:name w:val="ConsNormal"/>
    <w:rsid w:val="0085113C"/>
    <w:pPr>
      <w:widowControl w:val="0"/>
      <w:ind w:right="19772" w:firstLine="720"/>
    </w:pPr>
    <w:rPr>
      <w:rFonts w:ascii="Arial" w:hAnsi="Arial"/>
      <w:snapToGrid w:val="0"/>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662D90"/>
    <w:pPr>
      <w:spacing w:before="100" w:beforeAutospacing="1" w:after="100" w:afterAutospacing="1"/>
    </w:pPr>
    <w:rPr>
      <w:rFonts w:ascii="Tahoma" w:hAnsi="Tahoma"/>
      <w:sz w:val="20"/>
      <w:szCs w:val="20"/>
      <w:lang w:val="en-US" w:eastAsia="en-US"/>
    </w:rPr>
  </w:style>
  <w:style w:type="paragraph" w:styleId="af1">
    <w:name w:val="Balloon Text"/>
    <w:basedOn w:val="a"/>
    <w:link w:val="af2"/>
    <w:rsid w:val="00482821"/>
    <w:rPr>
      <w:rFonts w:ascii="Tahoma" w:hAnsi="Tahoma"/>
      <w:sz w:val="16"/>
      <w:szCs w:val="16"/>
      <w:lang w:val="x-none" w:eastAsia="x-none"/>
    </w:rPr>
  </w:style>
  <w:style w:type="character" w:customStyle="1" w:styleId="af2">
    <w:name w:val="Текст выноски Знак"/>
    <w:link w:val="af1"/>
    <w:rsid w:val="00482821"/>
    <w:rPr>
      <w:rFonts w:ascii="Tahoma" w:hAnsi="Tahoma" w:cs="Tahoma"/>
      <w:sz w:val="16"/>
      <w:szCs w:val="16"/>
    </w:rPr>
  </w:style>
  <w:style w:type="character" w:customStyle="1" w:styleId="80">
    <w:name w:val="Заголовок 8 Знак"/>
    <w:link w:val="8"/>
    <w:rsid w:val="00B17A97"/>
    <w:rPr>
      <w:i/>
      <w:iCs/>
      <w:sz w:val="24"/>
      <w:szCs w:val="24"/>
    </w:rPr>
  </w:style>
  <w:style w:type="character" w:customStyle="1" w:styleId="af0">
    <w:name w:val="Основной текст Знак"/>
    <w:link w:val="af"/>
    <w:rsid w:val="00B17A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26111">
      <w:bodyDiv w:val="1"/>
      <w:marLeft w:val="0"/>
      <w:marRight w:val="0"/>
      <w:marTop w:val="0"/>
      <w:marBottom w:val="0"/>
      <w:divBdr>
        <w:top w:val="none" w:sz="0" w:space="0" w:color="auto"/>
        <w:left w:val="none" w:sz="0" w:space="0" w:color="auto"/>
        <w:bottom w:val="none" w:sz="0" w:space="0" w:color="auto"/>
        <w:right w:val="none" w:sz="0" w:space="0" w:color="auto"/>
      </w:divBdr>
    </w:div>
    <w:div w:id="243147528">
      <w:bodyDiv w:val="1"/>
      <w:marLeft w:val="0"/>
      <w:marRight w:val="0"/>
      <w:marTop w:val="0"/>
      <w:marBottom w:val="0"/>
      <w:divBdr>
        <w:top w:val="none" w:sz="0" w:space="0" w:color="auto"/>
        <w:left w:val="none" w:sz="0" w:space="0" w:color="auto"/>
        <w:bottom w:val="none" w:sz="0" w:space="0" w:color="auto"/>
        <w:right w:val="none" w:sz="0" w:space="0" w:color="auto"/>
      </w:divBdr>
    </w:div>
    <w:div w:id="315569795">
      <w:bodyDiv w:val="1"/>
      <w:marLeft w:val="0"/>
      <w:marRight w:val="0"/>
      <w:marTop w:val="0"/>
      <w:marBottom w:val="0"/>
      <w:divBdr>
        <w:top w:val="none" w:sz="0" w:space="0" w:color="auto"/>
        <w:left w:val="none" w:sz="0" w:space="0" w:color="auto"/>
        <w:bottom w:val="none" w:sz="0" w:space="0" w:color="auto"/>
        <w:right w:val="none" w:sz="0" w:space="0" w:color="auto"/>
      </w:divBdr>
    </w:div>
    <w:div w:id="386996957">
      <w:bodyDiv w:val="1"/>
      <w:marLeft w:val="0"/>
      <w:marRight w:val="0"/>
      <w:marTop w:val="0"/>
      <w:marBottom w:val="0"/>
      <w:divBdr>
        <w:top w:val="none" w:sz="0" w:space="0" w:color="auto"/>
        <w:left w:val="none" w:sz="0" w:space="0" w:color="auto"/>
        <w:bottom w:val="none" w:sz="0" w:space="0" w:color="auto"/>
        <w:right w:val="none" w:sz="0" w:space="0" w:color="auto"/>
      </w:divBdr>
    </w:div>
    <w:div w:id="674108618">
      <w:bodyDiv w:val="1"/>
      <w:marLeft w:val="0"/>
      <w:marRight w:val="0"/>
      <w:marTop w:val="0"/>
      <w:marBottom w:val="0"/>
      <w:divBdr>
        <w:top w:val="none" w:sz="0" w:space="0" w:color="auto"/>
        <w:left w:val="none" w:sz="0" w:space="0" w:color="auto"/>
        <w:bottom w:val="none" w:sz="0" w:space="0" w:color="auto"/>
        <w:right w:val="none" w:sz="0" w:space="0" w:color="auto"/>
      </w:divBdr>
    </w:div>
    <w:div w:id="693775029">
      <w:bodyDiv w:val="1"/>
      <w:marLeft w:val="0"/>
      <w:marRight w:val="0"/>
      <w:marTop w:val="0"/>
      <w:marBottom w:val="0"/>
      <w:divBdr>
        <w:top w:val="none" w:sz="0" w:space="0" w:color="auto"/>
        <w:left w:val="none" w:sz="0" w:space="0" w:color="auto"/>
        <w:bottom w:val="none" w:sz="0" w:space="0" w:color="auto"/>
        <w:right w:val="none" w:sz="0" w:space="0" w:color="auto"/>
      </w:divBdr>
    </w:div>
    <w:div w:id="799303787">
      <w:bodyDiv w:val="1"/>
      <w:marLeft w:val="0"/>
      <w:marRight w:val="0"/>
      <w:marTop w:val="0"/>
      <w:marBottom w:val="0"/>
      <w:divBdr>
        <w:top w:val="none" w:sz="0" w:space="0" w:color="auto"/>
        <w:left w:val="none" w:sz="0" w:space="0" w:color="auto"/>
        <w:bottom w:val="none" w:sz="0" w:space="0" w:color="auto"/>
        <w:right w:val="none" w:sz="0" w:space="0" w:color="auto"/>
      </w:divBdr>
    </w:div>
    <w:div w:id="834418645">
      <w:bodyDiv w:val="1"/>
      <w:marLeft w:val="0"/>
      <w:marRight w:val="0"/>
      <w:marTop w:val="0"/>
      <w:marBottom w:val="0"/>
      <w:divBdr>
        <w:top w:val="none" w:sz="0" w:space="0" w:color="auto"/>
        <w:left w:val="none" w:sz="0" w:space="0" w:color="auto"/>
        <w:bottom w:val="none" w:sz="0" w:space="0" w:color="auto"/>
        <w:right w:val="none" w:sz="0" w:space="0" w:color="auto"/>
      </w:divBdr>
    </w:div>
    <w:div w:id="899555524">
      <w:bodyDiv w:val="1"/>
      <w:marLeft w:val="0"/>
      <w:marRight w:val="0"/>
      <w:marTop w:val="0"/>
      <w:marBottom w:val="0"/>
      <w:divBdr>
        <w:top w:val="none" w:sz="0" w:space="0" w:color="auto"/>
        <w:left w:val="none" w:sz="0" w:space="0" w:color="auto"/>
        <w:bottom w:val="none" w:sz="0" w:space="0" w:color="auto"/>
        <w:right w:val="none" w:sz="0" w:space="0" w:color="auto"/>
      </w:divBdr>
    </w:div>
    <w:div w:id="1015494478">
      <w:bodyDiv w:val="1"/>
      <w:marLeft w:val="0"/>
      <w:marRight w:val="0"/>
      <w:marTop w:val="0"/>
      <w:marBottom w:val="0"/>
      <w:divBdr>
        <w:top w:val="none" w:sz="0" w:space="0" w:color="auto"/>
        <w:left w:val="none" w:sz="0" w:space="0" w:color="auto"/>
        <w:bottom w:val="none" w:sz="0" w:space="0" w:color="auto"/>
        <w:right w:val="none" w:sz="0" w:space="0" w:color="auto"/>
      </w:divBdr>
    </w:div>
    <w:div w:id="1031616372">
      <w:bodyDiv w:val="1"/>
      <w:marLeft w:val="0"/>
      <w:marRight w:val="0"/>
      <w:marTop w:val="0"/>
      <w:marBottom w:val="0"/>
      <w:divBdr>
        <w:top w:val="none" w:sz="0" w:space="0" w:color="auto"/>
        <w:left w:val="none" w:sz="0" w:space="0" w:color="auto"/>
        <w:bottom w:val="none" w:sz="0" w:space="0" w:color="auto"/>
        <w:right w:val="none" w:sz="0" w:space="0" w:color="auto"/>
      </w:divBdr>
    </w:div>
    <w:div w:id="1095318881">
      <w:bodyDiv w:val="1"/>
      <w:marLeft w:val="0"/>
      <w:marRight w:val="0"/>
      <w:marTop w:val="0"/>
      <w:marBottom w:val="0"/>
      <w:divBdr>
        <w:top w:val="none" w:sz="0" w:space="0" w:color="auto"/>
        <w:left w:val="none" w:sz="0" w:space="0" w:color="auto"/>
        <w:bottom w:val="none" w:sz="0" w:space="0" w:color="auto"/>
        <w:right w:val="none" w:sz="0" w:space="0" w:color="auto"/>
      </w:divBdr>
    </w:div>
    <w:div w:id="1396659990">
      <w:bodyDiv w:val="1"/>
      <w:marLeft w:val="0"/>
      <w:marRight w:val="0"/>
      <w:marTop w:val="0"/>
      <w:marBottom w:val="0"/>
      <w:divBdr>
        <w:top w:val="none" w:sz="0" w:space="0" w:color="auto"/>
        <w:left w:val="none" w:sz="0" w:space="0" w:color="auto"/>
        <w:bottom w:val="none" w:sz="0" w:space="0" w:color="auto"/>
        <w:right w:val="none" w:sz="0" w:space="0" w:color="auto"/>
      </w:divBdr>
    </w:div>
    <w:div w:id="1431898633">
      <w:bodyDiv w:val="1"/>
      <w:marLeft w:val="0"/>
      <w:marRight w:val="0"/>
      <w:marTop w:val="0"/>
      <w:marBottom w:val="0"/>
      <w:divBdr>
        <w:top w:val="none" w:sz="0" w:space="0" w:color="auto"/>
        <w:left w:val="none" w:sz="0" w:space="0" w:color="auto"/>
        <w:bottom w:val="none" w:sz="0" w:space="0" w:color="auto"/>
        <w:right w:val="none" w:sz="0" w:space="0" w:color="auto"/>
      </w:divBdr>
    </w:div>
    <w:div w:id="1456753000">
      <w:bodyDiv w:val="1"/>
      <w:marLeft w:val="0"/>
      <w:marRight w:val="0"/>
      <w:marTop w:val="0"/>
      <w:marBottom w:val="0"/>
      <w:divBdr>
        <w:top w:val="none" w:sz="0" w:space="0" w:color="auto"/>
        <w:left w:val="none" w:sz="0" w:space="0" w:color="auto"/>
        <w:bottom w:val="none" w:sz="0" w:space="0" w:color="auto"/>
        <w:right w:val="none" w:sz="0" w:space="0" w:color="auto"/>
      </w:divBdr>
    </w:div>
    <w:div w:id="1478915163">
      <w:bodyDiv w:val="1"/>
      <w:marLeft w:val="0"/>
      <w:marRight w:val="0"/>
      <w:marTop w:val="0"/>
      <w:marBottom w:val="0"/>
      <w:divBdr>
        <w:top w:val="none" w:sz="0" w:space="0" w:color="auto"/>
        <w:left w:val="none" w:sz="0" w:space="0" w:color="auto"/>
        <w:bottom w:val="none" w:sz="0" w:space="0" w:color="auto"/>
        <w:right w:val="none" w:sz="0" w:space="0" w:color="auto"/>
      </w:divBdr>
    </w:div>
    <w:div w:id="1480730986">
      <w:bodyDiv w:val="1"/>
      <w:marLeft w:val="0"/>
      <w:marRight w:val="0"/>
      <w:marTop w:val="0"/>
      <w:marBottom w:val="0"/>
      <w:divBdr>
        <w:top w:val="none" w:sz="0" w:space="0" w:color="auto"/>
        <w:left w:val="none" w:sz="0" w:space="0" w:color="auto"/>
        <w:bottom w:val="none" w:sz="0" w:space="0" w:color="auto"/>
        <w:right w:val="none" w:sz="0" w:space="0" w:color="auto"/>
      </w:divBdr>
    </w:div>
    <w:div w:id="1516650601">
      <w:bodyDiv w:val="1"/>
      <w:marLeft w:val="0"/>
      <w:marRight w:val="0"/>
      <w:marTop w:val="0"/>
      <w:marBottom w:val="0"/>
      <w:divBdr>
        <w:top w:val="none" w:sz="0" w:space="0" w:color="auto"/>
        <w:left w:val="none" w:sz="0" w:space="0" w:color="auto"/>
        <w:bottom w:val="none" w:sz="0" w:space="0" w:color="auto"/>
        <w:right w:val="none" w:sz="0" w:space="0" w:color="auto"/>
      </w:divBdr>
    </w:div>
    <w:div w:id="1530607943">
      <w:bodyDiv w:val="1"/>
      <w:marLeft w:val="0"/>
      <w:marRight w:val="0"/>
      <w:marTop w:val="0"/>
      <w:marBottom w:val="0"/>
      <w:divBdr>
        <w:top w:val="none" w:sz="0" w:space="0" w:color="auto"/>
        <w:left w:val="none" w:sz="0" w:space="0" w:color="auto"/>
        <w:bottom w:val="none" w:sz="0" w:space="0" w:color="auto"/>
        <w:right w:val="none" w:sz="0" w:space="0" w:color="auto"/>
      </w:divBdr>
    </w:div>
    <w:div w:id="1541749950">
      <w:bodyDiv w:val="1"/>
      <w:marLeft w:val="0"/>
      <w:marRight w:val="0"/>
      <w:marTop w:val="0"/>
      <w:marBottom w:val="0"/>
      <w:divBdr>
        <w:top w:val="none" w:sz="0" w:space="0" w:color="auto"/>
        <w:left w:val="none" w:sz="0" w:space="0" w:color="auto"/>
        <w:bottom w:val="none" w:sz="0" w:space="0" w:color="auto"/>
        <w:right w:val="none" w:sz="0" w:space="0" w:color="auto"/>
      </w:divBdr>
    </w:div>
    <w:div w:id="1544295666">
      <w:bodyDiv w:val="1"/>
      <w:marLeft w:val="0"/>
      <w:marRight w:val="0"/>
      <w:marTop w:val="0"/>
      <w:marBottom w:val="0"/>
      <w:divBdr>
        <w:top w:val="none" w:sz="0" w:space="0" w:color="auto"/>
        <w:left w:val="none" w:sz="0" w:space="0" w:color="auto"/>
        <w:bottom w:val="none" w:sz="0" w:space="0" w:color="auto"/>
        <w:right w:val="none" w:sz="0" w:space="0" w:color="auto"/>
      </w:divBdr>
    </w:div>
    <w:div w:id="1613710120">
      <w:bodyDiv w:val="1"/>
      <w:marLeft w:val="0"/>
      <w:marRight w:val="0"/>
      <w:marTop w:val="0"/>
      <w:marBottom w:val="0"/>
      <w:divBdr>
        <w:top w:val="none" w:sz="0" w:space="0" w:color="auto"/>
        <w:left w:val="none" w:sz="0" w:space="0" w:color="auto"/>
        <w:bottom w:val="none" w:sz="0" w:space="0" w:color="auto"/>
        <w:right w:val="none" w:sz="0" w:space="0" w:color="auto"/>
      </w:divBdr>
    </w:div>
    <w:div w:id="1761443301">
      <w:bodyDiv w:val="1"/>
      <w:marLeft w:val="0"/>
      <w:marRight w:val="0"/>
      <w:marTop w:val="0"/>
      <w:marBottom w:val="0"/>
      <w:divBdr>
        <w:top w:val="none" w:sz="0" w:space="0" w:color="auto"/>
        <w:left w:val="none" w:sz="0" w:space="0" w:color="auto"/>
        <w:bottom w:val="none" w:sz="0" w:space="0" w:color="auto"/>
        <w:right w:val="none" w:sz="0" w:space="0" w:color="auto"/>
      </w:divBdr>
    </w:div>
    <w:div w:id="1834639075">
      <w:bodyDiv w:val="1"/>
      <w:marLeft w:val="0"/>
      <w:marRight w:val="0"/>
      <w:marTop w:val="0"/>
      <w:marBottom w:val="0"/>
      <w:divBdr>
        <w:top w:val="none" w:sz="0" w:space="0" w:color="auto"/>
        <w:left w:val="none" w:sz="0" w:space="0" w:color="auto"/>
        <w:bottom w:val="none" w:sz="0" w:space="0" w:color="auto"/>
        <w:right w:val="none" w:sz="0" w:space="0" w:color="auto"/>
      </w:divBdr>
    </w:div>
    <w:div w:id="1873613403">
      <w:bodyDiv w:val="1"/>
      <w:marLeft w:val="0"/>
      <w:marRight w:val="0"/>
      <w:marTop w:val="0"/>
      <w:marBottom w:val="0"/>
      <w:divBdr>
        <w:top w:val="none" w:sz="0" w:space="0" w:color="auto"/>
        <w:left w:val="none" w:sz="0" w:space="0" w:color="auto"/>
        <w:bottom w:val="none" w:sz="0" w:space="0" w:color="auto"/>
        <w:right w:val="none" w:sz="0" w:space="0" w:color="auto"/>
      </w:divBdr>
    </w:div>
    <w:div w:id="1960258870">
      <w:bodyDiv w:val="1"/>
      <w:marLeft w:val="0"/>
      <w:marRight w:val="0"/>
      <w:marTop w:val="0"/>
      <w:marBottom w:val="0"/>
      <w:divBdr>
        <w:top w:val="none" w:sz="0" w:space="0" w:color="auto"/>
        <w:left w:val="none" w:sz="0" w:space="0" w:color="auto"/>
        <w:bottom w:val="none" w:sz="0" w:space="0" w:color="auto"/>
        <w:right w:val="none" w:sz="0" w:space="0" w:color="auto"/>
      </w:divBdr>
    </w:div>
    <w:div w:id="202809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24E82-34F6-42DB-B97F-317784A3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3849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Приложение № 1</vt:lpstr>
    </vt:vector>
  </TitlesOfParts>
  <Company>SPecialiST RePack</Company>
  <LinksUpToDate>false</LinksUpToDate>
  <CharactersWithSpaces>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User</dc:creator>
  <cp:lastModifiedBy>Шорохова</cp:lastModifiedBy>
  <cp:revision>2</cp:revision>
  <cp:lastPrinted>2015-11-19T03:41:00Z</cp:lastPrinted>
  <dcterms:created xsi:type="dcterms:W3CDTF">2015-11-30T08:29:00Z</dcterms:created>
  <dcterms:modified xsi:type="dcterms:W3CDTF">2015-11-30T08:29:00Z</dcterms:modified>
</cp:coreProperties>
</file>