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4B" w:rsidRDefault="00DA674B" w:rsidP="009A6823">
      <w:pPr>
        <w:jc w:val="center"/>
        <w:rPr>
          <w:b/>
          <w:spacing w:val="50"/>
          <w:sz w:val="32"/>
          <w:szCs w:val="32"/>
        </w:rPr>
      </w:pPr>
      <w:bookmarkStart w:id="0" w:name="_GoBack"/>
      <w:bookmarkEnd w:id="0"/>
    </w:p>
    <w:p w:rsidR="009A6823" w:rsidRDefault="009A6823" w:rsidP="009A6823">
      <w:pPr>
        <w:jc w:val="center"/>
        <w:rPr>
          <w:b/>
          <w:spacing w:val="50"/>
          <w:sz w:val="32"/>
          <w:szCs w:val="32"/>
        </w:rPr>
      </w:pPr>
      <w:r>
        <w:rPr>
          <w:b/>
          <w:spacing w:val="50"/>
          <w:sz w:val="32"/>
          <w:szCs w:val="32"/>
        </w:rPr>
        <w:t xml:space="preserve">Администрация городского округа </w:t>
      </w:r>
    </w:p>
    <w:p w:rsidR="009A6823" w:rsidRDefault="009A6823" w:rsidP="009A6823">
      <w:pPr>
        <w:jc w:val="center"/>
        <w:rPr>
          <w:b/>
          <w:spacing w:val="50"/>
          <w:sz w:val="32"/>
          <w:szCs w:val="32"/>
        </w:rPr>
      </w:pPr>
      <w:r>
        <w:rPr>
          <w:b/>
          <w:spacing w:val="50"/>
          <w:sz w:val="32"/>
          <w:szCs w:val="32"/>
        </w:rPr>
        <w:t>муниципал</w:t>
      </w:r>
      <w:r>
        <w:rPr>
          <w:b/>
          <w:spacing w:val="50"/>
          <w:sz w:val="32"/>
          <w:szCs w:val="32"/>
        </w:rPr>
        <w:t>ь</w:t>
      </w:r>
      <w:r>
        <w:rPr>
          <w:b/>
          <w:spacing w:val="50"/>
          <w:sz w:val="32"/>
          <w:szCs w:val="32"/>
        </w:rPr>
        <w:t xml:space="preserve">ного образования </w:t>
      </w:r>
    </w:p>
    <w:p w:rsidR="009A6823" w:rsidRDefault="009A6823" w:rsidP="009A6823">
      <w:pPr>
        <w:jc w:val="center"/>
        <w:rPr>
          <w:b/>
          <w:spacing w:val="50"/>
          <w:sz w:val="32"/>
          <w:szCs w:val="32"/>
        </w:rPr>
      </w:pPr>
      <w:r>
        <w:rPr>
          <w:b/>
          <w:spacing w:val="50"/>
          <w:sz w:val="32"/>
          <w:szCs w:val="32"/>
        </w:rPr>
        <w:t>«город Саянск»</w:t>
      </w:r>
    </w:p>
    <w:p w:rsidR="009A6823" w:rsidRPr="001952FB" w:rsidRDefault="009A6823" w:rsidP="009A6823">
      <w:pPr>
        <w:ind w:right="1700"/>
        <w:jc w:val="center"/>
        <w:rPr>
          <w:sz w:val="16"/>
          <w:szCs w:val="16"/>
        </w:rPr>
      </w:pPr>
    </w:p>
    <w:p w:rsidR="009A6823" w:rsidRPr="001952FB" w:rsidRDefault="009A6823" w:rsidP="009A6823">
      <w:pPr>
        <w:ind w:right="1700"/>
        <w:jc w:val="center"/>
        <w:rPr>
          <w:sz w:val="16"/>
          <w:szCs w:val="16"/>
        </w:rPr>
      </w:pPr>
    </w:p>
    <w:p w:rsidR="009A6823" w:rsidRDefault="009A6823" w:rsidP="009A6823">
      <w:pPr>
        <w:pStyle w:val="1"/>
        <w:rPr>
          <w:spacing w:val="40"/>
        </w:rPr>
      </w:pPr>
      <w:r>
        <w:rPr>
          <w:spacing w:val="40"/>
        </w:rPr>
        <w:t>ПОСТАНОВЛЕНИЕ</w:t>
      </w:r>
    </w:p>
    <w:p w:rsidR="009A6823" w:rsidRPr="001952FB" w:rsidRDefault="009A6823" w:rsidP="009A6823">
      <w:pPr>
        <w:jc w:val="center"/>
        <w:rPr>
          <w:sz w:val="16"/>
          <w:szCs w:val="16"/>
        </w:rPr>
      </w:pPr>
    </w:p>
    <w:p w:rsidR="009A6823" w:rsidRDefault="009A6823" w:rsidP="009A6823"/>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A6823">
        <w:tblPrEx>
          <w:tblCellMar>
            <w:top w:w="0" w:type="dxa"/>
            <w:bottom w:w="0" w:type="dxa"/>
          </w:tblCellMar>
        </w:tblPrEx>
        <w:trPr>
          <w:cantSplit/>
          <w:trHeight w:val="220"/>
        </w:trPr>
        <w:tc>
          <w:tcPr>
            <w:tcW w:w="534" w:type="dxa"/>
          </w:tcPr>
          <w:p w:rsidR="009A6823" w:rsidRDefault="009A6823" w:rsidP="009A6823">
            <w:pPr>
              <w:rPr>
                <w:sz w:val="24"/>
              </w:rPr>
            </w:pPr>
            <w:r>
              <w:rPr>
                <w:sz w:val="24"/>
              </w:rPr>
              <w:t>От</w:t>
            </w:r>
          </w:p>
        </w:tc>
        <w:tc>
          <w:tcPr>
            <w:tcW w:w="1535" w:type="dxa"/>
            <w:tcBorders>
              <w:bottom w:val="single" w:sz="4" w:space="0" w:color="auto"/>
            </w:tcBorders>
          </w:tcPr>
          <w:p w:rsidR="009A6823" w:rsidRDefault="009A3C1B" w:rsidP="009A6823">
            <w:pPr>
              <w:rPr>
                <w:sz w:val="24"/>
              </w:rPr>
            </w:pPr>
            <w:r>
              <w:rPr>
                <w:sz w:val="24"/>
              </w:rPr>
              <w:t>24.12.2015</w:t>
            </w:r>
          </w:p>
        </w:tc>
        <w:tc>
          <w:tcPr>
            <w:tcW w:w="449" w:type="dxa"/>
          </w:tcPr>
          <w:p w:rsidR="009A6823" w:rsidRDefault="009A6823" w:rsidP="009A6823">
            <w:pPr>
              <w:jc w:val="center"/>
            </w:pPr>
            <w:r>
              <w:rPr>
                <w:sz w:val="24"/>
              </w:rPr>
              <w:t>№</w:t>
            </w:r>
          </w:p>
        </w:tc>
        <w:tc>
          <w:tcPr>
            <w:tcW w:w="1621" w:type="dxa"/>
            <w:tcBorders>
              <w:bottom w:val="single" w:sz="4" w:space="0" w:color="auto"/>
            </w:tcBorders>
          </w:tcPr>
          <w:p w:rsidR="009A6823" w:rsidRDefault="009A3C1B" w:rsidP="009A6823">
            <w:pPr>
              <w:rPr>
                <w:sz w:val="24"/>
              </w:rPr>
            </w:pPr>
            <w:r>
              <w:rPr>
                <w:sz w:val="24"/>
              </w:rPr>
              <w:t>110-37-1265-15</w:t>
            </w:r>
          </w:p>
        </w:tc>
        <w:tc>
          <w:tcPr>
            <w:tcW w:w="794" w:type="dxa"/>
            <w:vMerge w:val="restart"/>
          </w:tcPr>
          <w:p w:rsidR="009A6823" w:rsidRDefault="009A6823" w:rsidP="009A6823"/>
        </w:tc>
      </w:tr>
      <w:tr w:rsidR="009A6823">
        <w:tblPrEx>
          <w:tblCellMar>
            <w:top w:w="0" w:type="dxa"/>
            <w:bottom w:w="0" w:type="dxa"/>
          </w:tblCellMar>
        </w:tblPrEx>
        <w:trPr>
          <w:cantSplit/>
          <w:trHeight w:val="220"/>
        </w:trPr>
        <w:tc>
          <w:tcPr>
            <w:tcW w:w="4139" w:type="dxa"/>
            <w:gridSpan w:val="4"/>
          </w:tcPr>
          <w:p w:rsidR="009A6823" w:rsidRDefault="009A6823" w:rsidP="009A6823">
            <w:pPr>
              <w:jc w:val="center"/>
              <w:rPr>
                <w:sz w:val="24"/>
              </w:rPr>
            </w:pPr>
            <w:r>
              <w:rPr>
                <w:sz w:val="24"/>
              </w:rPr>
              <w:t>г. Саянск</w:t>
            </w:r>
          </w:p>
        </w:tc>
        <w:tc>
          <w:tcPr>
            <w:tcW w:w="794" w:type="dxa"/>
            <w:vMerge/>
          </w:tcPr>
          <w:p w:rsidR="009A6823" w:rsidRDefault="009A6823" w:rsidP="009A6823"/>
        </w:tc>
      </w:tr>
    </w:tbl>
    <w:p w:rsidR="009A6823" w:rsidRPr="001952FB" w:rsidRDefault="009A6823" w:rsidP="009A6823">
      <w:pPr>
        <w:rPr>
          <w:sz w:val="16"/>
          <w:szCs w:val="16"/>
        </w:rPr>
      </w:pPr>
    </w:p>
    <w:p w:rsidR="009A6823" w:rsidRPr="001952FB" w:rsidRDefault="009A6823" w:rsidP="009A6823">
      <w:pPr>
        <w:tabs>
          <w:tab w:val="left" w:pos="6120"/>
        </w:tabs>
        <w:rPr>
          <w:sz w:val="16"/>
          <w:szCs w:val="16"/>
        </w:rPr>
      </w:pPr>
      <w:r w:rsidRPr="001952FB">
        <w:rPr>
          <w:sz w:val="16"/>
          <w:szCs w:val="16"/>
        </w:rPr>
        <w:tab/>
      </w:r>
    </w:p>
    <w:p w:rsidR="009A6823" w:rsidRPr="001952FB" w:rsidRDefault="009A6823" w:rsidP="009A6823">
      <w:pPr>
        <w:rPr>
          <w:sz w:val="16"/>
          <w:szCs w:val="16"/>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180"/>
      </w:tblGrid>
      <w:tr w:rsidR="009A6823" w:rsidRPr="006E4E21">
        <w:tblPrEx>
          <w:tblCellMar>
            <w:top w:w="0" w:type="dxa"/>
            <w:bottom w:w="0" w:type="dxa"/>
          </w:tblCellMar>
        </w:tblPrEx>
        <w:trPr>
          <w:cantSplit/>
        </w:trPr>
        <w:tc>
          <w:tcPr>
            <w:tcW w:w="142" w:type="dxa"/>
          </w:tcPr>
          <w:p w:rsidR="009A6823" w:rsidRDefault="009A6823" w:rsidP="009A6823">
            <w:pPr>
              <w:rPr>
                <w:noProof/>
                <w:sz w:val="18"/>
              </w:rPr>
            </w:pPr>
          </w:p>
        </w:tc>
        <w:tc>
          <w:tcPr>
            <w:tcW w:w="1559" w:type="dxa"/>
          </w:tcPr>
          <w:p w:rsidR="009A6823" w:rsidRDefault="009A6823" w:rsidP="009A6823">
            <w:pPr>
              <w:jc w:val="right"/>
              <w:rPr>
                <w:noProof/>
                <w:sz w:val="18"/>
              </w:rPr>
            </w:pPr>
          </w:p>
        </w:tc>
        <w:tc>
          <w:tcPr>
            <w:tcW w:w="113" w:type="dxa"/>
          </w:tcPr>
          <w:p w:rsidR="009A6823" w:rsidRDefault="009A6823" w:rsidP="009A6823">
            <w:pPr>
              <w:rPr>
                <w:sz w:val="28"/>
                <w:lang w:val="en-US"/>
              </w:rPr>
            </w:pPr>
            <w:r>
              <w:rPr>
                <w:sz w:val="28"/>
                <w:lang w:val="en-US"/>
              </w:rPr>
              <w:sym w:font="Symbol" w:char="F0E9"/>
            </w:r>
          </w:p>
        </w:tc>
        <w:tc>
          <w:tcPr>
            <w:tcW w:w="6329" w:type="dxa"/>
          </w:tcPr>
          <w:p w:rsidR="009A6823" w:rsidRPr="004A3DE9" w:rsidRDefault="009A6823" w:rsidP="009A6823">
            <w:pPr>
              <w:rPr>
                <w:bCs/>
                <w:spacing w:val="-4"/>
                <w:sz w:val="24"/>
                <w:szCs w:val="24"/>
              </w:rPr>
            </w:pPr>
            <w:r>
              <w:rPr>
                <w:sz w:val="24"/>
                <w:szCs w:val="24"/>
              </w:rPr>
              <w:t>О внесении изменений в</w:t>
            </w:r>
            <w:r w:rsidRPr="004A3DE9">
              <w:rPr>
                <w:sz w:val="24"/>
                <w:szCs w:val="24"/>
              </w:rPr>
              <w:t xml:space="preserve"> </w:t>
            </w:r>
            <w:r>
              <w:rPr>
                <w:sz w:val="24"/>
                <w:szCs w:val="24"/>
              </w:rPr>
              <w:t xml:space="preserve">муниципальную  программу </w:t>
            </w:r>
            <w:r w:rsidR="001F279F">
              <w:rPr>
                <w:sz w:val="24"/>
                <w:szCs w:val="24"/>
              </w:rPr>
              <w:t xml:space="preserve">утверждённую постановлением администрации городского округа муниципального образования «город Саянск» </w:t>
            </w:r>
            <w:r>
              <w:rPr>
                <w:sz w:val="24"/>
                <w:szCs w:val="24"/>
              </w:rPr>
              <w:t>от 30.07.2010 №110-37-582-10</w:t>
            </w:r>
            <w:r w:rsidRPr="004A3DE9">
              <w:rPr>
                <w:sz w:val="24"/>
                <w:szCs w:val="24"/>
              </w:rPr>
              <w:t xml:space="preserve">  </w:t>
            </w:r>
            <w:r w:rsidRPr="001E384F">
              <w:rPr>
                <w:bCs/>
                <w:spacing w:val="-4"/>
                <w:sz w:val="24"/>
                <w:szCs w:val="24"/>
              </w:rPr>
              <w:t xml:space="preserve">«Энергосбережение и повышение энергетической эффективности на территории </w:t>
            </w:r>
            <w:r w:rsidRPr="001E384F">
              <w:rPr>
                <w:bCs/>
                <w:sz w:val="24"/>
                <w:szCs w:val="24"/>
              </w:rPr>
              <w:t>муниципального образования «город Саянск»</w:t>
            </w:r>
            <w:r w:rsidRPr="001E384F">
              <w:rPr>
                <w:bCs/>
                <w:spacing w:val="-4"/>
                <w:sz w:val="24"/>
                <w:szCs w:val="24"/>
              </w:rPr>
              <w:t xml:space="preserve">  на 2010-2014 г</w:t>
            </w:r>
            <w:r w:rsidRPr="001E384F">
              <w:rPr>
                <w:bCs/>
                <w:spacing w:val="-4"/>
                <w:sz w:val="24"/>
                <w:szCs w:val="24"/>
              </w:rPr>
              <w:t>о</w:t>
            </w:r>
            <w:r w:rsidRPr="001E384F">
              <w:rPr>
                <w:bCs/>
                <w:spacing w:val="-4"/>
                <w:sz w:val="24"/>
                <w:szCs w:val="24"/>
              </w:rPr>
              <w:t>ды и на период до 2020 года»</w:t>
            </w:r>
            <w:r w:rsidRPr="001E384F">
              <w:rPr>
                <w:sz w:val="24"/>
                <w:szCs w:val="24"/>
              </w:rPr>
              <w:t xml:space="preserve"> </w:t>
            </w:r>
          </w:p>
        </w:tc>
        <w:tc>
          <w:tcPr>
            <w:tcW w:w="180" w:type="dxa"/>
          </w:tcPr>
          <w:p w:rsidR="009A6823" w:rsidRPr="006E4E21" w:rsidRDefault="009A6823" w:rsidP="009A6823">
            <w:pPr>
              <w:jc w:val="right"/>
              <w:rPr>
                <w:sz w:val="28"/>
              </w:rPr>
            </w:pPr>
            <w:r>
              <w:rPr>
                <w:sz w:val="28"/>
                <w:lang w:val="en-US"/>
              </w:rPr>
              <w:sym w:font="Symbol" w:char="F0F9"/>
            </w:r>
          </w:p>
        </w:tc>
      </w:tr>
    </w:tbl>
    <w:p w:rsidR="009A6823" w:rsidRPr="001952FB" w:rsidRDefault="009A6823" w:rsidP="009A6823">
      <w:pPr>
        <w:jc w:val="both"/>
      </w:pPr>
    </w:p>
    <w:p w:rsidR="009A6823" w:rsidRPr="001952FB" w:rsidRDefault="009A6823" w:rsidP="009A6823">
      <w:pPr>
        <w:jc w:val="both"/>
      </w:pPr>
    </w:p>
    <w:p w:rsidR="009A6823" w:rsidRPr="00B37D6F" w:rsidRDefault="009A6823" w:rsidP="00545425">
      <w:pPr>
        <w:autoSpaceDE w:val="0"/>
        <w:autoSpaceDN w:val="0"/>
        <w:adjustRightInd w:val="0"/>
        <w:ind w:firstLine="709"/>
        <w:jc w:val="both"/>
        <w:rPr>
          <w:sz w:val="28"/>
          <w:szCs w:val="28"/>
        </w:rPr>
      </w:pPr>
      <w:r w:rsidRPr="00B37D6F">
        <w:rPr>
          <w:sz w:val="28"/>
          <w:szCs w:val="28"/>
        </w:rPr>
        <w:t>В целях реализации Фед</w:t>
      </w:r>
      <w:r>
        <w:rPr>
          <w:sz w:val="28"/>
          <w:szCs w:val="28"/>
        </w:rPr>
        <w:t xml:space="preserve">ерального закона от 23.11.2009 № </w:t>
      </w:r>
      <w:r w:rsidRPr="00B37D6F">
        <w:rPr>
          <w:sz w:val="28"/>
          <w:szCs w:val="28"/>
        </w:rPr>
        <w:t>261-ФЗ «Об энергосбережении и о повышении энергетической эффективности и о внес</w:t>
      </w:r>
      <w:r w:rsidRPr="00B37D6F">
        <w:rPr>
          <w:sz w:val="28"/>
          <w:szCs w:val="28"/>
        </w:rPr>
        <w:t>е</w:t>
      </w:r>
      <w:r w:rsidRPr="00B37D6F">
        <w:rPr>
          <w:sz w:val="28"/>
          <w:szCs w:val="28"/>
        </w:rPr>
        <w:t>нии изменений в отдельные законодательные акты Российской Федерации»,</w:t>
      </w:r>
      <w:r w:rsidRPr="00653A24">
        <w:rPr>
          <w:sz w:val="28"/>
          <w:szCs w:val="28"/>
        </w:rPr>
        <w:t xml:space="preserve"> </w:t>
      </w:r>
      <w:r>
        <w:rPr>
          <w:sz w:val="28"/>
          <w:szCs w:val="28"/>
        </w:rPr>
        <w:t>а так же в целях приведения программы в соответствие с действующим законодательством, руководствуясь</w:t>
      </w:r>
      <w:r w:rsidRPr="00B37D6F">
        <w:rPr>
          <w:sz w:val="28"/>
          <w:szCs w:val="28"/>
        </w:rPr>
        <w:t xml:space="preserve"> п</w:t>
      </w:r>
      <w:r>
        <w:rPr>
          <w:sz w:val="28"/>
          <w:szCs w:val="28"/>
        </w:rPr>
        <w:t xml:space="preserve">унктом </w:t>
      </w:r>
      <w:r w:rsidRPr="00B37D6F">
        <w:rPr>
          <w:sz w:val="28"/>
          <w:szCs w:val="28"/>
        </w:rPr>
        <w:t>4 ч</w:t>
      </w:r>
      <w:r>
        <w:rPr>
          <w:sz w:val="28"/>
          <w:szCs w:val="28"/>
        </w:rPr>
        <w:t xml:space="preserve">асти </w:t>
      </w:r>
      <w:r w:rsidRPr="00B37D6F">
        <w:rPr>
          <w:sz w:val="28"/>
          <w:szCs w:val="28"/>
        </w:rPr>
        <w:t>1 ст</w:t>
      </w:r>
      <w:r>
        <w:rPr>
          <w:sz w:val="28"/>
          <w:szCs w:val="28"/>
        </w:rPr>
        <w:t>атьи</w:t>
      </w:r>
      <w:r w:rsidRPr="00B37D6F">
        <w:rPr>
          <w:sz w:val="28"/>
          <w:szCs w:val="28"/>
        </w:rPr>
        <w:t xml:space="preserve"> 16 Федерального закона от 06.10.2003 № 131-ФЗ «Об общих принц</w:t>
      </w:r>
      <w:r w:rsidRPr="00B37D6F">
        <w:rPr>
          <w:sz w:val="28"/>
          <w:szCs w:val="28"/>
        </w:rPr>
        <w:t>и</w:t>
      </w:r>
      <w:r w:rsidRPr="00B37D6F">
        <w:rPr>
          <w:sz w:val="28"/>
          <w:szCs w:val="28"/>
        </w:rPr>
        <w:t>пах организации местного самоупр</w:t>
      </w:r>
      <w:r>
        <w:rPr>
          <w:sz w:val="28"/>
          <w:szCs w:val="28"/>
        </w:rPr>
        <w:t>авления в Российской Федерации»,  п</w:t>
      </w:r>
      <w:r w:rsidRPr="00B37D6F">
        <w:rPr>
          <w:sz w:val="28"/>
          <w:szCs w:val="28"/>
        </w:rPr>
        <w:t>остановл</w:t>
      </w:r>
      <w:r w:rsidRPr="00B37D6F">
        <w:rPr>
          <w:sz w:val="28"/>
          <w:szCs w:val="28"/>
        </w:rPr>
        <w:t>е</w:t>
      </w:r>
      <w:r>
        <w:rPr>
          <w:sz w:val="28"/>
          <w:szCs w:val="28"/>
        </w:rPr>
        <w:t>нием</w:t>
      </w:r>
      <w:r w:rsidRPr="00B37D6F">
        <w:rPr>
          <w:sz w:val="28"/>
          <w:szCs w:val="28"/>
        </w:rPr>
        <w:t xml:space="preserve"> Правительства Российской Федерации от 31.12.2009 №1225 «О требованиях к региональным и муниципальным программам в области энергосбережения и повышения энергетической эффективности», </w:t>
      </w:r>
      <w:r>
        <w:rPr>
          <w:sz w:val="28"/>
          <w:szCs w:val="28"/>
        </w:rPr>
        <w:t>статьей 179 Бюджетного кодекса  Российской Федерации,</w:t>
      </w:r>
      <w:r w:rsidRPr="00B37D6F">
        <w:rPr>
          <w:sz w:val="28"/>
          <w:szCs w:val="28"/>
        </w:rPr>
        <w:t xml:space="preserve"> </w:t>
      </w:r>
      <w:r>
        <w:rPr>
          <w:sz w:val="28"/>
          <w:szCs w:val="28"/>
        </w:rPr>
        <w:t>стать</w:t>
      </w:r>
      <w:r w:rsidR="00680E2F">
        <w:rPr>
          <w:sz w:val="28"/>
          <w:szCs w:val="28"/>
        </w:rPr>
        <w:t>ями</w:t>
      </w:r>
      <w:r>
        <w:rPr>
          <w:sz w:val="28"/>
          <w:szCs w:val="28"/>
        </w:rPr>
        <w:t xml:space="preserve"> </w:t>
      </w:r>
      <w:r w:rsidR="00680E2F">
        <w:rPr>
          <w:sz w:val="28"/>
          <w:szCs w:val="28"/>
        </w:rPr>
        <w:t xml:space="preserve">32, </w:t>
      </w:r>
      <w:r>
        <w:rPr>
          <w:sz w:val="28"/>
          <w:szCs w:val="28"/>
        </w:rPr>
        <w:t xml:space="preserve">38 </w:t>
      </w:r>
      <w:r w:rsidRPr="00B37D6F">
        <w:rPr>
          <w:sz w:val="28"/>
          <w:szCs w:val="28"/>
        </w:rPr>
        <w:t>Устава муниципального образования «город Саянск», администрация городского округа</w:t>
      </w:r>
      <w:r>
        <w:rPr>
          <w:sz w:val="28"/>
          <w:szCs w:val="28"/>
        </w:rPr>
        <w:t xml:space="preserve"> муниципального образования «город С</w:t>
      </w:r>
      <w:r>
        <w:rPr>
          <w:sz w:val="28"/>
          <w:szCs w:val="28"/>
        </w:rPr>
        <w:t>а</w:t>
      </w:r>
      <w:r>
        <w:rPr>
          <w:sz w:val="28"/>
          <w:szCs w:val="28"/>
        </w:rPr>
        <w:t>янск»</w:t>
      </w:r>
    </w:p>
    <w:p w:rsidR="00545425" w:rsidRPr="001F279F" w:rsidRDefault="00545425" w:rsidP="009A6823">
      <w:pPr>
        <w:rPr>
          <w:bCs/>
        </w:rPr>
      </w:pPr>
    </w:p>
    <w:p w:rsidR="009A6823" w:rsidRPr="000B61E2" w:rsidRDefault="009A6823" w:rsidP="009A6823">
      <w:pPr>
        <w:rPr>
          <w:bCs/>
          <w:sz w:val="28"/>
          <w:szCs w:val="28"/>
        </w:rPr>
      </w:pPr>
      <w:r w:rsidRPr="000B61E2">
        <w:rPr>
          <w:bCs/>
          <w:sz w:val="28"/>
          <w:szCs w:val="28"/>
        </w:rPr>
        <w:t>П</w:t>
      </w:r>
      <w:r>
        <w:rPr>
          <w:bCs/>
          <w:sz w:val="28"/>
          <w:szCs w:val="28"/>
        </w:rPr>
        <w:t xml:space="preserve"> </w:t>
      </w:r>
      <w:r w:rsidRPr="000B61E2">
        <w:rPr>
          <w:bCs/>
          <w:sz w:val="28"/>
          <w:szCs w:val="28"/>
        </w:rPr>
        <w:t>О</w:t>
      </w:r>
      <w:r>
        <w:rPr>
          <w:bCs/>
          <w:sz w:val="28"/>
          <w:szCs w:val="28"/>
        </w:rPr>
        <w:t xml:space="preserve"> </w:t>
      </w:r>
      <w:r w:rsidRPr="000B61E2">
        <w:rPr>
          <w:bCs/>
          <w:sz w:val="28"/>
          <w:szCs w:val="28"/>
        </w:rPr>
        <w:t>С</w:t>
      </w:r>
      <w:r>
        <w:rPr>
          <w:bCs/>
          <w:sz w:val="28"/>
          <w:szCs w:val="28"/>
        </w:rPr>
        <w:t xml:space="preserve"> </w:t>
      </w:r>
      <w:r w:rsidRPr="000B61E2">
        <w:rPr>
          <w:bCs/>
          <w:sz w:val="28"/>
          <w:szCs w:val="28"/>
        </w:rPr>
        <w:t>Т</w:t>
      </w:r>
      <w:r>
        <w:rPr>
          <w:bCs/>
          <w:sz w:val="28"/>
          <w:szCs w:val="28"/>
        </w:rPr>
        <w:t xml:space="preserve"> </w:t>
      </w:r>
      <w:r w:rsidRPr="000B61E2">
        <w:rPr>
          <w:bCs/>
          <w:sz w:val="28"/>
          <w:szCs w:val="28"/>
        </w:rPr>
        <w:t>А</w:t>
      </w:r>
      <w:r>
        <w:rPr>
          <w:bCs/>
          <w:sz w:val="28"/>
          <w:szCs w:val="28"/>
        </w:rPr>
        <w:t xml:space="preserve"> </w:t>
      </w:r>
      <w:r w:rsidRPr="000B61E2">
        <w:rPr>
          <w:bCs/>
          <w:sz w:val="28"/>
          <w:szCs w:val="28"/>
        </w:rPr>
        <w:t>Н</w:t>
      </w:r>
      <w:r>
        <w:rPr>
          <w:bCs/>
          <w:sz w:val="28"/>
          <w:szCs w:val="28"/>
        </w:rPr>
        <w:t xml:space="preserve"> </w:t>
      </w:r>
      <w:r w:rsidRPr="000B61E2">
        <w:rPr>
          <w:bCs/>
          <w:sz w:val="28"/>
          <w:szCs w:val="28"/>
        </w:rPr>
        <w:t>О</w:t>
      </w:r>
      <w:r>
        <w:rPr>
          <w:bCs/>
          <w:sz w:val="28"/>
          <w:szCs w:val="28"/>
        </w:rPr>
        <w:t xml:space="preserve"> </w:t>
      </w:r>
      <w:r w:rsidRPr="000B61E2">
        <w:rPr>
          <w:bCs/>
          <w:sz w:val="28"/>
          <w:szCs w:val="28"/>
        </w:rPr>
        <w:t>В</w:t>
      </w:r>
      <w:r>
        <w:rPr>
          <w:bCs/>
          <w:sz w:val="28"/>
          <w:szCs w:val="28"/>
        </w:rPr>
        <w:t xml:space="preserve"> </w:t>
      </w:r>
      <w:r w:rsidRPr="000B61E2">
        <w:rPr>
          <w:bCs/>
          <w:sz w:val="28"/>
          <w:szCs w:val="28"/>
        </w:rPr>
        <w:t>Л</w:t>
      </w:r>
      <w:r>
        <w:rPr>
          <w:bCs/>
          <w:sz w:val="28"/>
          <w:szCs w:val="28"/>
        </w:rPr>
        <w:t xml:space="preserve"> </w:t>
      </w:r>
      <w:r w:rsidRPr="000B61E2">
        <w:rPr>
          <w:bCs/>
          <w:sz w:val="28"/>
          <w:szCs w:val="28"/>
        </w:rPr>
        <w:t>Я</w:t>
      </w:r>
      <w:r>
        <w:rPr>
          <w:bCs/>
          <w:sz w:val="28"/>
          <w:szCs w:val="28"/>
        </w:rPr>
        <w:t xml:space="preserve"> </w:t>
      </w:r>
      <w:r w:rsidRPr="000B61E2">
        <w:rPr>
          <w:bCs/>
          <w:sz w:val="28"/>
          <w:szCs w:val="28"/>
        </w:rPr>
        <w:t>Е</w:t>
      </w:r>
      <w:r>
        <w:rPr>
          <w:bCs/>
          <w:sz w:val="28"/>
          <w:szCs w:val="28"/>
        </w:rPr>
        <w:t xml:space="preserve"> </w:t>
      </w:r>
      <w:r w:rsidRPr="000B61E2">
        <w:rPr>
          <w:bCs/>
          <w:sz w:val="28"/>
          <w:szCs w:val="28"/>
        </w:rPr>
        <w:t>Т:</w:t>
      </w:r>
    </w:p>
    <w:p w:rsidR="009A6823" w:rsidRPr="001F279F" w:rsidRDefault="009A6823" w:rsidP="009A6823">
      <w:pPr>
        <w:jc w:val="both"/>
      </w:pPr>
      <w:r>
        <w:rPr>
          <w:sz w:val="28"/>
        </w:rPr>
        <w:tab/>
      </w:r>
    </w:p>
    <w:p w:rsidR="009A6823" w:rsidRDefault="009A6823" w:rsidP="00545425">
      <w:pPr>
        <w:autoSpaceDE w:val="0"/>
        <w:autoSpaceDN w:val="0"/>
        <w:adjustRightInd w:val="0"/>
        <w:ind w:firstLine="709"/>
        <w:jc w:val="both"/>
        <w:rPr>
          <w:sz w:val="24"/>
          <w:szCs w:val="24"/>
        </w:rPr>
      </w:pPr>
      <w:r>
        <w:rPr>
          <w:sz w:val="28"/>
          <w:szCs w:val="28"/>
        </w:rPr>
        <w:t>1. Внести в</w:t>
      </w:r>
      <w:r w:rsidRPr="004A3DE9">
        <w:rPr>
          <w:sz w:val="28"/>
          <w:szCs w:val="28"/>
        </w:rPr>
        <w:t xml:space="preserve"> </w:t>
      </w:r>
      <w:r>
        <w:rPr>
          <w:sz w:val="28"/>
          <w:szCs w:val="28"/>
        </w:rPr>
        <w:t xml:space="preserve">муниципальную </w:t>
      </w:r>
      <w:r w:rsidRPr="004A3DE9">
        <w:rPr>
          <w:sz w:val="28"/>
          <w:szCs w:val="28"/>
        </w:rPr>
        <w:t xml:space="preserve">программу </w:t>
      </w:r>
      <w:r w:rsidRPr="004E741C">
        <w:rPr>
          <w:bCs/>
          <w:spacing w:val="-4"/>
          <w:sz w:val="28"/>
          <w:szCs w:val="28"/>
        </w:rPr>
        <w:t>«Энергосбережение и повышение энергетической эффективности на территории</w:t>
      </w:r>
      <w:r>
        <w:rPr>
          <w:bCs/>
          <w:spacing w:val="-4"/>
          <w:sz w:val="28"/>
          <w:szCs w:val="28"/>
        </w:rPr>
        <w:t xml:space="preserve"> м</w:t>
      </w:r>
      <w:r w:rsidRPr="004E741C">
        <w:rPr>
          <w:bCs/>
          <w:sz w:val="28"/>
          <w:szCs w:val="28"/>
        </w:rPr>
        <w:t>униципального образования «город Саянск»</w:t>
      </w:r>
      <w:r w:rsidRPr="004E741C">
        <w:rPr>
          <w:bCs/>
          <w:spacing w:val="-4"/>
          <w:sz w:val="28"/>
          <w:szCs w:val="28"/>
        </w:rPr>
        <w:t xml:space="preserve">  на 2010-2014 г</w:t>
      </w:r>
      <w:r w:rsidRPr="004E741C">
        <w:rPr>
          <w:bCs/>
          <w:spacing w:val="-4"/>
          <w:sz w:val="28"/>
          <w:szCs w:val="28"/>
        </w:rPr>
        <w:t>о</w:t>
      </w:r>
      <w:r w:rsidRPr="004E741C">
        <w:rPr>
          <w:bCs/>
          <w:spacing w:val="-4"/>
          <w:sz w:val="28"/>
          <w:szCs w:val="28"/>
        </w:rPr>
        <w:t>ды</w:t>
      </w:r>
      <w:r>
        <w:rPr>
          <w:bCs/>
          <w:spacing w:val="-4"/>
          <w:sz w:val="28"/>
          <w:szCs w:val="28"/>
        </w:rPr>
        <w:t xml:space="preserve"> и на период до 2020 года», утвержденную постановлением администрации городского округа муниципального образования «город Саянск» от </w:t>
      </w:r>
      <w:r w:rsidRPr="00570B7B">
        <w:rPr>
          <w:sz w:val="28"/>
          <w:szCs w:val="28"/>
        </w:rPr>
        <w:t>30.07.2010 №110-37-582-10</w:t>
      </w:r>
      <w:r>
        <w:rPr>
          <w:sz w:val="28"/>
          <w:szCs w:val="28"/>
        </w:rPr>
        <w:t xml:space="preserve"> (в редакции от </w:t>
      </w:r>
      <w:r w:rsidR="00545425" w:rsidRPr="00E30D4B">
        <w:rPr>
          <w:sz w:val="28"/>
          <w:szCs w:val="28"/>
        </w:rPr>
        <w:t xml:space="preserve">24.12.2010 </w:t>
      </w:r>
      <w:r w:rsidR="00D267D8">
        <w:rPr>
          <w:sz w:val="28"/>
          <w:szCs w:val="28"/>
        </w:rPr>
        <w:t>№</w:t>
      </w:r>
      <w:r w:rsidR="00545425" w:rsidRPr="00E30D4B">
        <w:rPr>
          <w:sz w:val="28"/>
          <w:szCs w:val="28"/>
        </w:rPr>
        <w:t xml:space="preserve"> 110-37-1086-10, от 08.12.2011 </w:t>
      </w:r>
      <w:r w:rsidR="00D267D8">
        <w:rPr>
          <w:sz w:val="28"/>
          <w:szCs w:val="28"/>
        </w:rPr>
        <w:t>№</w:t>
      </w:r>
      <w:r w:rsidR="00545425" w:rsidRPr="00E30D4B">
        <w:rPr>
          <w:sz w:val="28"/>
          <w:szCs w:val="28"/>
        </w:rPr>
        <w:t xml:space="preserve"> 110-37-1406-11, от 12.12.2012 </w:t>
      </w:r>
      <w:r w:rsidR="00D267D8">
        <w:rPr>
          <w:sz w:val="28"/>
          <w:szCs w:val="28"/>
        </w:rPr>
        <w:t>№</w:t>
      </w:r>
      <w:r w:rsidR="00545425" w:rsidRPr="00E30D4B">
        <w:rPr>
          <w:sz w:val="28"/>
          <w:szCs w:val="28"/>
        </w:rPr>
        <w:t xml:space="preserve"> 110-37-1459-12, от 14.05.2013 </w:t>
      </w:r>
      <w:r w:rsidR="00D267D8">
        <w:rPr>
          <w:sz w:val="28"/>
          <w:szCs w:val="28"/>
        </w:rPr>
        <w:t>№</w:t>
      </w:r>
      <w:r w:rsidR="00545425" w:rsidRPr="00E30D4B">
        <w:rPr>
          <w:sz w:val="28"/>
          <w:szCs w:val="28"/>
        </w:rPr>
        <w:t xml:space="preserve"> 110-37-568-13, от 25.06.2013 </w:t>
      </w:r>
      <w:r w:rsidR="00D267D8">
        <w:rPr>
          <w:sz w:val="28"/>
          <w:szCs w:val="28"/>
        </w:rPr>
        <w:t>№</w:t>
      </w:r>
      <w:r w:rsidR="00545425" w:rsidRPr="00E30D4B">
        <w:rPr>
          <w:sz w:val="28"/>
          <w:szCs w:val="28"/>
        </w:rPr>
        <w:t xml:space="preserve"> 110-37-780-13, от 07.10.2013 </w:t>
      </w:r>
      <w:r w:rsidR="00D267D8">
        <w:rPr>
          <w:sz w:val="28"/>
          <w:szCs w:val="28"/>
        </w:rPr>
        <w:t>№</w:t>
      </w:r>
      <w:r w:rsidR="00545425" w:rsidRPr="00E30D4B">
        <w:rPr>
          <w:sz w:val="28"/>
          <w:szCs w:val="28"/>
        </w:rPr>
        <w:t xml:space="preserve"> 110-37-1177-13, от 11.07.2014 </w:t>
      </w:r>
      <w:r w:rsidR="00D267D8">
        <w:rPr>
          <w:sz w:val="28"/>
          <w:szCs w:val="28"/>
        </w:rPr>
        <w:t>№</w:t>
      </w:r>
      <w:r w:rsidR="00545425" w:rsidRPr="00E30D4B">
        <w:rPr>
          <w:sz w:val="28"/>
          <w:szCs w:val="28"/>
        </w:rPr>
        <w:t xml:space="preserve"> 110-37-621-14, от 08.10.2014 </w:t>
      </w:r>
      <w:r w:rsidR="00D267D8">
        <w:rPr>
          <w:sz w:val="28"/>
          <w:szCs w:val="28"/>
        </w:rPr>
        <w:t>№</w:t>
      </w:r>
      <w:r w:rsidR="00545425" w:rsidRPr="00E30D4B">
        <w:rPr>
          <w:sz w:val="28"/>
          <w:szCs w:val="28"/>
        </w:rPr>
        <w:t xml:space="preserve"> 110-37-894-14</w:t>
      </w:r>
      <w:r w:rsidR="00D267D8">
        <w:rPr>
          <w:sz w:val="28"/>
          <w:szCs w:val="28"/>
        </w:rPr>
        <w:t>, от 06.04.2015 № 110-37-341-15</w:t>
      </w:r>
      <w:r w:rsidR="00545425" w:rsidRPr="00E30D4B">
        <w:rPr>
          <w:sz w:val="28"/>
          <w:szCs w:val="28"/>
        </w:rPr>
        <w:t xml:space="preserve">) (далее - Программа) (опубликованы в газете </w:t>
      </w:r>
      <w:r w:rsidR="00D267D8">
        <w:rPr>
          <w:sz w:val="28"/>
          <w:szCs w:val="28"/>
        </w:rPr>
        <w:t>«</w:t>
      </w:r>
      <w:r w:rsidR="00545425">
        <w:rPr>
          <w:sz w:val="28"/>
          <w:szCs w:val="28"/>
        </w:rPr>
        <w:t>Саянские зори</w:t>
      </w:r>
      <w:r w:rsidR="00D267D8">
        <w:rPr>
          <w:sz w:val="28"/>
          <w:szCs w:val="28"/>
        </w:rPr>
        <w:t>»</w:t>
      </w:r>
      <w:r w:rsidR="00545425" w:rsidRPr="00E30D4B">
        <w:rPr>
          <w:sz w:val="28"/>
          <w:szCs w:val="28"/>
        </w:rPr>
        <w:t xml:space="preserve"> от 26.08.2010 </w:t>
      </w:r>
      <w:r w:rsidR="00D267D8">
        <w:rPr>
          <w:sz w:val="28"/>
          <w:szCs w:val="28"/>
        </w:rPr>
        <w:t>№</w:t>
      </w:r>
      <w:r w:rsidR="00545425" w:rsidRPr="00E30D4B">
        <w:rPr>
          <w:sz w:val="28"/>
          <w:szCs w:val="28"/>
        </w:rPr>
        <w:t xml:space="preserve"> 215-221, вкладыш </w:t>
      </w:r>
      <w:r w:rsidR="00D267D8">
        <w:rPr>
          <w:sz w:val="28"/>
          <w:szCs w:val="28"/>
        </w:rPr>
        <w:t>«</w:t>
      </w:r>
      <w:r w:rsidR="00545425" w:rsidRPr="00E30D4B">
        <w:rPr>
          <w:sz w:val="28"/>
          <w:szCs w:val="28"/>
        </w:rPr>
        <w:t>Офиц</w:t>
      </w:r>
      <w:r w:rsidR="00545425" w:rsidRPr="00E30D4B">
        <w:rPr>
          <w:sz w:val="28"/>
          <w:szCs w:val="28"/>
        </w:rPr>
        <w:t>и</w:t>
      </w:r>
      <w:r w:rsidR="00545425" w:rsidRPr="00E30D4B">
        <w:rPr>
          <w:sz w:val="28"/>
          <w:szCs w:val="28"/>
        </w:rPr>
        <w:t>альная информация</w:t>
      </w:r>
      <w:r w:rsidR="00D267D8">
        <w:rPr>
          <w:sz w:val="28"/>
          <w:szCs w:val="28"/>
        </w:rPr>
        <w:t>»</w:t>
      </w:r>
      <w:r w:rsidR="00545425" w:rsidRPr="00E30D4B">
        <w:rPr>
          <w:sz w:val="28"/>
          <w:szCs w:val="28"/>
        </w:rPr>
        <w:t xml:space="preserve">, страница 2; от 30.12.2010 </w:t>
      </w:r>
      <w:r w:rsidR="00D267D8">
        <w:rPr>
          <w:sz w:val="28"/>
          <w:szCs w:val="28"/>
        </w:rPr>
        <w:t>№</w:t>
      </w:r>
      <w:r w:rsidR="00545425" w:rsidRPr="00E30D4B">
        <w:rPr>
          <w:sz w:val="28"/>
          <w:szCs w:val="28"/>
        </w:rPr>
        <w:t xml:space="preserve"> 347-355, вкладыш </w:t>
      </w:r>
      <w:r w:rsidR="00D267D8">
        <w:rPr>
          <w:sz w:val="28"/>
          <w:szCs w:val="28"/>
        </w:rPr>
        <w:t>«</w:t>
      </w:r>
      <w:r w:rsidR="00545425" w:rsidRPr="00E30D4B">
        <w:rPr>
          <w:sz w:val="28"/>
          <w:szCs w:val="28"/>
        </w:rPr>
        <w:t xml:space="preserve">Официальная </w:t>
      </w:r>
      <w:r w:rsidR="00545425" w:rsidRPr="00E30D4B">
        <w:rPr>
          <w:sz w:val="28"/>
          <w:szCs w:val="28"/>
        </w:rPr>
        <w:lastRenderedPageBreak/>
        <w:t>информация</w:t>
      </w:r>
      <w:r w:rsidR="00D267D8">
        <w:rPr>
          <w:sz w:val="28"/>
          <w:szCs w:val="28"/>
        </w:rPr>
        <w:t>»</w:t>
      </w:r>
      <w:r w:rsidR="00545425" w:rsidRPr="00E30D4B">
        <w:rPr>
          <w:sz w:val="28"/>
          <w:szCs w:val="28"/>
        </w:rPr>
        <w:t xml:space="preserve">, страница 1; от 13.01.2011, </w:t>
      </w:r>
      <w:r w:rsidR="00D267D8">
        <w:rPr>
          <w:sz w:val="28"/>
          <w:szCs w:val="28"/>
        </w:rPr>
        <w:t>№</w:t>
      </w:r>
      <w:r w:rsidR="00545425" w:rsidRPr="00E30D4B">
        <w:rPr>
          <w:sz w:val="28"/>
          <w:szCs w:val="28"/>
        </w:rPr>
        <w:t xml:space="preserve"> 1-7,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xml:space="preserve">, страница 2; от 14.12.2011 </w:t>
      </w:r>
      <w:r w:rsidR="00D267D8">
        <w:rPr>
          <w:sz w:val="28"/>
          <w:szCs w:val="28"/>
        </w:rPr>
        <w:t>№</w:t>
      </w:r>
      <w:r w:rsidR="00545425" w:rsidRPr="00E30D4B">
        <w:rPr>
          <w:sz w:val="28"/>
          <w:szCs w:val="28"/>
        </w:rPr>
        <w:t xml:space="preserve"> 92,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xml:space="preserve">, страница 3; от 20.12.2012 </w:t>
      </w:r>
      <w:r w:rsidR="00D267D8">
        <w:rPr>
          <w:sz w:val="28"/>
          <w:szCs w:val="28"/>
        </w:rPr>
        <w:t>№</w:t>
      </w:r>
      <w:r w:rsidR="00545425" w:rsidRPr="00E30D4B">
        <w:rPr>
          <w:sz w:val="28"/>
          <w:szCs w:val="28"/>
        </w:rPr>
        <w:t xml:space="preserve"> 51,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xml:space="preserve">, страница 1; от 30.05.2013 </w:t>
      </w:r>
      <w:r w:rsidR="00D267D8">
        <w:rPr>
          <w:sz w:val="28"/>
          <w:szCs w:val="28"/>
        </w:rPr>
        <w:t>№</w:t>
      </w:r>
      <w:r w:rsidR="00545425" w:rsidRPr="00E30D4B">
        <w:rPr>
          <w:sz w:val="28"/>
          <w:szCs w:val="28"/>
        </w:rPr>
        <w:t xml:space="preserve"> 21 (3730),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xml:space="preserve">, страница 3; от 25.07.2013 </w:t>
      </w:r>
      <w:r w:rsidR="00D267D8">
        <w:rPr>
          <w:sz w:val="28"/>
          <w:szCs w:val="28"/>
        </w:rPr>
        <w:t>№</w:t>
      </w:r>
      <w:r w:rsidR="00545425" w:rsidRPr="00E30D4B">
        <w:rPr>
          <w:sz w:val="28"/>
          <w:szCs w:val="28"/>
        </w:rPr>
        <w:t xml:space="preserve"> 29 (3738),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xml:space="preserve">, страница 13; от 10.10.2013 </w:t>
      </w:r>
      <w:r w:rsidR="00D267D8">
        <w:rPr>
          <w:sz w:val="28"/>
          <w:szCs w:val="28"/>
        </w:rPr>
        <w:t>№</w:t>
      </w:r>
      <w:r w:rsidR="00545425" w:rsidRPr="00E30D4B">
        <w:rPr>
          <w:sz w:val="28"/>
          <w:szCs w:val="28"/>
        </w:rPr>
        <w:t xml:space="preserve"> 40 (3749), вкладыш </w:t>
      </w:r>
      <w:r w:rsidR="00D267D8">
        <w:rPr>
          <w:sz w:val="28"/>
          <w:szCs w:val="28"/>
        </w:rPr>
        <w:t>«</w:t>
      </w:r>
      <w:r w:rsidR="00545425" w:rsidRPr="00E30D4B">
        <w:rPr>
          <w:sz w:val="28"/>
          <w:szCs w:val="28"/>
        </w:rPr>
        <w:t>Оф</w:t>
      </w:r>
      <w:r w:rsidR="00545425" w:rsidRPr="00E30D4B">
        <w:rPr>
          <w:sz w:val="28"/>
          <w:szCs w:val="28"/>
        </w:rPr>
        <w:t>и</w:t>
      </w:r>
      <w:r w:rsidR="00545425" w:rsidRPr="00E30D4B">
        <w:rPr>
          <w:sz w:val="28"/>
          <w:szCs w:val="28"/>
        </w:rPr>
        <w:t>циальная информация</w:t>
      </w:r>
      <w:r w:rsidR="00D267D8">
        <w:rPr>
          <w:sz w:val="28"/>
          <w:szCs w:val="28"/>
        </w:rPr>
        <w:t>»</w:t>
      </w:r>
      <w:r w:rsidR="00545425" w:rsidRPr="00E30D4B">
        <w:rPr>
          <w:sz w:val="28"/>
          <w:szCs w:val="28"/>
        </w:rPr>
        <w:t xml:space="preserve">, страница 8; от 31.07.2014 </w:t>
      </w:r>
      <w:r w:rsidR="00D267D8">
        <w:rPr>
          <w:sz w:val="28"/>
          <w:szCs w:val="28"/>
        </w:rPr>
        <w:t>№</w:t>
      </w:r>
      <w:r w:rsidR="00545425" w:rsidRPr="00E30D4B">
        <w:rPr>
          <w:sz w:val="28"/>
          <w:szCs w:val="28"/>
        </w:rPr>
        <w:t xml:space="preserve"> 30, вкладыш </w:t>
      </w:r>
      <w:r w:rsidR="00D267D8">
        <w:rPr>
          <w:sz w:val="28"/>
          <w:szCs w:val="28"/>
        </w:rPr>
        <w:t>«</w:t>
      </w:r>
      <w:r w:rsidR="00545425" w:rsidRPr="00E30D4B">
        <w:rPr>
          <w:sz w:val="28"/>
          <w:szCs w:val="28"/>
        </w:rPr>
        <w:t>Официальная информ</w:t>
      </w:r>
      <w:r w:rsidR="00545425" w:rsidRPr="00E30D4B">
        <w:rPr>
          <w:sz w:val="28"/>
          <w:szCs w:val="28"/>
        </w:rPr>
        <w:t>а</w:t>
      </w:r>
      <w:r w:rsidR="00545425" w:rsidRPr="00E30D4B">
        <w:rPr>
          <w:sz w:val="28"/>
          <w:szCs w:val="28"/>
        </w:rPr>
        <w:t>ция</w:t>
      </w:r>
      <w:r w:rsidR="00D267D8">
        <w:rPr>
          <w:sz w:val="28"/>
          <w:szCs w:val="28"/>
        </w:rPr>
        <w:t>»</w:t>
      </w:r>
      <w:r w:rsidR="00545425" w:rsidRPr="00E30D4B">
        <w:rPr>
          <w:sz w:val="28"/>
          <w:szCs w:val="28"/>
        </w:rPr>
        <w:t xml:space="preserve">, страницы 3-8, от 16.10.2014 </w:t>
      </w:r>
      <w:r w:rsidR="00D267D8">
        <w:rPr>
          <w:sz w:val="28"/>
          <w:szCs w:val="28"/>
        </w:rPr>
        <w:t>№</w:t>
      </w:r>
      <w:r w:rsidR="00545425" w:rsidRPr="00E30D4B">
        <w:rPr>
          <w:sz w:val="28"/>
          <w:szCs w:val="28"/>
        </w:rPr>
        <w:t xml:space="preserve"> 41,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xml:space="preserve">, страницы 11-12; от 23.10.2014 </w:t>
      </w:r>
      <w:r w:rsidR="00D267D8">
        <w:rPr>
          <w:sz w:val="28"/>
          <w:szCs w:val="28"/>
        </w:rPr>
        <w:t>№</w:t>
      </w:r>
      <w:r w:rsidR="00545425" w:rsidRPr="00E30D4B">
        <w:rPr>
          <w:sz w:val="28"/>
          <w:szCs w:val="28"/>
        </w:rPr>
        <w:t xml:space="preserve"> 42, вкладыш </w:t>
      </w:r>
      <w:r w:rsidR="00D267D8">
        <w:rPr>
          <w:sz w:val="28"/>
          <w:szCs w:val="28"/>
        </w:rPr>
        <w:t>«</w:t>
      </w:r>
      <w:r w:rsidR="00545425" w:rsidRPr="00E30D4B">
        <w:rPr>
          <w:sz w:val="28"/>
          <w:szCs w:val="28"/>
        </w:rPr>
        <w:t>Официальная информация</w:t>
      </w:r>
      <w:r w:rsidR="00D267D8">
        <w:rPr>
          <w:sz w:val="28"/>
          <w:szCs w:val="28"/>
        </w:rPr>
        <w:t>»</w:t>
      </w:r>
      <w:r w:rsidR="00545425" w:rsidRPr="00E30D4B">
        <w:rPr>
          <w:sz w:val="28"/>
          <w:szCs w:val="28"/>
        </w:rPr>
        <w:t>, страница 2</w:t>
      </w:r>
      <w:r w:rsidR="00D267D8">
        <w:rPr>
          <w:sz w:val="28"/>
          <w:szCs w:val="28"/>
        </w:rPr>
        <w:t>; от 16.04.2015 № 14, вкладыш «Официальная информация», страница 5</w:t>
      </w:r>
      <w:r w:rsidR="00545425">
        <w:rPr>
          <w:sz w:val="28"/>
          <w:szCs w:val="28"/>
        </w:rPr>
        <w:t xml:space="preserve">) </w:t>
      </w:r>
      <w:r>
        <w:rPr>
          <w:sz w:val="28"/>
          <w:szCs w:val="28"/>
        </w:rPr>
        <w:t>следующие изменения</w:t>
      </w:r>
      <w:r>
        <w:rPr>
          <w:sz w:val="24"/>
          <w:szCs w:val="24"/>
        </w:rPr>
        <w:t>:</w:t>
      </w:r>
    </w:p>
    <w:p w:rsidR="002249A1" w:rsidRDefault="002249A1" w:rsidP="002249A1">
      <w:pPr>
        <w:ind w:firstLine="720"/>
        <w:jc w:val="both"/>
        <w:rPr>
          <w:sz w:val="28"/>
          <w:szCs w:val="28"/>
        </w:rPr>
      </w:pPr>
      <w:r>
        <w:rPr>
          <w:sz w:val="28"/>
          <w:szCs w:val="28"/>
        </w:rPr>
        <w:t xml:space="preserve">1.1.В паспорте Программы строку </w:t>
      </w:r>
      <w:r w:rsidR="00D267D8">
        <w:rPr>
          <w:sz w:val="28"/>
          <w:szCs w:val="28"/>
        </w:rPr>
        <w:t>«</w:t>
      </w:r>
      <w:r>
        <w:rPr>
          <w:sz w:val="28"/>
          <w:szCs w:val="28"/>
        </w:rPr>
        <w:t>Объемы и источники финансирования</w:t>
      </w:r>
      <w:r w:rsidR="00D267D8">
        <w:rPr>
          <w:sz w:val="28"/>
          <w:szCs w:val="28"/>
        </w:rPr>
        <w:t>»</w:t>
      </w:r>
      <w:r>
        <w:rPr>
          <w:sz w:val="28"/>
          <w:szCs w:val="28"/>
        </w:rPr>
        <w:t xml:space="preserve"> изложить в следующей редакции: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463"/>
      </w:tblGrid>
      <w:tr w:rsidR="002249A1" w:rsidRPr="004E741C" w:rsidTr="00F30759">
        <w:trPr>
          <w:trHeight w:val="3003"/>
        </w:trPr>
        <w:tc>
          <w:tcPr>
            <w:tcW w:w="851" w:type="dxa"/>
          </w:tcPr>
          <w:p w:rsidR="002249A1" w:rsidRDefault="002249A1" w:rsidP="00B30F11">
            <w:pPr>
              <w:jc w:val="center"/>
              <w:rPr>
                <w:sz w:val="16"/>
                <w:szCs w:val="16"/>
              </w:rPr>
            </w:pPr>
          </w:p>
          <w:p w:rsidR="002249A1" w:rsidRPr="00E92408" w:rsidRDefault="002249A1" w:rsidP="00B30F11">
            <w:pPr>
              <w:jc w:val="center"/>
              <w:rPr>
                <w:sz w:val="16"/>
                <w:szCs w:val="16"/>
              </w:rPr>
            </w:pPr>
            <w:r w:rsidRPr="00E92408">
              <w:rPr>
                <w:sz w:val="16"/>
                <w:szCs w:val="16"/>
              </w:rPr>
              <w:t>Объемы и источни</w:t>
            </w:r>
            <w:r>
              <w:rPr>
                <w:sz w:val="16"/>
                <w:szCs w:val="16"/>
              </w:rPr>
              <w:t>-</w:t>
            </w:r>
            <w:r w:rsidRPr="00E92408">
              <w:rPr>
                <w:sz w:val="16"/>
                <w:szCs w:val="16"/>
              </w:rPr>
              <w:t>ки финанси</w:t>
            </w:r>
            <w:r>
              <w:rPr>
                <w:sz w:val="16"/>
                <w:szCs w:val="16"/>
              </w:rPr>
              <w:t xml:space="preserve">- </w:t>
            </w:r>
            <w:r w:rsidRPr="00E92408">
              <w:rPr>
                <w:sz w:val="16"/>
                <w:szCs w:val="16"/>
              </w:rPr>
              <w:t>р</w:t>
            </w:r>
            <w:r w:rsidRPr="00E92408">
              <w:rPr>
                <w:sz w:val="16"/>
                <w:szCs w:val="16"/>
              </w:rPr>
              <w:t>о</w:t>
            </w:r>
            <w:r w:rsidRPr="00E92408">
              <w:rPr>
                <w:sz w:val="16"/>
                <w:szCs w:val="16"/>
              </w:rPr>
              <w:t xml:space="preserve">вания </w:t>
            </w:r>
          </w:p>
        </w:tc>
        <w:tc>
          <w:tcPr>
            <w:tcW w:w="9463" w:type="dxa"/>
          </w:tcPr>
          <w:p w:rsidR="002249A1" w:rsidRDefault="002249A1" w:rsidP="00B30F11">
            <w:r w:rsidRPr="00B00A3F">
              <w:t>Всего на реализацию мероприятий Программы предусма</w:t>
            </w:r>
            <w:r w:rsidRPr="00B00A3F">
              <w:t>т</w:t>
            </w:r>
            <w:r w:rsidRPr="00B00A3F">
              <w:t>ривается –</w:t>
            </w:r>
            <w:r>
              <w:t xml:space="preserve">  </w:t>
            </w:r>
            <w:r w:rsidRPr="00B00A3F">
              <w:t xml:space="preserve"> </w:t>
            </w:r>
            <w:r w:rsidR="00C863DF">
              <w:rPr>
                <w:b/>
              </w:rPr>
              <w:t>319716</w:t>
            </w:r>
            <w:r w:rsidRPr="00E92408">
              <w:rPr>
                <w:b/>
              </w:rPr>
              <w:t xml:space="preserve"> </w:t>
            </w:r>
            <w:r w:rsidRPr="00B00A3F">
              <w:t>тыс. рублей, из них средства:</w:t>
            </w:r>
          </w:p>
          <w:p w:rsidR="002249A1" w:rsidRPr="00E92408" w:rsidRDefault="002249A1" w:rsidP="00B30F11"/>
          <w:tbl>
            <w:tblPr>
              <w:tblW w:w="961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56"/>
              <w:gridCol w:w="652"/>
              <w:gridCol w:w="851"/>
              <w:gridCol w:w="657"/>
              <w:gridCol w:w="619"/>
              <w:gridCol w:w="708"/>
              <w:gridCol w:w="709"/>
              <w:gridCol w:w="709"/>
              <w:gridCol w:w="709"/>
              <w:gridCol w:w="708"/>
              <w:gridCol w:w="567"/>
              <w:gridCol w:w="567"/>
              <w:gridCol w:w="1004"/>
            </w:tblGrid>
            <w:tr w:rsidR="002249A1" w:rsidRPr="0022257B" w:rsidTr="00F30759">
              <w:tc>
                <w:tcPr>
                  <w:tcW w:w="1156" w:type="dxa"/>
                  <w:vMerge w:val="restart"/>
                  <w:shd w:val="clear" w:color="auto" w:fill="auto"/>
                </w:tcPr>
                <w:p w:rsidR="002249A1" w:rsidRPr="0022257B" w:rsidRDefault="002249A1" w:rsidP="00B30F11">
                  <w:pPr>
                    <w:jc w:val="center"/>
                    <w:rPr>
                      <w:b/>
                      <w:sz w:val="16"/>
                      <w:szCs w:val="16"/>
                    </w:rPr>
                  </w:pPr>
                  <w:r w:rsidRPr="0022257B">
                    <w:rPr>
                      <w:b/>
                      <w:sz w:val="16"/>
                      <w:szCs w:val="16"/>
                    </w:rPr>
                    <w:t xml:space="preserve">Источники </w:t>
                  </w:r>
                </w:p>
                <w:p w:rsidR="002249A1" w:rsidRPr="0022257B" w:rsidRDefault="002249A1" w:rsidP="00B30F11">
                  <w:pPr>
                    <w:rPr>
                      <w:b/>
                      <w:sz w:val="16"/>
                      <w:szCs w:val="16"/>
                    </w:rPr>
                  </w:pPr>
                </w:p>
              </w:tc>
              <w:tc>
                <w:tcPr>
                  <w:tcW w:w="652" w:type="dxa"/>
                  <w:vMerge w:val="restart"/>
                  <w:shd w:val="clear" w:color="auto" w:fill="auto"/>
                </w:tcPr>
                <w:p w:rsidR="002249A1" w:rsidRDefault="002249A1" w:rsidP="00B30F11">
                  <w:pPr>
                    <w:jc w:val="center"/>
                    <w:rPr>
                      <w:b/>
                      <w:sz w:val="16"/>
                      <w:szCs w:val="16"/>
                    </w:rPr>
                  </w:pPr>
                  <w:r w:rsidRPr="0022257B">
                    <w:rPr>
                      <w:b/>
                      <w:sz w:val="16"/>
                      <w:szCs w:val="16"/>
                    </w:rPr>
                    <w:t>Всего</w:t>
                  </w:r>
                </w:p>
                <w:p w:rsidR="002249A1" w:rsidRPr="0022257B" w:rsidRDefault="002249A1" w:rsidP="00B30F11">
                  <w:pPr>
                    <w:jc w:val="center"/>
                    <w:rPr>
                      <w:b/>
                      <w:sz w:val="16"/>
                      <w:szCs w:val="16"/>
                    </w:rPr>
                  </w:pPr>
                  <w:r>
                    <w:rPr>
                      <w:b/>
                      <w:sz w:val="16"/>
                      <w:szCs w:val="16"/>
                    </w:rPr>
                    <w:t>тыс.руб.</w:t>
                  </w:r>
                </w:p>
              </w:tc>
              <w:tc>
                <w:tcPr>
                  <w:tcW w:w="7808" w:type="dxa"/>
                  <w:gridSpan w:val="11"/>
                  <w:shd w:val="clear" w:color="auto" w:fill="auto"/>
                </w:tcPr>
                <w:p w:rsidR="002249A1" w:rsidRPr="0022257B" w:rsidRDefault="002249A1" w:rsidP="00B30F11">
                  <w:pPr>
                    <w:jc w:val="center"/>
                    <w:rPr>
                      <w:b/>
                      <w:sz w:val="16"/>
                      <w:szCs w:val="16"/>
                    </w:rPr>
                  </w:pPr>
                  <w:r w:rsidRPr="0022257B">
                    <w:rPr>
                      <w:b/>
                      <w:sz w:val="16"/>
                      <w:szCs w:val="16"/>
                    </w:rPr>
                    <w:t>Объем финансирования</w:t>
                  </w:r>
                  <w:r>
                    <w:rPr>
                      <w:b/>
                      <w:sz w:val="16"/>
                      <w:szCs w:val="16"/>
                    </w:rPr>
                    <w:t>, тыс.руб.</w:t>
                  </w:r>
                </w:p>
              </w:tc>
            </w:tr>
            <w:tr w:rsidR="002249A1" w:rsidRPr="0022257B" w:rsidTr="00F30759">
              <w:tc>
                <w:tcPr>
                  <w:tcW w:w="1156" w:type="dxa"/>
                  <w:vMerge/>
                  <w:shd w:val="clear" w:color="auto" w:fill="auto"/>
                </w:tcPr>
                <w:p w:rsidR="002249A1" w:rsidRPr="0022257B" w:rsidRDefault="002249A1" w:rsidP="00B30F11">
                  <w:pPr>
                    <w:rPr>
                      <w:b/>
                      <w:sz w:val="16"/>
                      <w:szCs w:val="16"/>
                    </w:rPr>
                  </w:pPr>
                </w:p>
              </w:tc>
              <w:tc>
                <w:tcPr>
                  <w:tcW w:w="652" w:type="dxa"/>
                  <w:vMerge/>
                  <w:shd w:val="clear" w:color="auto" w:fill="auto"/>
                </w:tcPr>
                <w:p w:rsidR="002249A1" w:rsidRPr="0022257B" w:rsidRDefault="002249A1" w:rsidP="00B30F11">
                  <w:pPr>
                    <w:rPr>
                      <w:b/>
                      <w:sz w:val="16"/>
                      <w:szCs w:val="16"/>
                    </w:rPr>
                  </w:pPr>
                </w:p>
              </w:tc>
              <w:tc>
                <w:tcPr>
                  <w:tcW w:w="7808" w:type="dxa"/>
                  <w:gridSpan w:val="11"/>
                  <w:shd w:val="clear" w:color="auto" w:fill="auto"/>
                </w:tcPr>
                <w:p w:rsidR="002249A1" w:rsidRPr="0022257B" w:rsidRDefault="002249A1" w:rsidP="00B30F11">
                  <w:pPr>
                    <w:jc w:val="center"/>
                    <w:rPr>
                      <w:b/>
                      <w:sz w:val="16"/>
                      <w:szCs w:val="16"/>
                    </w:rPr>
                  </w:pPr>
                  <w:r w:rsidRPr="0022257B">
                    <w:rPr>
                      <w:b/>
                      <w:sz w:val="16"/>
                      <w:szCs w:val="16"/>
                    </w:rPr>
                    <w:t>В том числе по годам</w:t>
                  </w:r>
                </w:p>
              </w:tc>
            </w:tr>
            <w:tr w:rsidR="002249A1" w:rsidRPr="0022257B" w:rsidTr="00F30759">
              <w:tc>
                <w:tcPr>
                  <w:tcW w:w="1156" w:type="dxa"/>
                  <w:vMerge/>
                  <w:shd w:val="clear" w:color="auto" w:fill="auto"/>
                </w:tcPr>
                <w:p w:rsidR="002249A1" w:rsidRPr="0022257B" w:rsidRDefault="002249A1" w:rsidP="00B30F11">
                  <w:pPr>
                    <w:rPr>
                      <w:b/>
                      <w:sz w:val="16"/>
                      <w:szCs w:val="16"/>
                    </w:rPr>
                  </w:pPr>
                </w:p>
              </w:tc>
              <w:tc>
                <w:tcPr>
                  <w:tcW w:w="652" w:type="dxa"/>
                  <w:vMerge/>
                  <w:shd w:val="clear" w:color="auto" w:fill="auto"/>
                </w:tcPr>
                <w:p w:rsidR="002249A1" w:rsidRPr="0022257B" w:rsidRDefault="002249A1" w:rsidP="00B30F11">
                  <w:pPr>
                    <w:rPr>
                      <w:b/>
                      <w:sz w:val="16"/>
                      <w:szCs w:val="16"/>
                    </w:rPr>
                  </w:pPr>
                </w:p>
              </w:tc>
              <w:tc>
                <w:tcPr>
                  <w:tcW w:w="851" w:type="dxa"/>
                  <w:shd w:val="clear" w:color="auto" w:fill="auto"/>
                </w:tcPr>
                <w:p w:rsidR="002249A1" w:rsidRPr="0022257B" w:rsidRDefault="002249A1" w:rsidP="00B30F11">
                  <w:pPr>
                    <w:jc w:val="center"/>
                    <w:rPr>
                      <w:b/>
                      <w:sz w:val="16"/>
                      <w:szCs w:val="16"/>
                    </w:rPr>
                  </w:pPr>
                  <w:r w:rsidRPr="0022257B">
                    <w:rPr>
                      <w:b/>
                      <w:sz w:val="16"/>
                      <w:szCs w:val="16"/>
                    </w:rPr>
                    <w:t>2010</w:t>
                  </w:r>
                </w:p>
              </w:tc>
              <w:tc>
                <w:tcPr>
                  <w:tcW w:w="657" w:type="dxa"/>
                  <w:shd w:val="clear" w:color="auto" w:fill="auto"/>
                </w:tcPr>
                <w:p w:rsidR="002249A1" w:rsidRPr="0022257B" w:rsidRDefault="002249A1" w:rsidP="00B30F11">
                  <w:pPr>
                    <w:jc w:val="center"/>
                    <w:rPr>
                      <w:b/>
                      <w:sz w:val="16"/>
                      <w:szCs w:val="16"/>
                    </w:rPr>
                  </w:pPr>
                  <w:r w:rsidRPr="0022257B">
                    <w:rPr>
                      <w:b/>
                      <w:sz w:val="16"/>
                      <w:szCs w:val="16"/>
                    </w:rPr>
                    <w:t>2011</w:t>
                  </w:r>
                </w:p>
              </w:tc>
              <w:tc>
                <w:tcPr>
                  <w:tcW w:w="619" w:type="dxa"/>
                  <w:shd w:val="clear" w:color="auto" w:fill="auto"/>
                </w:tcPr>
                <w:p w:rsidR="002249A1" w:rsidRPr="0022257B" w:rsidRDefault="002249A1" w:rsidP="00B30F11">
                  <w:pPr>
                    <w:jc w:val="center"/>
                    <w:rPr>
                      <w:b/>
                      <w:sz w:val="16"/>
                      <w:szCs w:val="16"/>
                    </w:rPr>
                  </w:pPr>
                  <w:r w:rsidRPr="0022257B">
                    <w:rPr>
                      <w:b/>
                      <w:sz w:val="16"/>
                      <w:szCs w:val="16"/>
                    </w:rPr>
                    <w:t>2012</w:t>
                  </w:r>
                </w:p>
              </w:tc>
              <w:tc>
                <w:tcPr>
                  <w:tcW w:w="708" w:type="dxa"/>
                  <w:shd w:val="clear" w:color="auto" w:fill="auto"/>
                </w:tcPr>
                <w:p w:rsidR="002249A1" w:rsidRPr="0022257B" w:rsidRDefault="002249A1" w:rsidP="00B30F11">
                  <w:pPr>
                    <w:jc w:val="center"/>
                    <w:rPr>
                      <w:b/>
                      <w:sz w:val="16"/>
                      <w:szCs w:val="16"/>
                    </w:rPr>
                  </w:pPr>
                  <w:r w:rsidRPr="0022257B">
                    <w:rPr>
                      <w:b/>
                      <w:sz w:val="16"/>
                      <w:szCs w:val="16"/>
                    </w:rPr>
                    <w:t>2013</w:t>
                  </w:r>
                </w:p>
              </w:tc>
              <w:tc>
                <w:tcPr>
                  <w:tcW w:w="709" w:type="dxa"/>
                  <w:shd w:val="clear" w:color="auto" w:fill="auto"/>
                </w:tcPr>
                <w:p w:rsidR="002249A1" w:rsidRPr="0022257B" w:rsidRDefault="002249A1" w:rsidP="00B30F11">
                  <w:pPr>
                    <w:jc w:val="center"/>
                    <w:rPr>
                      <w:b/>
                      <w:sz w:val="16"/>
                      <w:szCs w:val="16"/>
                    </w:rPr>
                  </w:pPr>
                  <w:r w:rsidRPr="0022257B">
                    <w:rPr>
                      <w:b/>
                      <w:sz w:val="16"/>
                      <w:szCs w:val="16"/>
                    </w:rPr>
                    <w:t>2014</w:t>
                  </w:r>
                </w:p>
              </w:tc>
              <w:tc>
                <w:tcPr>
                  <w:tcW w:w="709" w:type="dxa"/>
                  <w:shd w:val="clear" w:color="auto" w:fill="auto"/>
                </w:tcPr>
                <w:p w:rsidR="002249A1" w:rsidRPr="0022257B" w:rsidRDefault="002249A1" w:rsidP="00B30F11">
                  <w:pPr>
                    <w:jc w:val="center"/>
                    <w:rPr>
                      <w:b/>
                      <w:sz w:val="16"/>
                      <w:szCs w:val="16"/>
                    </w:rPr>
                  </w:pPr>
                  <w:r w:rsidRPr="0022257B">
                    <w:rPr>
                      <w:b/>
                      <w:sz w:val="16"/>
                      <w:szCs w:val="16"/>
                    </w:rPr>
                    <w:t>2015</w:t>
                  </w:r>
                </w:p>
              </w:tc>
              <w:tc>
                <w:tcPr>
                  <w:tcW w:w="709" w:type="dxa"/>
                  <w:shd w:val="clear" w:color="auto" w:fill="auto"/>
                </w:tcPr>
                <w:p w:rsidR="002249A1" w:rsidRPr="0022257B" w:rsidRDefault="002249A1" w:rsidP="00B30F11">
                  <w:pPr>
                    <w:jc w:val="center"/>
                    <w:rPr>
                      <w:b/>
                      <w:sz w:val="16"/>
                      <w:szCs w:val="16"/>
                    </w:rPr>
                  </w:pPr>
                  <w:r w:rsidRPr="0022257B">
                    <w:rPr>
                      <w:b/>
                      <w:sz w:val="16"/>
                      <w:szCs w:val="16"/>
                    </w:rPr>
                    <w:t>2016</w:t>
                  </w:r>
                </w:p>
              </w:tc>
              <w:tc>
                <w:tcPr>
                  <w:tcW w:w="708" w:type="dxa"/>
                  <w:shd w:val="clear" w:color="auto" w:fill="auto"/>
                </w:tcPr>
                <w:p w:rsidR="002249A1" w:rsidRPr="0022257B" w:rsidRDefault="002249A1" w:rsidP="00B30F11">
                  <w:pPr>
                    <w:jc w:val="center"/>
                    <w:rPr>
                      <w:b/>
                      <w:sz w:val="16"/>
                      <w:szCs w:val="16"/>
                    </w:rPr>
                  </w:pPr>
                  <w:r w:rsidRPr="0022257B">
                    <w:rPr>
                      <w:b/>
                      <w:sz w:val="16"/>
                      <w:szCs w:val="16"/>
                    </w:rPr>
                    <w:t>2017</w:t>
                  </w:r>
                </w:p>
              </w:tc>
              <w:tc>
                <w:tcPr>
                  <w:tcW w:w="567" w:type="dxa"/>
                  <w:shd w:val="clear" w:color="auto" w:fill="auto"/>
                </w:tcPr>
                <w:p w:rsidR="002249A1" w:rsidRPr="0022257B" w:rsidRDefault="002249A1" w:rsidP="00B30F11">
                  <w:pPr>
                    <w:jc w:val="center"/>
                    <w:rPr>
                      <w:b/>
                      <w:sz w:val="16"/>
                      <w:szCs w:val="16"/>
                    </w:rPr>
                  </w:pPr>
                  <w:r w:rsidRPr="0022257B">
                    <w:rPr>
                      <w:b/>
                      <w:sz w:val="16"/>
                      <w:szCs w:val="16"/>
                    </w:rPr>
                    <w:t>2018</w:t>
                  </w:r>
                </w:p>
              </w:tc>
              <w:tc>
                <w:tcPr>
                  <w:tcW w:w="567" w:type="dxa"/>
                  <w:shd w:val="clear" w:color="auto" w:fill="auto"/>
                </w:tcPr>
                <w:p w:rsidR="002249A1" w:rsidRPr="0022257B" w:rsidRDefault="002249A1" w:rsidP="00B30F11">
                  <w:pPr>
                    <w:jc w:val="center"/>
                    <w:rPr>
                      <w:b/>
                      <w:sz w:val="16"/>
                      <w:szCs w:val="16"/>
                    </w:rPr>
                  </w:pPr>
                  <w:r w:rsidRPr="0022257B">
                    <w:rPr>
                      <w:b/>
                      <w:sz w:val="16"/>
                      <w:szCs w:val="16"/>
                    </w:rPr>
                    <w:t>2019</w:t>
                  </w:r>
                </w:p>
              </w:tc>
              <w:tc>
                <w:tcPr>
                  <w:tcW w:w="1004" w:type="dxa"/>
                  <w:shd w:val="clear" w:color="auto" w:fill="auto"/>
                </w:tcPr>
                <w:p w:rsidR="002249A1" w:rsidRPr="0022257B" w:rsidRDefault="002249A1" w:rsidP="00F30759">
                  <w:pPr>
                    <w:rPr>
                      <w:b/>
                      <w:sz w:val="16"/>
                      <w:szCs w:val="16"/>
                    </w:rPr>
                  </w:pPr>
                  <w:r w:rsidRPr="0022257B">
                    <w:rPr>
                      <w:b/>
                      <w:sz w:val="16"/>
                      <w:szCs w:val="16"/>
                    </w:rPr>
                    <w:t>2020</w:t>
                  </w:r>
                </w:p>
              </w:tc>
            </w:tr>
            <w:tr w:rsidR="002249A1" w:rsidRPr="0022257B" w:rsidTr="00F30759">
              <w:tc>
                <w:tcPr>
                  <w:tcW w:w="1156" w:type="dxa"/>
                  <w:shd w:val="clear" w:color="auto" w:fill="auto"/>
                </w:tcPr>
                <w:p w:rsidR="002249A1" w:rsidRPr="0022257B" w:rsidRDefault="002249A1" w:rsidP="00B30F11">
                  <w:pPr>
                    <w:jc w:val="both"/>
                    <w:rPr>
                      <w:b/>
                      <w:sz w:val="16"/>
                      <w:szCs w:val="16"/>
                    </w:rPr>
                  </w:pPr>
                  <w:r w:rsidRPr="0022257B">
                    <w:rPr>
                      <w:b/>
                      <w:sz w:val="16"/>
                      <w:szCs w:val="16"/>
                    </w:rPr>
                    <w:t xml:space="preserve">Местный </w:t>
                  </w:r>
                </w:p>
                <w:p w:rsidR="002249A1" w:rsidRPr="0022257B" w:rsidRDefault="002249A1" w:rsidP="00B30F11">
                  <w:pPr>
                    <w:jc w:val="both"/>
                    <w:rPr>
                      <w:b/>
                      <w:sz w:val="16"/>
                      <w:szCs w:val="16"/>
                    </w:rPr>
                  </w:pPr>
                  <w:r w:rsidRPr="0022257B">
                    <w:rPr>
                      <w:b/>
                      <w:sz w:val="16"/>
                      <w:szCs w:val="16"/>
                    </w:rPr>
                    <w:t>Бюджет</w:t>
                  </w:r>
                </w:p>
              </w:tc>
              <w:tc>
                <w:tcPr>
                  <w:tcW w:w="652" w:type="dxa"/>
                  <w:shd w:val="clear" w:color="auto" w:fill="auto"/>
                </w:tcPr>
                <w:p w:rsidR="002249A1" w:rsidRPr="00923055" w:rsidRDefault="001952FB" w:rsidP="00B30F11">
                  <w:pPr>
                    <w:jc w:val="center"/>
                    <w:rPr>
                      <w:b/>
                      <w:sz w:val="18"/>
                      <w:szCs w:val="18"/>
                    </w:rPr>
                  </w:pPr>
                  <w:r>
                    <w:rPr>
                      <w:b/>
                      <w:sz w:val="18"/>
                      <w:szCs w:val="18"/>
                    </w:rPr>
                    <w:t>24966,7</w:t>
                  </w:r>
                </w:p>
              </w:tc>
              <w:tc>
                <w:tcPr>
                  <w:tcW w:w="851" w:type="dxa"/>
                  <w:shd w:val="clear" w:color="auto" w:fill="auto"/>
                </w:tcPr>
                <w:p w:rsidR="002249A1" w:rsidRPr="002249A1" w:rsidRDefault="002249A1" w:rsidP="00B30F11">
                  <w:pPr>
                    <w:jc w:val="center"/>
                    <w:rPr>
                      <w:b/>
                      <w:sz w:val="18"/>
                      <w:szCs w:val="18"/>
                    </w:rPr>
                  </w:pPr>
                  <w:r w:rsidRPr="002249A1">
                    <w:rPr>
                      <w:b/>
                      <w:sz w:val="18"/>
                      <w:szCs w:val="18"/>
                    </w:rPr>
                    <w:t>2610</w:t>
                  </w:r>
                </w:p>
              </w:tc>
              <w:tc>
                <w:tcPr>
                  <w:tcW w:w="657" w:type="dxa"/>
                  <w:shd w:val="clear" w:color="auto" w:fill="auto"/>
                </w:tcPr>
                <w:p w:rsidR="002249A1" w:rsidRPr="002249A1" w:rsidRDefault="002249A1" w:rsidP="00B30F11">
                  <w:pPr>
                    <w:jc w:val="center"/>
                    <w:rPr>
                      <w:b/>
                      <w:sz w:val="18"/>
                      <w:szCs w:val="18"/>
                    </w:rPr>
                  </w:pPr>
                  <w:r w:rsidRPr="002249A1">
                    <w:rPr>
                      <w:b/>
                      <w:sz w:val="18"/>
                      <w:szCs w:val="18"/>
                    </w:rPr>
                    <w:t>4824</w:t>
                  </w:r>
                </w:p>
              </w:tc>
              <w:tc>
                <w:tcPr>
                  <w:tcW w:w="619" w:type="dxa"/>
                  <w:shd w:val="clear" w:color="auto" w:fill="auto"/>
                </w:tcPr>
                <w:p w:rsidR="002249A1" w:rsidRPr="002249A1" w:rsidRDefault="002249A1" w:rsidP="00B30F11">
                  <w:pPr>
                    <w:jc w:val="center"/>
                    <w:rPr>
                      <w:b/>
                      <w:sz w:val="18"/>
                      <w:szCs w:val="18"/>
                    </w:rPr>
                  </w:pPr>
                  <w:r w:rsidRPr="002249A1">
                    <w:rPr>
                      <w:b/>
                      <w:sz w:val="18"/>
                      <w:szCs w:val="18"/>
                    </w:rPr>
                    <w:t>1724</w:t>
                  </w:r>
                </w:p>
              </w:tc>
              <w:tc>
                <w:tcPr>
                  <w:tcW w:w="708" w:type="dxa"/>
                  <w:shd w:val="clear" w:color="auto" w:fill="auto"/>
                </w:tcPr>
                <w:p w:rsidR="002249A1" w:rsidRPr="002249A1" w:rsidRDefault="002249A1" w:rsidP="00B30F11">
                  <w:pPr>
                    <w:jc w:val="center"/>
                    <w:rPr>
                      <w:b/>
                      <w:sz w:val="18"/>
                      <w:szCs w:val="18"/>
                    </w:rPr>
                  </w:pPr>
                  <w:r w:rsidRPr="002249A1">
                    <w:rPr>
                      <w:b/>
                      <w:sz w:val="18"/>
                      <w:szCs w:val="18"/>
                    </w:rPr>
                    <w:t>2211,5</w:t>
                  </w:r>
                </w:p>
              </w:tc>
              <w:tc>
                <w:tcPr>
                  <w:tcW w:w="709" w:type="dxa"/>
                  <w:shd w:val="clear" w:color="auto" w:fill="auto"/>
                </w:tcPr>
                <w:p w:rsidR="002249A1" w:rsidRPr="002249A1" w:rsidRDefault="002249A1" w:rsidP="002249A1">
                  <w:pPr>
                    <w:jc w:val="center"/>
                    <w:rPr>
                      <w:b/>
                      <w:sz w:val="18"/>
                      <w:szCs w:val="18"/>
                    </w:rPr>
                  </w:pPr>
                  <w:r w:rsidRPr="002249A1">
                    <w:rPr>
                      <w:b/>
                      <w:sz w:val="18"/>
                      <w:szCs w:val="18"/>
                    </w:rPr>
                    <w:t>123,5</w:t>
                  </w:r>
                </w:p>
              </w:tc>
              <w:tc>
                <w:tcPr>
                  <w:tcW w:w="709" w:type="dxa"/>
                  <w:shd w:val="clear" w:color="auto" w:fill="auto"/>
                </w:tcPr>
                <w:p w:rsidR="002249A1" w:rsidRPr="001952FB" w:rsidRDefault="001952FB" w:rsidP="00B30F11">
                  <w:pPr>
                    <w:jc w:val="center"/>
                    <w:rPr>
                      <w:b/>
                      <w:sz w:val="18"/>
                      <w:szCs w:val="18"/>
                    </w:rPr>
                  </w:pPr>
                  <w:r w:rsidRPr="001952FB">
                    <w:rPr>
                      <w:b/>
                      <w:sz w:val="18"/>
                      <w:szCs w:val="18"/>
                    </w:rPr>
                    <w:t>2</w:t>
                  </w:r>
                </w:p>
              </w:tc>
              <w:tc>
                <w:tcPr>
                  <w:tcW w:w="709" w:type="dxa"/>
                  <w:shd w:val="clear" w:color="auto" w:fill="auto"/>
                </w:tcPr>
                <w:p w:rsidR="002249A1" w:rsidRPr="002249A1" w:rsidRDefault="002249A1" w:rsidP="00B30F11">
                  <w:pPr>
                    <w:jc w:val="center"/>
                    <w:rPr>
                      <w:b/>
                      <w:sz w:val="18"/>
                      <w:szCs w:val="18"/>
                    </w:rPr>
                  </w:pPr>
                  <w:r w:rsidRPr="002249A1">
                    <w:rPr>
                      <w:b/>
                      <w:sz w:val="18"/>
                      <w:szCs w:val="18"/>
                    </w:rPr>
                    <w:t>3000</w:t>
                  </w:r>
                </w:p>
              </w:tc>
              <w:tc>
                <w:tcPr>
                  <w:tcW w:w="708" w:type="dxa"/>
                  <w:shd w:val="clear" w:color="auto" w:fill="auto"/>
                </w:tcPr>
                <w:p w:rsidR="002249A1" w:rsidRPr="002249A1" w:rsidRDefault="002249A1" w:rsidP="00B30F11">
                  <w:pPr>
                    <w:jc w:val="center"/>
                    <w:rPr>
                      <w:b/>
                      <w:sz w:val="18"/>
                      <w:szCs w:val="18"/>
                    </w:rPr>
                  </w:pPr>
                  <w:r w:rsidRPr="002249A1">
                    <w:rPr>
                      <w:b/>
                      <w:sz w:val="18"/>
                      <w:szCs w:val="18"/>
                    </w:rPr>
                    <w:t>3000</w:t>
                  </w:r>
                </w:p>
              </w:tc>
              <w:tc>
                <w:tcPr>
                  <w:tcW w:w="567" w:type="dxa"/>
                  <w:shd w:val="clear" w:color="auto" w:fill="auto"/>
                </w:tcPr>
                <w:p w:rsidR="002249A1" w:rsidRPr="00923055" w:rsidRDefault="002249A1" w:rsidP="00B30F11">
                  <w:pPr>
                    <w:jc w:val="center"/>
                    <w:rPr>
                      <w:b/>
                      <w:sz w:val="18"/>
                      <w:szCs w:val="18"/>
                    </w:rPr>
                  </w:pPr>
                  <w:r>
                    <w:rPr>
                      <w:b/>
                      <w:sz w:val="18"/>
                      <w:szCs w:val="18"/>
                    </w:rPr>
                    <w:t>3</w:t>
                  </w:r>
                  <w:r w:rsidRPr="00923055">
                    <w:rPr>
                      <w:b/>
                      <w:sz w:val="18"/>
                      <w:szCs w:val="18"/>
                    </w:rPr>
                    <w:t>000</w:t>
                  </w:r>
                </w:p>
              </w:tc>
              <w:tc>
                <w:tcPr>
                  <w:tcW w:w="567" w:type="dxa"/>
                  <w:shd w:val="clear" w:color="auto" w:fill="auto"/>
                </w:tcPr>
                <w:p w:rsidR="002249A1" w:rsidRPr="00923055" w:rsidRDefault="002249A1" w:rsidP="00B30F11">
                  <w:pPr>
                    <w:jc w:val="center"/>
                    <w:rPr>
                      <w:b/>
                      <w:sz w:val="18"/>
                      <w:szCs w:val="18"/>
                    </w:rPr>
                  </w:pPr>
                  <w:r>
                    <w:rPr>
                      <w:b/>
                      <w:sz w:val="18"/>
                      <w:szCs w:val="18"/>
                    </w:rPr>
                    <w:t>3</w:t>
                  </w:r>
                  <w:r w:rsidRPr="00923055">
                    <w:rPr>
                      <w:b/>
                      <w:sz w:val="18"/>
                      <w:szCs w:val="18"/>
                    </w:rPr>
                    <w:t>000</w:t>
                  </w:r>
                </w:p>
              </w:tc>
              <w:tc>
                <w:tcPr>
                  <w:tcW w:w="1004" w:type="dxa"/>
                  <w:shd w:val="clear" w:color="auto" w:fill="auto"/>
                </w:tcPr>
                <w:p w:rsidR="002249A1" w:rsidRPr="00923055" w:rsidRDefault="002249A1" w:rsidP="00F30759">
                  <w:pPr>
                    <w:rPr>
                      <w:b/>
                      <w:sz w:val="18"/>
                      <w:szCs w:val="18"/>
                    </w:rPr>
                  </w:pPr>
                  <w:r>
                    <w:rPr>
                      <w:b/>
                      <w:sz w:val="18"/>
                      <w:szCs w:val="18"/>
                    </w:rPr>
                    <w:t>3</w:t>
                  </w:r>
                  <w:r w:rsidRPr="00923055">
                    <w:rPr>
                      <w:b/>
                      <w:sz w:val="18"/>
                      <w:szCs w:val="18"/>
                    </w:rPr>
                    <w:t>000</w:t>
                  </w:r>
                </w:p>
              </w:tc>
            </w:tr>
            <w:tr w:rsidR="002249A1" w:rsidRPr="0022257B" w:rsidTr="00F30759">
              <w:tc>
                <w:tcPr>
                  <w:tcW w:w="1156" w:type="dxa"/>
                  <w:shd w:val="clear" w:color="auto" w:fill="auto"/>
                </w:tcPr>
                <w:p w:rsidR="002249A1" w:rsidRPr="0022257B" w:rsidRDefault="002249A1" w:rsidP="00B30F11">
                  <w:pPr>
                    <w:rPr>
                      <w:b/>
                      <w:sz w:val="16"/>
                      <w:szCs w:val="16"/>
                    </w:rPr>
                  </w:pPr>
                  <w:r>
                    <w:rPr>
                      <w:b/>
                      <w:sz w:val="16"/>
                      <w:szCs w:val="16"/>
                    </w:rPr>
                    <w:t>Областной бюджет</w:t>
                  </w:r>
                </w:p>
              </w:tc>
              <w:tc>
                <w:tcPr>
                  <w:tcW w:w="652" w:type="dxa"/>
                  <w:shd w:val="clear" w:color="auto" w:fill="auto"/>
                </w:tcPr>
                <w:p w:rsidR="002249A1" w:rsidRPr="00923055" w:rsidRDefault="002249A1" w:rsidP="00B30F11">
                  <w:pPr>
                    <w:jc w:val="center"/>
                    <w:rPr>
                      <w:b/>
                      <w:sz w:val="18"/>
                      <w:szCs w:val="18"/>
                    </w:rPr>
                  </w:pPr>
                  <w:r>
                    <w:rPr>
                      <w:b/>
                      <w:sz w:val="18"/>
                      <w:szCs w:val="18"/>
                    </w:rPr>
                    <w:t>792</w:t>
                  </w:r>
                </w:p>
              </w:tc>
              <w:tc>
                <w:tcPr>
                  <w:tcW w:w="851" w:type="dxa"/>
                  <w:shd w:val="clear" w:color="auto" w:fill="auto"/>
                </w:tcPr>
                <w:p w:rsidR="002249A1" w:rsidRPr="002249A1" w:rsidRDefault="001952FB" w:rsidP="00B30F11">
                  <w:pPr>
                    <w:jc w:val="center"/>
                    <w:rPr>
                      <w:b/>
                      <w:sz w:val="18"/>
                      <w:szCs w:val="18"/>
                    </w:rPr>
                  </w:pPr>
                  <w:r>
                    <w:rPr>
                      <w:b/>
                      <w:sz w:val="18"/>
                      <w:szCs w:val="18"/>
                    </w:rPr>
                    <w:t>0</w:t>
                  </w:r>
                </w:p>
              </w:tc>
              <w:tc>
                <w:tcPr>
                  <w:tcW w:w="657" w:type="dxa"/>
                  <w:shd w:val="clear" w:color="auto" w:fill="auto"/>
                </w:tcPr>
                <w:p w:rsidR="002249A1" w:rsidRPr="002249A1" w:rsidRDefault="001952FB" w:rsidP="00B30F11">
                  <w:pPr>
                    <w:jc w:val="center"/>
                    <w:rPr>
                      <w:b/>
                      <w:sz w:val="18"/>
                      <w:szCs w:val="18"/>
                    </w:rPr>
                  </w:pPr>
                  <w:r>
                    <w:rPr>
                      <w:b/>
                      <w:sz w:val="18"/>
                      <w:szCs w:val="18"/>
                    </w:rPr>
                    <w:t>0</w:t>
                  </w:r>
                </w:p>
              </w:tc>
              <w:tc>
                <w:tcPr>
                  <w:tcW w:w="619" w:type="dxa"/>
                  <w:shd w:val="clear" w:color="auto" w:fill="auto"/>
                </w:tcPr>
                <w:p w:rsidR="002249A1" w:rsidRPr="002249A1" w:rsidRDefault="001952FB" w:rsidP="00B30F11">
                  <w:pPr>
                    <w:jc w:val="center"/>
                    <w:rPr>
                      <w:b/>
                      <w:sz w:val="18"/>
                      <w:szCs w:val="18"/>
                    </w:rPr>
                  </w:pPr>
                  <w:r>
                    <w:rPr>
                      <w:b/>
                      <w:sz w:val="18"/>
                      <w:szCs w:val="18"/>
                    </w:rPr>
                    <w:t>0</w:t>
                  </w:r>
                </w:p>
              </w:tc>
              <w:tc>
                <w:tcPr>
                  <w:tcW w:w="708" w:type="dxa"/>
                  <w:shd w:val="clear" w:color="auto" w:fill="auto"/>
                </w:tcPr>
                <w:p w:rsidR="002249A1" w:rsidRPr="002249A1" w:rsidRDefault="002249A1" w:rsidP="00B30F11">
                  <w:pPr>
                    <w:jc w:val="center"/>
                    <w:rPr>
                      <w:b/>
                      <w:sz w:val="18"/>
                      <w:szCs w:val="18"/>
                    </w:rPr>
                  </w:pPr>
                  <w:r w:rsidRPr="002249A1">
                    <w:rPr>
                      <w:b/>
                      <w:sz w:val="18"/>
                      <w:szCs w:val="18"/>
                    </w:rPr>
                    <w:t>792</w:t>
                  </w:r>
                </w:p>
              </w:tc>
              <w:tc>
                <w:tcPr>
                  <w:tcW w:w="709" w:type="dxa"/>
                  <w:shd w:val="clear" w:color="auto" w:fill="auto"/>
                </w:tcPr>
                <w:p w:rsidR="002249A1" w:rsidRPr="002249A1" w:rsidRDefault="001952FB" w:rsidP="00B30F11">
                  <w:pPr>
                    <w:jc w:val="center"/>
                    <w:rPr>
                      <w:b/>
                      <w:sz w:val="18"/>
                      <w:szCs w:val="18"/>
                    </w:rPr>
                  </w:pPr>
                  <w:r>
                    <w:rPr>
                      <w:b/>
                      <w:sz w:val="18"/>
                      <w:szCs w:val="18"/>
                    </w:rPr>
                    <w:t>0</w:t>
                  </w:r>
                </w:p>
              </w:tc>
              <w:tc>
                <w:tcPr>
                  <w:tcW w:w="709" w:type="dxa"/>
                  <w:shd w:val="clear" w:color="auto" w:fill="auto"/>
                </w:tcPr>
                <w:p w:rsidR="002249A1" w:rsidRPr="001952FB" w:rsidRDefault="001952FB" w:rsidP="00B30F11">
                  <w:pPr>
                    <w:jc w:val="center"/>
                    <w:rPr>
                      <w:b/>
                      <w:sz w:val="18"/>
                      <w:szCs w:val="18"/>
                    </w:rPr>
                  </w:pPr>
                  <w:r>
                    <w:rPr>
                      <w:b/>
                      <w:sz w:val="18"/>
                      <w:szCs w:val="18"/>
                    </w:rPr>
                    <w:t>0</w:t>
                  </w:r>
                </w:p>
              </w:tc>
              <w:tc>
                <w:tcPr>
                  <w:tcW w:w="709" w:type="dxa"/>
                  <w:shd w:val="clear" w:color="auto" w:fill="auto"/>
                </w:tcPr>
                <w:p w:rsidR="002249A1" w:rsidRPr="002249A1" w:rsidRDefault="001952FB" w:rsidP="00B30F11">
                  <w:pPr>
                    <w:jc w:val="center"/>
                    <w:rPr>
                      <w:b/>
                      <w:sz w:val="18"/>
                      <w:szCs w:val="18"/>
                    </w:rPr>
                  </w:pPr>
                  <w:r>
                    <w:rPr>
                      <w:b/>
                      <w:sz w:val="18"/>
                      <w:szCs w:val="18"/>
                    </w:rPr>
                    <w:t>0</w:t>
                  </w:r>
                </w:p>
              </w:tc>
              <w:tc>
                <w:tcPr>
                  <w:tcW w:w="708" w:type="dxa"/>
                  <w:shd w:val="clear" w:color="auto" w:fill="auto"/>
                </w:tcPr>
                <w:p w:rsidR="002249A1" w:rsidRPr="002249A1" w:rsidRDefault="001952FB" w:rsidP="00B30F11">
                  <w:pPr>
                    <w:jc w:val="center"/>
                    <w:rPr>
                      <w:b/>
                      <w:sz w:val="18"/>
                      <w:szCs w:val="18"/>
                    </w:rPr>
                  </w:pPr>
                  <w:r>
                    <w:rPr>
                      <w:b/>
                      <w:sz w:val="18"/>
                      <w:szCs w:val="18"/>
                    </w:rPr>
                    <w:t>0</w:t>
                  </w:r>
                </w:p>
              </w:tc>
              <w:tc>
                <w:tcPr>
                  <w:tcW w:w="567" w:type="dxa"/>
                  <w:shd w:val="clear" w:color="auto" w:fill="auto"/>
                </w:tcPr>
                <w:p w:rsidR="002249A1" w:rsidRDefault="001952FB" w:rsidP="00B30F11">
                  <w:pPr>
                    <w:jc w:val="center"/>
                    <w:rPr>
                      <w:b/>
                      <w:sz w:val="18"/>
                      <w:szCs w:val="18"/>
                    </w:rPr>
                  </w:pPr>
                  <w:r>
                    <w:rPr>
                      <w:b/>
                      <w:sz w:val="18"/>
                      <w:szCs w:val="18"/>
                    </w:rPr>
                    <w:t>0</w:t>
                  </w:r>
                </w:p>
              </w:tc>
              <w:tc>
                <w:tcPr>
                  <w:tcW w:w="567" w:type="dxa"/>
                  <w:shd w:val="clear" w:color="auto" w:fill="auto"/>
                </w:tcPr>
                <w:p w:rsidR="002249A1" w:rsidRDefault="001952FB" w:rsidP="00B30F11">
                  <w:pPr>
                    <w:jc w:val="center"/>
                    <w:rPr>
                      <w:b/>
                      <w:sz w:val="18"/>
                      <w:szCs w:val="18"/>
                    </w:rPr>
                  </w:pPr>
                  <w:r>
                    <w:rPr>
                      <w:b/>
                      <w:sz w:val="18"/>
                      <w:szCs w:val="18"/>
                    </w:rPr>
                    <w:t>0</w:t>
                  </w:r>
                </w:p>
              </w:tc>
              <w:tc>
                <w:tcPr>
                  <w:tcW w:w="1004" w:type="dxa"/>
                  <w:shd w:val="clear" w:color="auto" w:fill="auto"/>
                </w:tcPr>
                <w:p w:rsidR="002249A1" w:rsidRDefault="001952FB" w:rsidP="00F30759">
                  <w:pPr>
                    <w:rPr>
                      <w:b/>
                      <w:sz w:val="18"/>
                      <w:szCs w:val="18"/>
                    </w:rPr>
                  </w:pPr>
                  <w:r>
                    <w:rPr>
                      <w:b/>
                      <w:sz w:val="18"/>
                      <w:szCs w:val="18"/>
                    </w:rPr>
                    <w:t>0</w:t>
                  </w:r>
                </w:p>
              </w:tc>
            </w:tr>
            <w:tr w:rsidR="002249A1" w:rsidRPr="0022257B" w:rsidTr="00F30759">
              <w:tc>
                <w:tcPr>
                  <w:tcW w:w="1156" w:type="dxa"/>
                  <w:shd w:val="clear" w:color="auto" w:fill="auto"/>
                </w:tcPr>
                <w:p w:rsidR="002249A1" w:rsidRPr="0022257B" w:rsidRDefault="002249A1" w:rsidP="00B30F11">
                  <w:pPr>
                    <w:rPr>
                      <w:b/>
                      <w:sz w:val="16"/>
                      <w:szCs w:val="16"/>
                    </w:rPr>
                  </w:pPr>
                  <w:r>
                    <w:rPr>
                      <w:b/>
                      <w:sz w:val="16"/>
                      <w:szCs w:val="16"/>
                    </w:rPr>
                    <w:t>Внебюд</w:t>
                  </w:r>
                  <w:r w:rsidRPr="0022257B">
                    <w:rPr>
                      <w:b/>
                      <w:sz w:val="16"/>
                      <w:szCs w:val="16"/>
                    </w:rPr>
                    <w:t>жетные</w:t>
                  </w:r>
                </w:p>
                <w:p w:rsidR="002249A1" w:rsidRPr="0022257B" w:rsidRDefault="002249A1" w:rsidP="00B30F11">
                  <w:pPr>
                    <w:rPr>
                      <w:b/>
                      <w:sz w:val="16"/>
                      <w:szCs w:val="16"/>
                    </w:rPr>
                  </w:pPr>
                  <w:r w:rsidRPr="0022257B">
                    <w:rPr>
                      <w:b/>
                      <w:sz w:val="16"/>
                      <w:szCs w:val="16"/>
                    </w:rPr>
                    <w:t>и</w:t>
                  </w:r>
                  <w:r w:rsidRPr="0022257B">
                    <w:rPr>
                      <w:b/>
                      <w:sz w:val="16"/>
                      <w:szCs w:val="16"/>
                    </w:rPr>
                    <w:t xml:space="preserve">сточники </w:t>
                  </w:r>
                </w:p>
              </w:tc>
              <w:tc>
                <w:tcPr>
                  <w:tcW w:w="652" w:type="dxa"/>
                  <w:shd w:val="clear" w:color="auto" w:fill="auto"/>
                </w:tcPr>
                <w:p w:rsidR="002249A1" w:rsidRPr="00923055" w:rsidRDefault="00C863DF" w:rsidP="00B30F11">
                  <w:pPr>
                    <w:jc w:val="center"/>
                    <w:rPr>
                      <w:b/>
                      <w:sz w:val="18"/>
                      <w:szCs w:val="18"/>
                    </w:rPr>
                  </w:pPr>
                  <w:r>
                    <w:rPr>
                      <w:b/>
                      <w:sz w:val="18"/>
                      <w:szCs w:val="18"/>
                    </w:rPr>
                    <w:t>293259</w:t>
                  </w:r>
                </w:p>
              </w:tc>
              <w:tc>
                <w:tcPr>
                  <w:tcW w:w="851" w:type="dxa"/>
                  <w:shd w:val="clear" w:color="auto" w:fill="auto"/>
                </w:tcPr>
                <w:p w:rsidR="002249A1" w:rsidRPr="002249A1" w:rsidRDefault="002249A1" w:rsidP="00B30F11">
                  <w:pPr>
                    <w:jc w:val="center"/>
                    <w:rPr>
                      <w:b/>
                      <w:sz w:val="18"/>
                      <w:szCs w:val="18"/>
                    </w:rPr>
                  </w:pPr>
                  <w:r w:rsidRPr="002249A1">
                    <w:rPr>
                      <w:b/>
                      <w:sz w:val="18"/>
                      <w:szCs w:val="18"/>
                    </w:rPr>
                    <w:t>19877</w:t>
                  </w:r>
                </w:p>
              </w:tc>
              <w:tc>
                <w:tcPr>
                  <w:tcW w:w="657" w:type="dxa"/>
                  <w:shd w:val="clear" w:color="auto" w:fill="auto"/>
                </w:tcPr>
                <w:p w:rsidR="002249A1" w:rsidRPr="002249A1" w:rsidRDefault="002249A1" w:rsidP="00B30F11">
                  <w:pPr>
                    <w:jc w:val="center"/>
                    <w:rPr>
                      <w:b/>
                      <w:sz w:val="18"/>
                      <w:szCs w:val="18"/>
                    </w:rPr>
                  </w:pPr>
                  <w:r w:rsidRPr="002249A1">
                    <w:rPr>
                      <w:b/>
                      <w:sz w:val="18"/>
                      <w:szCs w:val="18"/>
                    </w:rPr>
                    <w:t>48124</w:t>
                  </w:r>
                </w:p>
              </w:tc>
              <w:tc>
                <w:tcPr>
                  <w:tcW w:w="619" w:type="dxa"/>
                  <w:shd w:val="clear" w:color="auto" w:fill="auto"/>
                </w:tcPr>
                <w:p w:rsidR="002249A1" w:rsidRPr="002249A1" w:rsidRDefault="002249A1" w:rsidP="00B30F11">
                  <w:pPr>
                    <w:jc w:val="center"/>
                    <w:rPr>
                      <w:b/>
                      <w:sz w:val="18"/>
                      <w:szCs w:val="18"/>
                    </w:rPr>
                  </w:pPr>
                  <w:r w:rsidRPr="002249A1">
                    <w:rPr>
                      <w:b/>
                      <w:sz w:val="18"/>
                      <w:szCs w:val="18"/>
                    </w:rPr>
                    <w:t>35739</w:t>
                  </w:r>
                </w:p>
              </w:tc>
              <w:tc>
                <w:tcPr>
                  <w:tcW w:w="708" w:type="dxa"/>
                  <w:shd w:val="clear" w:color="auto" w:fill="auto"/>
                </w:tcPr>
                <w:p w:rsidR="002249A1" w:rsidRPr="002249A1" w:rsidRDefault="002249A1" w:rsidP="00B30F11">
                  <w:pPr>
                    <w:jc w:val="center"/>
                    <w:rPr>
                      <w:b/>
                      <w:sz w:val="18"/>
                      <w:szCs w:val="18"/>
                    </w:rPr>
                  </w:pPr>
                  <w:r w:rsidRPr="002249A1">
                    <w:rPr>
                      <w:b/>
                      <w:sz w:val="18"/>
                      <w:szCs w:val="18"/>
                    </w:rPr>
                    <w:t>65385</w:t>
                  </w:r>
                </w:p>
              </w:tc>
              <w:tc>
                <w:tcPr>
                  <w:tcW w:w="709" w:type="dxa"/>
                  <w:shd w:val="clear" w:color="auto" w:fill="auto"/>
                </w:tcPr>
                <w:p w:rsidR="002249A1" w:rsidRPr="002249A1" w:rsidRDefault="002249A1" w:rsidP="00B30F11">
                  <w:pPr>
                    <w:jc w:val="center"/>
                    <w:rPr>
                      <w:b/>
                      <w:sz w:val="18"/>
                      <w:szCs w:val="18"/>
                    </w:rPr>
                  </w:pPr>
                  <w:r>
                    <w:rPr>
                      <w:b/>
                      <w:sz w:val="18"/>
                      <w:szCs w:val="18"/>
                    </w:rPr>
                    <w:t>18960</w:t>
                  </w:r>
                </w:p>
              </w:tc>
              <w:tc>
                <w:tcPr>
                  <w:tcW w:w="709" w:type="dxa"/>
                  <w:shd w:val="clear" w:color="auto" w:fill="auto"/>
                </w:tcPr>
                <w:p w:rsidR="002249A1" w:rsidRPr="001952FB" w:rsidRDefault="002249A1" w:rsidP="00B30F11">
                  <w:pPr>
                    <w:jc w:val="center"/>
                    <w:rPr>
                      <w:b/>
                      <w:sz w:val="17"/>
                      <w:szCs w:val="17"/>
                    </w:rPr>
                  </w:pPr>
                  <w:r w:rsidRPr="001952FB">
                    <w:rPr>
                      <w:b/>
                      <w:sz w:val="17"/>
                      <w:szCs w:val="17"/>
                    </w:rPr>
                    <w:t>25684,5</w:t>
                  </w:r>
                </w:p>
              </w:tc>
              <w:tc>
                <w:tcPr>
                  <w:tcW w:w="709" w:type="dxa"/>
                  <w:shd w:val="clear" w:color="auto" w:fill="auto"/>
                </w:tcPr>
                <w:p w:rsidR="002249A1" w:rsidRPr="002249A1" w:rsidRDefault="002249A1" w:rsidP="00B30F11">
                  <w:pPr>
                    <w:jc w:val="center"/>
                    <w:rPr>
                      <w:b/>
                      <w:sz w:val="18"/>
                      <w:szCs w:val="18"/>
                    </w:rPr>
                  </w:pPr>
                  <w:r w:rsidRPr="002249A1">
                    <w:rPr>
                      <w:b/>
                      <w:sz w:val="18"/>
                      <w:szCs w:val="18"/>
                    </w:rPr>
                    <w:t>12830</w:t>
                  </w:r>
                </w:p>
              </w:tc>
              <w:tc>
                <w:tcPr>
                  <w:tcW w:w="708" w:type="dxa"/>
                  <w:shd w:val="clear" w:color="auto" w:fill="auto"/>
                </w:tcPr>
                <w:p w:rsidR="002249A1" w:rsidRPr="002249A1" w:rsidRDefault="002249A1" w:rsidP="00B30F11">
                  <w:pPr>
                    <w:jc w:val="center"/>
                    <w:rPr>
                      <w:b/>
                      <w:sz w:val="18"/>
                      <w:szCs w:val="18"/>
                    </w:rPr>
                  </w:pPr>
                  <w:r w:rsidRPr="002249A1">
                    <w:rPr>
                      <w:b/>
                      <w:sz w:val="18"/>
                      <w:szCs w:val="18"/>
                    </w:rPr>
                    <w:t>21050</w:t>
                  </w:r>
                </w:p>
              </w:tc>
              <w:tc>
                <w:tcPr>
                  <w:tcW w:w="567" w:type="dxa"/>
                  <w:shd w:val="clear" w:color="auto" w:fill="auto"/>
                </w:tcPr>
                <w:p w:rsidR="002249A1" w:rsidRPr="00923055" w:rsidRDefault="002249A1" w:rsidP="00B30F11">
                  <w:pPr>
                    <w:jc w:val="center"/>
                    <w:rPr>
                      <w:b/>
                      <w:sz w:val="18"/>
                      <w:szCs w:val="18"/>
                    </w:rPr>
                  </w:pPr>
                  <w:r>
                    <w:rPr>
                      <w:b/>
                      <w:sz w:val="18"/>
                      <w:szCs w:val="18"/>
                    </w:rPr>
                    <w:t>17039</w:t>
                  </w:r>
                </w:p>
              </w:tc>
              <w:tc>
                <w:tcPr>
                  <w:tcW w:w="567" w:type="dxa"/>
                  <w:shd w:val="clear" w:color="auto" w:fill="auto"/>
                </w:tcPr>
                <w:p w:rsidR="002249A1" w:rsidRPr="00923055" w:rsidRDefault="002249A1" w:rsidP="00B30F11">
                  <w:pPr>
                    <w:jc w:val="center"/>
                    <w:rPr>
                      <w:b/>
                      <w:sz w:val="18"/>
                      <w:szCs w:val="18"/>
                    </w:rPr>
                  </w:pPr>
                  <w:r>
                    <w:rPr>
                      <w:b/>
                      <w:sz w:val="18"/>
                      <w:szCs w:val="18"/>
                    </w:rPr>
                    <w:t>15807</w:t>
                  </w:r>
                </w:p>
              </w:tc>
              <w:tc>
                <w:tcPr>
                  <w:tcW w:w="1004" w:type="dxa"/>
                  <w:shd w:val="clear" w:color="auto" w:fill="auto"/>
                </w:tcPr>
                <w:p w:rsidR="002249A1" w:rsidRPr="00923055" w:rsidRDefault="002249A1" w:rsidP="00F30759">
                  <w:pPr>
                    <w:rPr>
                      <w:b/>
                      <w:sz w:val="18"/>
                      <w:szCs w:val="18"/>
                    </w:rPr>
                  </w:pPr>
                  <w:r>
                    <w:rPr>
                      <w:b/>
                      <w:sz w:val="18"/>
                      <w:szCs w:val="18"/>
                    </w:rPr>
                    <w:t>12763</w:t>
                  </w:r>
                </w:p>
              </w:tc>
            </w:tr>
            <w:tr w:rsidR="002249A1" w:rsidRPr="0022257B" w:rsidTr="00F30759">
              <w:tc>
                <w:tcPr>
                  <w:tcW w:w="1156" w:type="dxa"/>
                  <w:shd w:val="clear" w:color="auto" w:fill="auto"/>
                </w:tcPr>
                <w:p w:rsidR="002249A1" w:rsidRPr="0022257B" w:rsidRDefault="002249A1" w:rsidP="00B30F11">
                  <w:pPr>
                    <w:jc w:val="both"/>
                    <w:rPr>
                      <w:b/>
                      <w:bCs/>
                      <w:sz w:val="16"/>
                      <w:szCs w:val="16"/>
                    </w:rPr>
                  </w:pPr>
                  <w:r w:rsidRPr="0022257B">
                    <w:rPr>
                      <w:b/>
                      <w:bCs/>
                      <w:sz w:val="16"/>
                      <w:szCs w:val="16"/>
                    </w:rPr>
                    <w:t>Всего</w:t>
                  </w:r>
                </w:p>
              </w:tc>
              <w:tc>
                <w:tcPr>
                  <w:tcW w:w="652" w:type="dxa"/>
                  <w:shd w:val="clear" w:color="auto" w:fill="auto"/>
                </w:tcPr>
                <w:p w:rsidR="002249A1" w:rsidRPr="00923055" w:rsidRDefault="001952FB" w:rsidP="00B30F11">
                  <w:pPr>
                    <w:jc w:val="center"/>
                    <w:rPr>
                      <w:b/>
                      <w:sz w:val="18"/>
                      <w:szCs w:val="18"/>
                    </w:rPr>
                  </w:pPr>
                  <w:r>
                    <w:rPr>
                      <w:b/>
                      <w:sz w:val="18"/>
                      <w:szCs w:val="18"/>
                    </w:rPr>
                    <w:t>319018</w:t>
                  </w:r>
                </w:p>
              </w:tc>
              <w:tc>
                <w:tcPr>
                  <w:tcW w:w="851" w:type="dxa"/>
                  <w:shd w:val="clear" w:color="auto" w:fill="auto"/>
                </w:tcPr>
                <w:p w:rsidR="002249A1" w:rsidRPr="002B78DF" w:rsidRDefault="002249A1" w:rsidP="00B30F11">
                  <w:pPr>
                    <w:jc w:val="center"/>
                    <w:rPr>
                      <w:b/>
                      <w:sz w:val="16"/>
                      <w:szCs w:val="16"/>
                    </w:rPr>
                  </w:pPr>
                  <w:r w:rsidRPr="002B78DF">
                    <w:rPr>
                      <w:b/>
                      <w:sz w:val="16"/>
                      <w:szCs w:val="16"/>
                    </w:rPr>
                    <w:t>2248</w:t>
                  </w:r>
                  <w:r>
                    <w:rPr>
                      <w:b/>
                      <w:sz w:val="16"/>
                      <w:szCs w:val="16"/>
                    </w:rPr>
                    <w:t>7</w:t>
                  </w:r>
                </w:p>
              </w:tc>
              <w:tc>
                <w:tcPr>
                  <w:tcW w:w="657" w:type="dxa"/>
                  <w:shd w:val="clear" w:color="auto" w:fill="auto"/>
                </w:tcPr>
                <w:p w:rsidR="002249A1" w:rsidRPr="00923055" w:rsidRDefault="002249A1" w:rsidP="00B30F11">
                  <w:pPr>
                    <w:jc w:val="center"/>
                    <w:rPr>
                      <w:b/>
                      <w:sz w:val="18"/>
                      <w:szCs w:val="18"/>
                    </w:rPr>
                  </w:pPr>
                  <w:r>
                    <w:rPr>
                      <w:b/>
                      <w:sz w:val="18"/>
                      <w:szCs w:val="18"/>
                    </w:rPr>
                    <w:t>52948</w:t>
                  </w:r>
                </w:p>
              </w:tc>
              <w:tc>
                <w:tcPr>
                  <w:tcW w:w="619" w:type="dxa"/>
                  <w:shd w:val="clear" w:color="auto" w:fill="auto"/>
                </w:tcPr>
                <w:p w:rsidR="002249A1" w:rsidRPr="00923055" w:rsidRDefault="002249A1" w:rsidP="00B30F11">
                  <w:pPr>
                    <w:jc w:val="center"/>
                    <w:rPr>
                      <w:b/>
                      <w:sz w:val="18"/>
                      <w:szCs w:val="18"/>
                    </w:rPr>
                  </w:pPr>
                  <w:r>
                    <w:rPr>
                      <w:b/>
                      <w:sz w:val="18"/>
                      <w:szCs w:val="18"/>
                    </w:rPr>
                    <w:t>37463</w:t>
                  </w:r>
                </w:p>
              </w:tc>
              <w:tc>
                <w:tcPr>
                  <w:tcW w:w="708" w:type="dxa"/>
                  <w:shd w:val="clear" w:color="auto" w:fill="auto"/>
                </w:tcPr>
                <w:p w:rsidR="002249A1" w:rsidRPr="00A8156C" w:rsidRDefault="002249A1" w:rsidP="00B30F11">
                  <w:pPr>
                    <w:jc w:val="center"/>
                    <w:rPr>
                      <w:b/>
                      <w:sz w:val="16"/>
                      <w:szCs w:val="16"/>
                    </w:rPr>
                  </w:pPr>
                  <w:r>
                    <w:rPr>
                      <w:b/>
                      <w:sz w:val="16"/>
                      <w:szCs w:val="16"/>
                    </w:rPr>
                    <w:t>68388</w:t>
                  </w:r>
                </w:p>
              </w:tc>
              <w:tc>
                <w:tcPr>
                  <w:tcW w:w="709" w:type="dxa"/>
                  <w:shd w:val="clear" w:color="auto" w:fill="auto"/>
                </w:tcPr>
                <w:p w:rsidR="002249A1" w:rsidRPr="002249A1" w:rsidRDefault="002249A1" w:rsidP="002249A1">
                  <w:pPr>
                    <w:jc w:val="center"/>
                    <w:rPr>
                      <w:b/>
                      <w:sz w:val="17"/>
                      <w:szCs w:val="17"/>
                    </w:rPr>
                  </w:pPr>
                  <w:r w:rsidRPr="002249A1">
                    <w:rPr>
                      <w:b/>
                      <w:sz w:val="17"/>
                      <w:szCs w:val="17"/>
                    </w:rPr>
                    <w:t>19083,</w:t>
                  </w:r>
                  <w:r>
                    <w:rPr>
                      <w:b/>
                      <w:sz w:val="17"/>
                      <w:szCs w:val="17"/>
                    </w:rPr>
                    <w:t>5</w:t>
                  </w:r>
                </w:p>
              </w:tc>
              <w:tc>
                <w:tcPr>
                  <w:tcW w:w="709" w:type="dxa"/>
                  <w:shd w:val="clear" w:color="auto" w:fill="auto"/>
                </w:tcPr>
                <w:p w:rsidR="002249A1" w:rsidRPr="001952FB" w:rsidRDefault="001952FB" w:rsidP="00B30F11">
                  <w:pPr>
                    <w:jc w:val="center"/>
                    <w:rPr>
                      <w:b/>
                      <w:sz w:val="17"/>
                      <w:szCs w:val="17"/>
                    </w:rPr>
                  </w:pPr>
                  <w:r w:rsidRPr="001952FB">
                    <w:rPr>
                      <w:b/>
                      <w:sz w:val="17"/>
                      <w:szCs w:val="17"/>
                    </w:rPr>
                    <w:t>25686,5</w:t>
                  </w:r>
                </w:p>
              </w:tc>
              <w:tc>
                <w:tcPr>
                  <w:tcW w:w="709" w:type="dxa"/>
                  <w:shd w:val="clear" w:color="auto" w:fill="auto"/>
                </w:tcPr>
                <w:p w:rsidR="002249A1" w:rsidRPr="00923055" w:rsidRDefault="002249A1" w:rsidP="00B30F11">
                  <w:pPr>
                    <w:jc w:val="center"/>
                    <w:rPr>
                      <w:b/>
                      <w:sz w:val="18"/>
                      <w:szCs w:val="18"/>
                    </w:rPr>
                  </w:pPr>
                  <w:r>
                    <w:rPr>
                      <w:b/>
                      <w:sz w:val="18"/>
                      <w:szCs w:val="18"/>
                    </w:rPr>
                    <w:t>15830</w:t>
                  </w:r>
                </w:p>
              </w:tc>
              <w:tc>
                <w:tcPr>
                  <w:tcW w:w="708" w:type="dxa"/>
                  <w:shd w:val="clear" w:color="auto" w:fill="auto"/>
                </w:tcPr>
                <w:p w:rsidR="002249A1" w:rsidRPr="00923055" w:rsidRDefault="002249A1" w:rsidP="00B30F11">
                  <w:pPr>
                    <w:jc w:val="center"/>
                    <w:rPr>
                      <w:b/>
                      <w:sz w:val="18"/>
                      <w:szCs w:val="18"/>
                    </w:rPr>
                  </w:pPr>
                  <w:r>
                    <w:rPr>
                      <w:b/>
                      <w:sz w:val="18"/>
                      <w:szCs w:val="18"/>
                    </w:rPr>
                    <w:t>24050</w:t>
                  </w:r>
                </w:p>
              </w:tc>
              <w:tc>
                <w:tcPr>
                  <w:tcW w:w="567" w:type="dxa"/>
                  <w:shd w:val="clear" w:color="auto" w:fill="auto"/>
                </w:tcPr>
                <w:p w:rsidR="002249A1" w:rsidRPr="00923055" w:rsidRDefault="002249A1" w:rsidP="00B30F11">
                  <w:pPr>
                    <w:jc w:val="center"/>
                    <w:rPr>
                      <w:b/>
                      <w:sz w:val="18"/>
                      <w:szCs w:val="18"/>
                    </w:rPr>
                  </w:pPr>
                  <w:r>
                    <w:rPr>
                      <w:b/>
                      <w:sz w:val="18"/>
                      <w:szCs w:val="18"/>
                    </w:rPr>
                    <w:t>20039</w:t>
                  </w:r>
                </w:p>
              </w:tc>
              <w:tc>
                <w:tcPr>
                  <w:tcW w:w="567" w:type="dxa"/>
                  <w:shd w:val="clear" w:color="auto" w:fill="auto"/>
                </w:tcPr>
                <w:p w:rsidR="002249A1" w:rsidRPr="00923055" w:rsidRDefault="002249A1" w:rsidP="00B30F11">
                  <w:pPr>
                    <w:jc w:val="center"/>
                    <w:rPr>
                      <w:b/>
                      <w:sz w:val="18"/>
                      <w:szCs w:val="18"/>
                    </w:rPr>
                  </w:pPr>
                  <w:r>
                    <w:rPr>
                      <w:b/>
                      <w:sz w:val="18"/>
                      <w:szCs w:val="18"/>
                    </w:rPr>
                    <w:t>18807</w:t>
                  </w:r>
                </w:p>
              </w:tc>
              <w:tc>
                <w:tcPr>
                  <w:tcW w:w="1004" w:type="dxa"/>
                  <w:shd w:val="clear" w:color="auto" w:fill="auto"/>
                </w:tcPr>
                <w:p w:rsidR="002249A1" w:rsidRPr="00923055" w:rsidRDefault="002249A1" w:rsidP="00F30759">
                  <w:pPr>
                    <w:rPr>
                      <w:b/>
                      <w:sz w:val="18"/>
                      <w:szCs w:val="18"/>
                    </w:rPr>
                  </w:pPr>
                  <w:r>
                    <w:rPr>
                      <w:b/>
                      <w:sz w:val="18"/>
                      <w:szCs w:val="18"/>
                    </w:rPr>
                    <w:t>15763</w:t>
                  </w:r>
                </w:p>
              </w:tc>
            </w:tr>
          </w:tbl>
          <w:p w:rsidR="002249A1" w:rsidRPr="00FD4D14" w:rsidRDefault="002249A1" w:rsidP="00B30F11">
            <w:pPr>
              <w:rPr>
                <w:sz w:val="24"/>
                <w:szCs w:val="24"/>
              </w:rPr>
            </w:pPr>
          </w:p>
        </w:tc>
      </w:tr>
    </w:tbl>
    <w:p w:rsidR="002249A1" w:rsidRDefault="002249A1" w:rsidP="002249A1">
      <w:pPr>
        <w:jc w:val="both"/>
        <w:rPr>
          <w:sz w:val="28"/>
          <w:szCs w:val="28"/>
        </w:rPr>
      </w:pPr>
    </w:p>
    <w:p w:rsidR="002249A1" w:rsidRDefault="002249A1" w:rsidP="002249A1">
      <w:pPr>
        <w:jc w:val="both"/>
        <w:rPr>
          <w:sz w:val="28"/>
          <w:szCs w:val="28"/>
        </w:rPr>
      </w:pPr>
      <w:r>
        <w:rPr>
          <w:sz w:val="28"/>
          <w:szCs w:val="28"/>
        </w:rPr>
        <w:tab/>
        <w:t>1.2.</w:t>
      </w:r>
      <w:r w:rsidRPr="002A4066">
        <w:rPr>
          <w:sz w:val="28"/>
          <w:szCs w:val="28"/>
        </w:rPr>
        <w:t xml:space="preserve"> </w:t>
      </w:r>
      <w:r>
        <w:rPr>
          <w:sz w:val="28"/>
          <w:szCs w:val="28"/>
        </w:rPr>
        <w:t xml:space="preserve">Во втором предложении абзаца 1 раздела </w:t>
      </w:r>
      <w:r>
        <w:rPr>
          <w:sz w:val="28"/>
          <w:szCs w:val="28"/>
          <w:lang w:val="en-US"/>
        </w:rPr>
        <w:t>IV</w:t>
      </w:r>
      <w:r w:rsidRPr="001E3E24">
        <w:rPr>
          <w:sz w:val="28"/>
          <w:szCs w:val="28"/>
        </w:rPr>
        <w:t xml:space="preserve"> </w:t>
      </w:r>
      <w:r>
        <w:rPr>
          <w:sz w:val="28"/>
          <w:szCs w:val="28"/>
        </w:rPr>
        <w:t>«</w:t>
      </w:r>
      <w:r w:rsidRPr="00852BE1">
        <w:rPr>
          <w:sz w:val="28"/>
          <w:szCs w:val="28"/>
        </w:rPr>
        <w:t>Ресурсное обеспечение Программы</w:t>
      </w:r>
      <w:r>
        <w:rPr>
          <w:sz w:val="28"/>
          <w:szCs w:val="28"/>
        </w:rPr>
        <w:t>» цифру «</w:t>
      </w:r>
      <w:r w:rsidR="00924BCD">
        <w:rPr>
          <w:sz w:val="28"/>
          <w:szCs w:val="28"/>
        </w:rPr>
        <w:t>319716</w:t>
      </w:r>
      <w:r>
        <w:rPr>
          <w:sz w:val="28"/>
          <w:szCs w:val="28"/>
        </w:rPr>
        <w:t>» заменить цифрой «</w:t>
      </w:r>
      <w:r w:rsidR="001952FB">
        <w:rPr>
          <w:sz w:val="28"/>
          <w:szCs w:val="28"/>
        </w:rPr>
        <w:t>319018</w:t>
      </w:r>
      <w:r>
        <w:rPr>
          <w:sz w:val="28"/>
          <w:szCs w:val="28"/>
        </w:rPr>
        <w:t>»;</w:t>
      </w:r>
    </w:p>
    <w:p w:rsidR="002249A1" w:rsidRDefault="002249A1" w:rsidP="002249A1">
      <w:pPr>
        <w:ind w:firstLine="708"/>
        <w:jc w:val="both"/>
        <w:rPr>
          <w:sz w:val="28"/>
          <w:szCs w:val="28"/>
        </w:rPr>
      </w:pPr>
      <w:r>
        <w:rPr>
          <w:sz w:val="28"/>
          <w:szCs w:val="28"/>
        </w:rPr>
        <w:t xml:space="preserve">1.3. Таблицу в разделе </w:t>
      </w:r>
      <w:r>
        <w:rPr>
          <w:sz w:val="28"/>
          <w:szCs w:val="28"/>
          <w:lang w:val="en-US"/>
        </w:rPr>
        <w:t>IV</w:t>
      </w:r>
      <w:r>
        <w:rPr>
          <w:sz w:val="28"/>
          <w:szCs w:val="28"/>
        </w:rPr>
        <w:t xml:space="preserve"> изложить в следующей редакции:</w:t>
      </w:r>
    </w:p>
    <w:tbl>
      <w:tblPr>
        <w:tblW w:w="972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60"/>
        <w:gridCol w:w="900"/>
        <w:gridCol w:w="687"/>
        <w:gridCol w:w="573"/>
        <w:gridCol w:w="801"/>
        <w:gridCol w:w="688"/>
        <w:gridCol w:w="687"/>
        <w:gridCol w:w="687"/>
        <w:gridCol w:w="687"/>
        <w:gridCol w:w="688"/>
        <w:gridCol w:w="687"/>
        <w:gridCol w:w="687"/>
        <w:gridCol w:w="688"/>
      </w:tblGrid>
      <w:tr w:rsidR="002249A1" w:rsidRPr="0022257B" w:rsidTr="00B30F11">
        <w:tc>
          <w:tcPr>
            <w:tcW w:w="1260" w:type="dxa"/>
            <w:vMerge w:val="restart"/>
            <w:shd w:val="clear" w:color="auto" w:fill="auto"/>
          </w:tcPr>
          <w:p w:rsidR="002249A1" w:rsidRPr="0022257B" w:rsidRDefault="002249A1" w:rsidP="00B30F11">
            <w:pPr>
              <w:jc w:val="center"/>
              <w:rPr>
                <w:b/>
                <w:sz w:val="16"/>
                <w:szCs w:val="16"/>
              </w:rPr>
            </w:pPr>
            <w:r w:rsidRPr="0022257B">
              <w:rPr>
                <w:b/>
                <w:sz w:val="16"/>
                <w:szCs w:val="16"/>
              </w:rPr>
              <w:t xml:space="preserve">Источники </w:t>
            </w:r>
          </w:p>
          <w:p w:rsidR="002249A1" w:rsidRPr="0022257B" w:rsidRDefault="002249A1" w:rsidP="00B30F11">
            <w:pPr>
              <w:rPr>
                <w:b/>
                <w:sz w:val="16"/>
                <w:szCs w:val="16"/>
              </w:rPr>
            </w:pPr>
          </w:p>
        </w:tc>
        <w:tc>
          <w:tcPr>
            <w:tcW w:w="900" w:type="dxa"/>
            <w:vMerge w:val="restart"/>
            <w:shd w:val="clear" w:color="auto" w:fill="auto"/>
          </w:tcPr>
          <w:p w:rsidR="002249A1" w:rsidRDefault="002249A1" w:rsidP="00B30F11">
            <w:pPr>
              <w:jc w:val="center"/>
              <w:rPr>
                <w:b/>
                <w:sz w:val="16"/>
                <w:szCs w:val="16"/>
              </w:rPr>
            </w:pPr>
            <w:r w:rsidRPr="0022257B">
              <w:rPr>
                <w:b/>
                <w:sz w:val="16"/>
                <w:szCs w:val="16"/>
              </w:rPr>
              <w:t>Всего</w:t>
            </w:r>
          </w:p>
          <w:p w:rsidR="002249A1" w:rsidRPr="0022257B" w:rsidRDefault="002249A1" w:rsidP="00B30F11">
            <w:pPr>
              <w:jc w:val="center"/>
              <w:rPr>
                <w:b/>
                <w:sz w:val="16"/>
                <w:szCs w:val="16"/>
              </w:rPr>
            </w:pPr>
            <w:r>
              <w:rPr>
                <w:b/>
                <w:sz w:val="16"/>
                <w:szCs w:val="16"/>
              </w:rPr>
              <w:t>тыс.руб.</w:t>
            </w:r>
          </w:p>
        </w:tc>
        <w:tc>
          <w:tcPr>
            <w:tcW w:w="7560" w:type="dxa"/>
            <w:gridSpan w:val="11"/>
            <w:shd w:val="clear" w:color="auto" w:fill="auto"/>
          </w:tcPr>
          <w:p w:rsidR="002249A1" w:rsidRPr="0022257B" w:rsidRDefault="002249A1" w:rsidP="00B30F11">
            <w:pPr>
              <w:jc w:val="center"/>
              <w:rPr>
                <w:b/>
                <w:sz w:val="16"/>
                <w:szCs w:val="16"/>
              </w:rPr>
            </w:pPr>
            <w:r w:rsidRPr="0022257B">
              <w:rPr>
                <w:b/>
                <w:sz w:val="16"/>
                <w:szCs w:val="16"/>
              </w:rPr>
              <w:t>Объем финансирования</w:t>
            </w:r>
            <w:r>
              <w:rPr>
                <w:b/>
                <w:sz w:val="16"/>
                <w:szCs w:val="16"/>
              </w:rPr>
              <w:t>, тыс.руб.</w:t>
            </w:r>
          </w:p>
        </w:tc>
      </w:tr>
      <w:tr w:rsidR="002249A1" w:rsidRPr="0022257B" w:rsidTr="00B30F11">
        <w:tc>
          <w:tcPr>
            <w:tcW w:w="1260" w:type="dxa"/>
            <w:vMerge/>
            <w:shd w:val="clear" w:color="auto" w:fill="auto"/>
          </w:tcPr>
          <w:p w:rsidR="002249A1" w:rsidRPr="0022257B" w:rsidRDefault="002249A1" w:rsidP="00B30F11">
            <w:pPr>
              <w:rPr>
                <w:b/>
                <w:sz w:val="16"/>
                <w:szCs w:val="16"/>
              </w:rPr>
            </w:pPr>
          </w:p>
        </w:tc>
        <w:tc>
          <w:tcPr>
            <w:tcW w:w="900" w:type="dxa"/>
            <w:vMerge/>
            <w:shd w:val="clear" w:color="auto" w:fill="auto"/>
          </w:tcPr>
          <w:p w:rsidR="002249A1" w:rsidRPr="0022257B" w:rsidRDefault="002249A1" w:rsidP="00B30F11">
            <w:pPr>
              <w:rPr>
                <w:b/>
                <w:sz w:val="16"/>
                <w:szCs w:val="16"/>
              </w:rPr>
            </w:pPr>
          </w:p>
        </w:tc>
        <w:tc>
          <w:tcPr>
            <w:tcW w:w="7560" w:type="dxa"/>
            <w:gridSpan w:val="11"/>
            <w:shd w:val="clear" w:color="auto" w:fill="auto"/>
          </w:tcPr>
          <w:p w:rsidR="002249A1" w:rsidRPr="0022257B" w:rsidRDefault="002249A1" w:rsidP="00B30F11">
            <w:pPr>
              <w:jc w:val="center"/>
              <w:rPr>
                <w:b/>
                <w:sz w:val="16"/>
                <w:szCs w:val="16"/>
              </w:rPr>
            </w:pPr>
            <w:r w:rsidRPr="0022257B">
              <w:rPr>
                <w:b/>
                <w:sz w:val="16"/>
                <w:szCs w:val="16"/>
              </w:rPr>
              <w:t>В том числе по годам</w:t>
            </w:r>
          </w:p>
        </w:tc>
      </w:tr>
      <w:tr w:rsidR="002249A1" w:rsidRPr="0022257B" w:rsidTr="00B30F11">
        <w:tc>
          <w:tcPr>
            <w:tcW w:w="1260" w:type="dxa"/>
            <w:vMerge/>
            <w:shd w:val="clear" w:color="auto" w:fill="auto"/>
          </w:tcPr>
          <w:p w:rsidR="002249A1" w:rsidRPr="0022257B" w:rsidRDefault="002249A1" w:rsidP="00B30F11">
            <w:pPr>
              <w:rPr>
                <w:b/>
                <w:sz w:val="16"/>
                <w:szCs w:val="16"/>
              </w:rPr>
            </w:pPr>
          </w:p>
        </w:tc>
        <w:tc>
          <w:tcPr>
            <w:tcW w:w="900" w:type="dxa"/>
            <w:vMerge/>
            <w:shd w:val="clear" w:color="auto" w:fill="auto"/>
          </w:tcPr>
          <w:p w:rsidR="002249A1" w:rsidRPr="0022257B" w:rsidRDefault="002249A1" w:rsidP="00B30F11">
            <w:pPr>
              <w:rPr>
                <w:b/>
                <w:sz w:val="16"/>
                <w:szCs w:val="16"/>
              </w:rPr>
            </w:pPr>
          </w:p>
        </w:tc>
        <w:tc>
          <w:tcPr>
            <w:tcW w:w="687" w:type="dxa"/>
            <w:shd w:val="clear" w:color="auto" w:fill="auto"/>
          </w:tcPr>
          <w:p w:rsidR="002249A1" w:rsidRPr="0022257B" w:rsidRDefault="002249A1" w:rsidP="00B30F11">
            <w:pPr>
              <w:jc w:val="center"/>
              <w:rPr>
                <w:b/>
                <w:sz w:val="16"/>
                <w:szCs w:val="16"/>
              </w:rPr>
            </w:pPr>
            <w:r w:rsidRPr="0022257B">
              <w:rPr>
                <w:b/>
                <w:sz w:val="16"/>
                <w:szCs w:val="16"/>
              </w:rPr>
              <w:t>2010</w:t>
            </w:r>
          </w:p>
        </w:tc>
        <w:tc>
          <w:tcPr>
            <w:tcW w:w="573" w:type="dxa"/>
            <w:shd w:val="clear" w:color="auto" w:fill="auto"/>
          </w:tcPr>
          <w:p w:rsidR="002249A1" w:rsidRPr="0022257B" w:rsidRDefault="002249A1" w:rsidP="00B30F11">
            <w:pPr>
              <w:jc w:val="center"/>
              <w:rPr>
                <w:b/>
                <w:sz w:val="16"/>
                <w:szCs w:val="16"/>
              </w:rPr>
            </w:pPr>
            <w:r w:rsidRPr="0022257B">
              <w:rPr>
                <w:b/>
                <w:sz w:val="16"/>
                <w:szCs w:val="16"/>
              </w:rPr>
              <w:t>2011</w:t>
            </w:r>
          </w:p>
        </w:tc>
        <w:tc>
          <w:tcPr>
            <w:tcW w:w="801" w:type="dxa"/>
            <w:shd w:val="clear" w:color="auto" w:fill="auto"/>
          </w:tcPr>
          <w:p w:rsidR="002249A1" w:rsidRPr="0022257B" w:rsidRDefault="002249A1" w:rsidP="00B30F11">
            <w:pPr>
              <w:jc w:val="center"/>
              <w:rPr>
                <w:b/>
                <w:sz w:val="16"/>
                <w:szCs w:val="16"/>
              </w:rPr>
            </w:pPr>
            <w:r w:rsidRPr="0022257B">
              <w:rPr>
                <w:b/>
                <w:sz w:val="16"/>
                <w:szCs w:val="16"/>
              </w:rPr>
              <w:t>2012</w:t>
            </w:r>
          </w:p>
        </w:tc>
        <w:tc>
          <w:tcPr>
            <w:tcW w:w="688" w:type="dxa"/>
            <w:shd w:val="clear" w:color="auto" w:fill="auto"/>
          </w:tcPr>
          <w:p w:rsidR="002249A1" w:rsidRPr="0022257B" w:rsidRDefault="002249A1" w:rsidP="00B30F11">
            <w:pPr>
              <w:jc w:val="center"/>
              <w:rPr>
                <w:b/>
                <w:sz w:val="16"/>
                <w:szCs w:val="16"/>
              </w:rPr>
            </w:pPr>
            <w:r w:rsidRPr="0022257B">
              <w:rPr>
                <w:b/>
                <w:sz w:val="16"/>
                <w:szCs w:val="16"/>
              </w:rPr>
              <w:t>2013</w:t>
            </w:r>
          </w:p>
        </w:tc>
        <w:tc>
          <w:tcPr>
            <w:tcW w:w="687" w:type="dxa"/>
            <w:shd w:val="clear" w:color="auto" w:fill="auto"/>
          </w:tcPr>
          <w:p w:rsidR="002249A1" w:rsidRPr="0022257B" w:rsidRDefault="002249A1" w:rsidP="00B30F11">
            <w:pPr>
              <w:jc w:val="center"/>
              <w:rPr>
                <w:b/>
                <w:sz w:val="16"/>
                <w:szCs w:val="16"/>
              </w:rPr>
            </w:pPr>
            <w:r w:rsidRPr="0022257B">
              <w:rPr>
                <w:b/>
                <w:sz w:val="16"/>
                <w:szCs w:val="16"/>
              </w:rPr>
              <w:t>2014</w:t>
            </w:r>
          </w:p>
        </w:tc>
        <w:tc>
          <w:tcPr>
            <w:tcW w:w="687" w:type="dxa"/>
            <w:shd w:val="clear" w:color="auto" w:fill="auto"/>
          </w:tcPr>
          <w:p w:rsidR="002249A1" w:rsidRPr="0022257B" w:rsidRDefault="002249A1" w:rsidP="00B30F11">
            <w:pPr>
              <w:jc w:val="center"/>
              <w:rPr>
                <w:b/>
                <w:sz w:val="16"/>
                <w:szCs w:val="16"/>
              </w:rPr>
            </w:pPr>
            <w:r w:rsidRPr="0022257B">
              <w:rPr>
                <w:b/>
                <w:sz w:val="16"/>
                <w:szCs w:val="16"/>
              </w:rPr>
              <w:t>2015</w:t>
            </w:r>
          </w:p>
        </w:tc>
        <w:tc>
          <w:tcPr>
            <w:tcW w:w="687" w:type="dxa"/>
            <w:shd w:val="clear" w:color="auto" w:fill="auto"/>
          </w:tcPr>
          <w:p w:rsidR="002249A1" w:rsidRPr="0022257B" w:rsidRDefault="002249A1" w:rsidP="00B30F11">
            <w:pPr>
              <w:jc w:val="center"/>
              <w:rPr>
                <w:b/>
                <w:sz w:val="16"/>
                <w:szCs w:val="16"/>
              </w:rPr>
            </w:pPr>
            <w:r w:rsidRPr="0022257B">
              <w:rPr>
                <w:b/>
                <w:sz w:val="16"/>
                <w:szCs w:val="16"/>
              </w:rPr>
              <w:t>2016</w:t>
            </w:r>
          </w:p>
        </w:tc>
        <w:tc>
          <w:tcPr>
            <w:tcW w:w="688" w:type="dxa"/>
            <w:shd w:val="clear" w:color="auto" w:fill="auto"/>
          </w:tcPr>
          <w:p w:rsidR="002249A1" w:rsidRPr="0022257B" w:rsidRDefault="002249A1" w:rsidP="00B30F11">
            <w:pPr>
              <w:jc w:val="center"/>
              <w:rPr>
                <w:b/>
                <w:sz w:val="16"/>
                <w:szCs w:val="16"/>
              </w:rPr>
            </w:pPr>
            <w:r w:rsidRPr="0022257B">
              <w:rPr>
                <w:b/>
                <w:sz w:val="16"/>
                <w:szCs w:val="16"/>
              </w:rPr>
              <w:t>2017</w:t>
            </w:r>
          </w:p>
        </w:tc>
        <w:tc>
          <w:tcPr>
            <w:tcW w:w="687" w:type="dxa"/>
            <w:shd w:val="clear" w:color="auto" w:fill="auto"/>
          </w:tcPr>
          <w:p w:rsidR="002249A1" w:rsidRPr="0022257B" w:rsidRDefault="002249A1" w:rsidP="00B30F11">
            <w:pPr>
              <w:jc w:val="center"/>
              <w:rPr>
                <w:b/>
                <w:sz w:val="16"/>
                <w:szCs w:val="16"/>
              </w:rPr>
            </w:pPr>
            <w:r w:rsidRPr="0022257B">
              <w:rPr>
                <w:b/>
                <w:sz w:val="16"/>
                <w:szCs w:val="16"/>
              </w:rPr>
              <w:t>2018</w:t>
            </w:r>
          </w:p>
        </w:tc>
        <w:tc>
          <w:tcPr>
            <w:tcW w:w="687" w:type="dxa"/>
            <w:shd w:val="clear" w:color="auto" w:fill="auto"/>
          </w:tcPr>
          <w:p w:rsidR="002249A1" w:rsidRPr="0022257B" w:rsidRDefault="002249A1" w:rsidP="00B30F11">
            <w:pPr>
              <w:jc w:val="center"/>
              <w:rPr>
                <w:b/>
                <w:sz w:val="16"/>
                <w:szCs w:val="16"/>
              </w:rPr>
            </w:pPr>
            <w:r w:rsidRPr="0022257B">
              <w:rPr>
                <w:b/>
                <w:sz w:val="16"/>
                <w:szCs w:val="16"/>
              </w:rPr>
              <w:t>2019</w:t>
            </w:r>
          </w:p>
        </w:tc>
        <w:tc>
          <w:tcPr>
            <w:tcW w:w="688" w:type="dxa"/>
            <w:shd w:val="clear" w:color="auto" w:fill="auto"/>
          </w:tcPr>
          <w:p w:rsidR="002249A1" w:rsidRPr="0022257B" w:rsidRDefault="002249A1" w:rsidP="00B30F11">
            <w:pPr>
              <w:jc w:val="center"/>
              <w:rPr>
                <w:b/>
                <w:sz w:val="16"/>
                <w:szCs w:val="16"/>
              </w:rPr>
            </w:pPr>
            <w:r w:rsidRPr="0022257B">
              <w:rPr>
                <w:b/>
                <w:sz w:val="16"/>
                <w:szCs w:val="16"/>
              </w:rPr>
              <w:t>2020</w:t>
            </w:r>
          </w:p>
        </w:tc>
      </w:tr>
      <w:tr w:rsidR="00C863DF" w:rsidRPr="0022257B" w:rsidTr="00B30F11">
        <w:tc>
          <w:tcPr>
            <w:tcW w:w="1260" w:type="dxa"/>
            <w:shd w:val="clear" w:color="auto" w:fill="auto"/>
          </w:tcPr>
          <w:p w:rsidR="00C863DF" w:rsidRPr="0022257B" w:rsidRDefault="00C863DF" w:rsidP="00B30F11">
            <w:pPr>
              <w:jc w:val="both"/>
              <w:rPr>
                <w:b/>
                <w:sz w:val="16"/>
                <w:szCs w:val="16"/>
              </w:rPr>
            </w:pPr>
            <w:r w:rsidRPr="0022257B">
              <w:rPr>
                <w:b/>
                <w:sz w:val="16"/>
                <w:szCs w:val="16"/>
              </w:rPr>
              <w:t xml:space="preserve">Местный </w:t>
            </w:r>
          </w:p>
          <w:p w:rsidR="00C863DF" w:rsidRPr="0022257B" w:rsidRDefault="00C863DF" w:rsidP="00B30F11">
            <w:pPr>
              <w:jc w:val="both"/>
              <w:rPr>
                <w:b/>
                <w:sz w:val="16"/>
                <w:szCs w:val="16"/>
              </w:rPr>
            </w:pPr>
            <w:r w:rsidRPr="0022257B">
              <w:rPr>
                <w:b/>
                <w:sz w:val="16"/>
                <w:szCs w:val="16"/>
              </w:rPr>
              <w:t>Бюджет</w:t>
            </w:r>
          </w:p>
        </w:tc>
        <w:tc>
          <w:tcPr>
            <w:tcW w:w="900" w:type="dxa"/>
            <w:shd w:val="clear" w:color="auto" w:fill="auto"/>
          </w:tcPr>
          <w:p w:rsidR="00C863DF" w:rsidRPr="00923055" w:rsidRDefault="001952FB" w:rsidP="00B30F11">
            <w:pPr>
              <w:jc w:val="center"/>
              <w:rPr>
                <w:b/>
                <w:sz w:val="18"/>
                <w:szCs w:val="18"/>
              </w:rPr>
            </w:pPr>
            <w:r>
              <w:rPr>
                <w:b/>
                <w:sz w:val="18"/>
                <w:szCs w:val="18"/>
              </w:rPr>
              <w:t>24966,7</w:t>
            </w:r>
          </w:p>
        </w:tc>
        <w:tc>
          <w:tcPr>
            <w:tcW w:w="687" w:type="dxa"/>
            <w:shd w:val="clear" w:color="auto" w:fill="auto"/>
          </w:tcPr>
          <w:p w:rsidR="00C863DF" w:rsidRPr="002249A1" w:rsidRDefault="00C863DF" w:rsidP="00B30F11">
            <w:pPr>
              <w:jc w:val="center"/>
              <w:rPr>
                <w:b/>
                <w:sz w:val="18"/>
                <w:szCs w:val="18"/>
              </w:rPr>
            </w:pPr>
            <w:r w:rsidRPr="002249A1">
              <w:rPr>
                <w:b/>
                <w:sz w:val="18"/>
                <w:szCs w:val="18"/>
              </w:rPr>
              <w:t>2610</w:t>
            </w:r>
          </w:p>
        </w:tc>
        <w:tc>
          <w:tcPr>
            <w:tcW w:w="573" w:type="dxa"/>
            <w:shd w:val="clear" w:color="auto" w:fill="auto"/>
          </w:tcPr>
          <w:p w:rsidR="00C863DF" w:rsidRPr="002249A1" w:rsidRDefault="00C863DF" w:rsidP="00B30F11">
            <w:pPr>
              <w:jc w:val="center"/>
              <w:rPr>
                <w:b/>
                <w:sz w:val="18"/>
                <w:szCs w:val="18"/>
              </w:rPr>
            </w:pPr>
            <w:r w:rsidRPr="002249A1">
              <w:rPr>
                <w:b/>
                <w:sz w:val="18"/>
                <w:szCs w:val="18"/>
              </w:rPr>
              <w:t>4824</w:t>
            </w:r>
          </w:p>
        </w:tc>
        <w:tc>
          <w:tcPr>
            <w:tcW w:w="801" w:type="dxa"/>
            <w:shd w:val="clear" w:color="auto" w:fill="auto"/>
          </w:tcPr>
          <w:p w:rsidR="00C863DF" w:rsidRPr="002249A1" w:rsidRDefault="00C863DF" w:rsidP="00B30F11">
            <w:pPr>
              <w:jc w:val="center"/>
              <w:rPr>
                <w:b/>
                <w:sz w:val="18"/>
                <w:szCs w:val="18"/>
              </w:rPr>
            </w:pPr>
            <w:r w:rsidRPr="002249A1">
              <w:rPr>
                <w:b/>
                <w:sz w:val="18"/>
                <w:szCs w:val="18"/>
              </w:rPr>
              <w:t>1724</w:t>
            </w:r>
          </w:p>
        </w:tc>
        <w:tc>
          <w:tcPr>
            <w:tcW w:w="688" w:type="dxa"/>
            <w:shd w:val="clear" w:color="auto" w:fill="auto"/>
          </w:tcPr>
          <w:p w:rsidR="00C863DF" w:rsidRPr="002249A1" w:rsidRDefault="00C863DF" w:rsidP="00B30F11">
            <w:pPr>
              <w:jc w:val="center"/>
              <w:rPr>
                <w:b/>
                <w:sz w:val="18"/>
                <w:szCs w:val="18"/>
              </w:rPr>
            </w:pPr>
            <w:r w:rsidRPr="002249A1">
              <w:rPr>
                <w:b/>
                <w:sz w:val="18"/>
                <w:szCs w:val="18"/>
              </w:rPr>
              <w:t>2211,5</w:t>
            </w:r>
          </w:p>
        </w:tc>
        <w:tc>
          <w:tcPr>
            <w:tcW w:w="687" w:type="dxa"/>
            <w:shd w:val="clear" w:color="auto" w:fill="auto"/>
          </w:tcPr>
          <w:p w:rsidR="00C863DF" w:rsidRPr="002249A1" w:rsidRDefault="00C863DF" w:rsidP="00B30F11">
            <w:pPr>
              <w:jc w:val="center"/>
              <w:rPr>
                <w:b/>
                <w:sz w:val="18"/>
                <w:szCs w:val="18"/>
              </w:rPr>
            </w:pPr>
            <w:r w:rsidRPr="002249A1">
              <w:rPr>
                <w:b/>
                <w:sz w:val="18"/>
                <w:szCs w:val="18"/>
              </w:rPr>
              <w:t>123,5</w:t>
            </w:r>
          </w:p>
        </w:tc>
        <w:tc>
          <w:tcPr>
            <w:tcW w:w="687" w:type="dxa"/>
            <w:shd w:val="clear" w:color="auto" w:fill="auto"/>
          </w:tcPr>
          <w:p w:rsidR="00C863DF" w:rsidRPr="001952FB" w:rsidRDefault="001952FB" w:rsidP="00B30F11">
            <w:pPr>
              <w:jc w:val="center"/>
              <w:rPr>
                <w:b/>
                <w:sz w:val="18"/>
                <w:szCs w:val="18"/>
              </w:rPr>
            </w:pPr>
            <w:r w:rsidRPr="001952FB">
              <w:rPr>
                <w:b/>
                <w:sz w:val="18"/>
                <w:szCs w:val="18"/>
              </w:rPr>
              <w:t>2</w:t>
            </w:r>
          </w:p>
        </w:tc>
        <w:tc>
          <w:tcPr>
            <w:tcW w:w="687" w:type="dxa"/>
            <w:shd w:val="clear" w:color="auto" w:fill="auto"/>
          </w:tcPr>
          <w:p w:rsidR="00C863DF" w:rsidRPr="002249A1" w:rsidRDefault="00C863DF" w:rsidP="00B30F11">
            <w:pPr>
              <w:jc w:val="center"/>
              <w:rPr>
                <w:b/>
                <w:sz w:val="18"/>
                <w:szCs w:val="18"/>
              </w:rPr>
            </w:pPr>
            <w:r w:rsidRPr="002249A1">
              <w:rPr>
                <w:b/>
                <w:sz w:val="18"/>
                <w:szCs w:val="18"/>
              </w:rPr>
              <w:t>3000</w:t>
            </w:r>
          </w:p>
        </w:tc>
        <w:tc>
          <w:tcPr>
            <w:tcW w:w="688" w:type="dxa"/>
            <w:shd w:val="clear" w:color="auto" w:fill="auto"/>
          </w:tcPr>
          <w:p w:rsidR="00C863DF" w:rsidRPr="002249A1" w:rsidRDefault="00C863DF" w:rsidP="00B30F11">
            <w:pPr>
              <w:jc w:val="center"/>
              <w:rPr>
                <w:b/>
                <w:sz w:val="18"/>
                <w:szCs w:val="18"/>
              </w:rPr>
            </w:pPr>
            <w:r w:rsidRPr="002249A1">
              <w:rPr>
                <w:b/>
                <w:sz w:val="18"/>
                <w:szCs w:val="18"/>
              </w:rPr>
              <w:t>3000</w:t>
            </w:r>
          </w:p>
        </w:tc>
        <w:tc>
          <w:tcPr>
            <w:tcW w:w="687" w:type="dxa"/>
            <w:shd w:val="clear" w:color="auto" w:fill="auto"/>
          </w:tcPr>
          <w:p w:rsidR="00C863DF" w:rsidRPr="00923055" w:rsidRDefault="00C863DF" w:rsidP="00B30F11">
            <w:pPr>
              <w:jc w:val="center"/>
              <w:rPr>
                <w:b/>
                <w:sz w:val="18"/>
                <w:szCs w:val="18"/>
              </w:rPr>
            </w:pPr>
            <w:r>
              <w:rPr>
                <w:b/>
                <w:sz w:val="18"/>
                <w:szCs w:val="18"/>
              </w:rPr>
              <w:t>3</w:t>
            </w:r>
            <w:r w:rsidRPr="00923055">
              <w:rPr>
                <w:b/>
                <w:sz w:val="18"/>
                <w:szCs w:val="18"/>
              </w:rPr>
              <w:t>000</w:t>
            </w:r>
          </w:p>
        </w:tc>
        <w:tc>
          <w:tcPr>
            <w:tcW w:w="687" w:type="dxa"/>
            <w:shd w:val="clear" w:color="auto" w:fill="auto"/>
          </w:tcPr>
          <w:p w:rsidR="00C863DF" w:rsidRPr="00923055" w:rsidRDefault="00C863DF" w:rsidP="00B30F11">
            <w:pPr>
              <w:jc w:val="center"/>
              <w:rPr>
                <w:b/>
                <w:sz w:val="18"/>
                <w:szCs w:val="18"/>
              </w:rPr>
            </w:pPr>
            <w:r>
              <w:rPr>
                <w:b/>
                <w:sz w:val="18"/>
                <w:szCs w:val="18"/>
              </w:rPr>
              <w:t>3</w:t>
            </w:r>
            <w:r w:rsidRPr="00923055">
              <w:rPr>
                <w:b/>
                <w:sz w:val="18"/>
                <w:szCs w:val="18"/>
              </w:rPr>
              <w:t>000</w:t>
            </w:r>
          </w:p>
        </w:tc>
        <w:tc>
          <w:tcPr>
            <w:tcW w:w="688" w:type="dxa"/>
            <w:shd w:val="clear" w:color="auto" w:fill="auto"/>
          </w:tcPr>
          <w:p w:rsidR="00C863DF" w:rsidRPr="00923055" w:rsidRDefault="00C863DF" w:rsidP="00B30F11">
            <w:pPr>
              <w:jc w:val="center"/>
              <w:rPr>
                <w:b/>
                <w:sz w:val="18"/>
                <w:szCs w:val="18"/>
              </w:rPr>
            </w:pPr>
            <w:r>
              <w:rPr>
                <w:b/>
                <w:sz w:val="18"/>
                <w:szCs w:val="18"/>
              </w:rPr>
              <w:t>3</w:t>
            </w:r>
            <w:r w:rsidRPr="00923055">
              <w:rPr>
                <w:b/>
                <w:sz w:val="18"/>
                <w:szCs w:val="18"/>
              </w:rPr>
              <w:t>000</w:t>
            </w:r>
          </w:p>
        </w:tc>
      </w:tr>
      <w:tr w:rsidR="00C863DF" w:rsidRPr="0022257B" w:rsidTr="00B30F11">
        <w:tc>
          <w:tcPr>
            <w:tcW w:w="1260" w:type="dxa"/>
            <w:shd w:val="clear" w:color="auto" w:fill="auto"/>
          </w:tcPr>
          <w:p w:rsidR="00C863DF" w:rsidRPr="0022257B" w:rsidRDefault="00C863DF" w:rsidP="00B30F11">
            <w:pPr>
              <w:rPr>
                <w:b/>
                <w:sz w:val="16"/>
                <w:szCs w:val="16"/>
              </w:rPr>
            </w:pPr>
            <w:r>
              <w:rPr>
                <w:b/>
                <w:sz w:val="16"/>
                <w:szCs w:val="16"/>
              </w:rPr>
              <w:t>Областной бюджет</w:t>
            </w:r>
          </w:p>
        </w:tc>
        <w:tc>
          <w:tcPr>
            <w:tcW w:w="900" w:type="dxa"/>
            <w:shd w:val="clear" w:color="auto" w:fill="auto"/>
          </w:tcPr>
          <w:p w:rsidR="00C863DF" w:rsidRPr="00923055" w:rsidRDefault="00C863DF" w:rsidP="00B30F11">
            <w:pPr>
              <w:jc w:val="center"/>
              <w:rPr>
                <w:b/>
                <w:sz w:val="18"/>
                <w:szCs w:val="18"/>
              </w:rPr>
            </w:pPr>
            <w:r>
              <w:rPr>
                <w:b/>
                <w:sz w:val="18"/>
                <w:szCs w:val="18"/>
              </w:rPr>
              <w:t>792</w:t>
            </w:r>
          </w:p>
        </w:tc>
        <w:tc>
          <w:tcPr>
            <w:tcW w:w="687" w:type="dxa"/>
            <w:shd w:val="clear" w:color="auto" w:fill="auto"/>
          </w:tcPr>
          <w:p w:rsidR="00C863DF" w:rsidRPr="002249A1" w:rsidRDefault="001952FB" w:rsidP="00B30F11">
            <w:pPr>
              <w:jc w:val="center"/>
              <w:rPr>
                <w:b/>
                <w:sz w:val="18"/>
                <w:szCs w:val="18"/>
              </w:rPr>
            </w:pPr>
            <w:r>
              <w:rPr>
                <w:b/>
                <w:sz w:val="18"/>
                <w:szCs w:val="18"/>
              </w:rPr>
              <w:t>0</w:t>
            </w:r>
          </w:p>
        </w:tc>
        <w:tc>
          <w:tcPr>
            <w:tcW w:w="573" w:type="dxa"/>
            <w:shd w:val="clear" w:color="auto" w:fill="auto"/>
          </w:tcPr>
          <w:p w:rsidR="00C863DF" w:rsidRPr="002249A1" w:rsidRDefault="001952FB" w:rsidP="00B30F11">
            <w:pPr>
              <w:jc w:val="center"/>
              <w:rPr>
                <w:b/>
                <w:sz w:val="18"/>
                <w:szCs w:val="18"/>
              </w:rPr>
            </w:pPr>
            <w:r>
              <w:rPr>
                <w:b/>
                <w:sz w:val="18"/>
                <w:szCs w:val="18"/>
              </w:rPr>
              <w:t>0</w:t>
            </w:r>
          </w:p>
        </w:tc>
        <w:tc>
          <w:tcPr>
            <w:tcW w:w="801" w:type="dxa"/>
            <w:shd w:val="clear" w:color="auto" w:fill="auto"/>
          </w:tcPr>
          <w:p w:rsidR="00C863DF" w:rsidRPr="002249A1" w:rsidRDefault="001952FB" w:rsidP="00B30F11">
            <w:pPr>
              <w:jc w:val="center"/>
              <w:rPr>
                <w:b/>
                <w:sz w:val="18"/>
                <w:szCs w:val="18"/>
              </w:rPr>
            </w:pPr>
            <w:r>
              <w:rPr>
                <w:b/>
                <w:sz w:val="18"/>
                <w:szCs w:val="18"/>
              </w:rPr>
              <w:t>0</w:t>
            </w:r>
          </w:p>
        </w:tc>
        <w:tc>
          <w:tcPr>
            <w:tcW w:w="688" w:type="dxa"/>
            <w:shd w:val="clear" w:color="auto" w:fill="auto"/>
          </w:tcPr>
          <w:p w:rsidR="00C863DF" w:rsidRPr="002249A1" w:rsidRDefault="00C863DF" w:rsidP="00B30F11">
            <w:pPr>
              <w:jc w:val="center"/>
              <w:rPr>
                <w:b/>
                <w:sz w:val="18"/>
                <w:szCs w:val="18"/>
              </w:rPr>
            </w:pPr>
            <w:r w:rsidRPr="002249A1">
              <w:rPr>
                <w:b/>
                <w:sz w:val="18"/>
                <w:szCs w:val="18"/>
              </w:rPr>
              <w:t>792</w:t>
            </w:r>
          </w:p>
        </w:tc>
        <w:tc>
          <w:tcPr>
            <w:tcW w:w="687" w:type="dxa"/>
            <w:shd w:val="clear" w:color="auto" w:fill="auto"/>
          </w:tcPr>
          <w:p w:rsidR="00C863DF" w:rsidRPr="002249A1" w:rsidRDefault="001952FB" w:rsidP="00B30F11">
            <w:pPr>
              <w:jc w:val="center"/>
              <w:rPr>
                <w:b/>
                <w:sz w:val="18"/>
                <w:szCs w:val="18"/>
              </w:rPr>
            </w:pPr>
            <w:r>
              <w:rPr>
                <w:b/>
                <w:sz w:val="18"/>
                <w:szCs w:val="18"/>
              </w:rPr>
              <w:t>0</w:t>
            </w:r>
          </w:p>
        </w:tc>
        <w:tc>
          <w:tcPr>
            <w:tcW w:w="687" w:type="dxa"/>
            <w:shd w:val="clear" w:color="auto" w:fill="auto"/>
          </w:tcPr>
          <w:p w:rsidR="00C863DF" w:rsidRPr="001952FB" w:rsidRDefault="001952FB" w:rsidP="00B30F11">
            <w:pPr>
              <w:jc w:val="center"/>
              <w:rPr>
                <w:b/>
                <w:sz w:val="18"/>
                <w:szCs w:val="18"/>
              </w:rPr>
            </w:pPr>
            <w:r>
              <w:rPr>
                <w:b/>
                <w:sz w:val="18"/>
                <w:szCs w:val="18"/>
              </w:rPr>
              <w:t>0</w:t>
            </w:r>
          </w:p>
        </w:tc>
        <w:tc>
          <w:tcPr>
            <w:tcW w:w="687" w:type="dxa"/>
            <w:shd w:val="clear" w:color="auto" w:fill="auto"/>
          </w:tcPr>
          <w:p w:rsidR="00C863DF" w:rsidRPr="002249A1" w:rsidRDefault="001952FB" w:rsidP="00B30F11">
            <w:pPr>
              <w:jc w:val="center"/>
              <w:rPr>
                <w:b/>
                <w:sz w:val="18"/>
                <w:szCs w:val="18"/>
              </w:rPr>
            </w:pPr>
            <w:r>
              <w:rPr>
                <w:b/>
                <w:sz w:val="18"/>
                <w:szCs w:val="18"/>
              </w:rPr>
              <w:t>0</w:t>
            </w:r>
          </w:p>
        </w:tc>
        <w:tc>
          <w:tcPr>
            <w:tcW w:w="688" w:type="dxa"/>
            <w:shd w:val="clear" w:color="auto" w:fill="auto"/>
          </w:tcPr>
          <w:p w:rsidR="00C863DF" w:rsidRPr="002249A1" w:rsidRDefault="001952FB" w:rsidP="00B30F11">
            <w:pPr>
              <w:jc w:val="center"/>
              <w:rPr>
                <w:b/>
                <w:sz w:val="18"/>
                <w:szCs w:val="18"/>
              </w:rPr>
            </w:pPr>
            <w:r>
              <w:rPr>
                <w:b/>
                <w:sz w:val="18"/>
                <w:szCs w:val="18"/>
              </w:rPr>
              <w:t>0</w:t>
            </w:r>
          </w:p>
        </w:tc>
        <w:tc>
          <w:tcPr>
            <w:tcW w:w="687" w:type="dxa"/>
            <w:shd w:val="clear" w:color="auto" w:fill="auto"/>
          </w:tcPr>
          <w:p w:rsidR="00C863DF" w:rsidRDefault="001952FB" w:rsidP="00B30F11">
            <w:pPr>
              <w:jc w:val="center"/>
              <w:rPr>
                <w:b/>
                <w:sz w:val="18"/>
                <w:szCs w:val="18"/>
              </w:rPr>
            </w:pPr>
            <w:r>
              <w:rPr>
                <w:b/>
                <w:sz w:val="18"/>
                <w:szCs w:val="18"/>
              </w:rPr>
              <w:t>0</w:t>
            </w:r>
          </w:p>
        </w:tc>
        <w:tc>
          <w:tcPr>
            <w:tcW w:w="687" w:type="dxa"/>
            <w:shd w:val="clear" w:color="auto" w:fill="auto"/>
          </w:tcPr>
          <w:p w:rsidR="00C863DF" w:rsidRDefault="001952FB" w:rsidP="00B30F11">
            <w:pPr>
              <w:jc w:val="center"/>
              <w:rPr>
                <w:b/>
                <w:sz w:val="18"/>
                <w:szCs w:val="18"/>
              </w:rPr>
            </w:pPr>
            <w:r>
              <w:rPr>
                <w:b/>
                <w:sz w:val="18"/>
                <w:szCs w:val="18"/>
              </w:rPr>
              <w:t>0</w:t>
            </w:r>
          </w:p>
        </w:tc>
        <w:tc>
          <w:tcPr>
            <w:tcW w:w="688" w:type="dxa"/>
            <w:shd w:val="clear" w:color="auto" w:fill="auto"/>
          </w:tcPr>
          <w:p w:rsidR="00C863DF" w:rsidRDefault="001952FB" w:rsidP="00B30F11">
            <w:pPr>
              <w:jc w:val="center"/>
              <w:rPr>
                <w:b/>
                <w:sz w:val="18"/>
                <w:szCs w:val="18"/>
              </w:rPr>
            </w:pPr>
            <w:r>
              <w:rPr>
                <w:b/>
                <w:sz w:val="18"/>
                <w:szCs w:val="18"/>
              </w:rPr>
              <w:t>0</w:t>
            </w:r>
          </w:p>
        </w:tc>
      </w:tr>
      <w:tr w:rsidR="00C863DF" w:rsidRPr="0022257B" w:rsidTr="00B30F11">
        <w:tc>
          <w:tcPr>
            <w:tcW w:w="1260" w:type="dxa"/>
            <w:shd w:val="clear" w:color="auto" w:fill="auto"/>
          </w:tcPr>
          <w:p w:rsidR="00C863DF" w:rsidRPr="0022257B" w:rsidRDefault="00C863DF" w:rsidP="00B30F11">
            <w:pPr>
              <w:rPr>
                <w:b/>
                <w:sz w:val="16"/>
                <w:szCs w:val="16"/>
              </w:rPr>
            </w:pPr>
            <w:r>
              <w:rPr>
                <w:b/>
                <w:sz w:val="16"/>
                <w:szCs w:val="16"/>
              </w:rPr>
              <w:t>Внебюд</w:t>
            </w:r>
            <w:r w:rsidRPr="0022257B">
              <w:rPr>
                <w:b/>
                <w:sz w:val="16"/>
                <w:szCs w:val="16"/>
              </w:rPr>
              <w:t>жетные</w:t>
            </w:r>
          </w:p>
          <w:p w:rsidR="00C863DF" w:rsidRPr="0022257B" w:rsidRDefault="00C863DF" w:rsidP="00B30F11">
            <w:pPr>
              <w:rPr>
                <w:b/>
                <w:sz w:val="16"/>
                <w:szCs w:val="16"/>
              </w:rPr>
            </w:pPr>
            <w:r w:rsidRPr="0022257B">
              <w:rPr>
                <w:b/>
                <w:sz w:val="16"/>
                <w:szCs w:val="16"/>
              </w:rPr>
              <w:t>и</w:t>
            </w:r>
            <w:r w:rsidRPr="0022257B">
              <w:rPr>
                <w:b/>
                <w:sz w:val="16"/>
                <w:szCs w:val="16"/>
              </w:rPr>
              <w:t xml:space="preserve">сточники </w:t>
            </w:r>
          </w:p>
        </w:tc>
        <w:tc>
          <w:tcPr>
            <w:tcW w:w="900" w:type="dxa"/>
            <w:shd w:val="clear" w:color="auto" w:fill="auto"/>
          </w:tcPr>
          <w:p w:rsidR="00C863DF" w:rsidRPr="00923055" w:rsidRDefault="00C863DF" w:rsidP="00B30F11">
            <w:pPr>
              <w:jc w:val="center"/>
              <w:rPr>
                <w:b/>
                <w:sz w:val="18"/>
                <w:szCs w:val="18"/>
              </w:rPr>
            </w:pPr>
            <w:r>
              <w:rPr>
                <w:b/>
                <w:sz w:val="18"/>
                <w:szCs w:val="18"/>
              </w:rPr>
              <w:t>293259</w:t>
            </w:r>
          </w:p>
        </w:tc>
        <w:tc>
          <w:tcPr>
            <w:tcW w:w="687" w:type="dxa"/>
            <w:shd w:val="clear" w:color="auto" w:fill="auto"/>
          </w:tcPr>
          <w:p w:rsidR="00C863DF" w:rsidRPr="002249A1" w:rsidRDefault="00C863DF" w:rsidP="00B30F11">
            <w:pPr>
              <w:jc w:val="center"/>
              <w:rPr>
                <w:b/>
                <w:sz w:val="18"/>
                <w:szCs w:val="18"/>
              </w:rPr>
            </w:pPr>
            <w:r w:rsidRPr="002249A1">
              <w:rPr>
                <w:b/>
                <w:sz w:val="18"/>
                <w:szCs w:val="18"/>
              </w:rPr>
              <w:t>19877</w:t>
            </w:r>
          </w:p>
        </w:tc>
        <w:tc>
          <w:tcPr>
            <w:tcW w:w="573" w:type="dxa"/>
            <w:shd w:val="clear" w:color="auto" w:fill="auto"/>
          </w:tcPr>
          <w:p w:rsidR="00C863DF" w:rsidRPr="002249A1" w:rsidRDefault="00C863DF" w:rsidP="00B30F11">
            <w:pPr>
              <w:jc w:val="center"/>
              <w:rPr>
                <w:b/>
                <w:sz w:val="18"/>
                <w:szCs w:val="18"/>
              </w:rPr>
            </w:pPr>
            <w:r w:rsidRPr="002249A1">
              <w:rPr>
                <w:b/>
                <w:sz w:val="18"/>
                <w:szCs w:val="18"/>
              </w:rPr>
              <w:t>48124</w:t>
            </w:r>
          </w:p>
        </w:tc>
        <w:tc>
          <w:tcPr>
            <w:tcW w:w="801" w:type="dxa"/>
            <w:shd w:val="clear" w:color="auto" w:fill="auto"/>
          </w:tcPr>
          <w:p w:rsidR="00C863DF" w:rsidRPr="002249A1" w:rsidRDefault="00C863DF" w:rsidP="00B30F11">
            <w:pPr>
              <w:jc w:val="center"/>
              <w:rPr>
                <w:b/>
                <w:sz w:val="18"/>
                <w:szCs w:val="18"/>
              </w:rPr>
            </w:pPr>
            <w:r w:rsidRPr="002249A1">
              <w:rPr>
                <w:b/>
                <w:sz w:val="18"/>
                <w:szCs w:val="18"/>
              </w:rPr>
              <w:t>35739</w:t>
            </w:r>
          </w:p>
        </w:tc>
        <w:tc>
          <w:tcPr>
            <w:tcW w:w="688" w:type="dxa"/>
            <w:shd w:val="clear" w:color="auto" w:fill="auto"/>
          </w:tcPr>
          <w:p w:rsidR="00C863DF" w:rsidRPr="002249A1" w:rsidRDefault="00C863DF" w:rsidP="00B30F11">
            <w:pPr>
              <w:jc w:val="center"/>
              <w:rPr>
                <w:b/>
                <w:sz w:val="18"/>
                <w:szCs w:val="18"/>
              </w:rPr>
            </w:pPr>
            <w:r w:rsidRPr="002249A1">
              <w:rPr>
                <w:b/>
                <w:sz w:val="18"/>
                <w:szCs w:val="18"/>
              </w:rPr>
              <w:t>65385</w:t>
            </w:r>
          </w:p>
        </w:tc>
        <w:tc>
          <w:tcPr>
            <w:tcW w:w="687" w:type="dxa"/>
            <w:shd w:val="clear" w:color="auto" w:fill="auto"/>
          </w:tcPr>
          <w:p w:rsidR="00C863DF" w:rsidRPr="002249A1" w:rsidRDefault="00C863DF" w:rsidP="00B30F11">
            <w:pPr>
              <w:jc w:val="center"/>
              <w:rPr>
                <w:b/>
                <w:sz w:val="18"/>
                <w:szCs w:val="18"/>
              </w:rPr>
            </w:pPr>
            <w:r>
              <w:rPr>
                <w:b/>
                <w:sz w:val="18"/>
                <w:szCs w:val="18"/>
              </w:rPr>
              <w:t>18960</w:t>
            </w:r>
          </w:p>
        </w:tc>
        <w:tc>
          <w:tcPr>
            <w:tcW w:w="687" w:type="dxa"/>
            <w:shd w:val="clear" w:color="auto" w:fill="auto"/>
          </w:tcPr>
          <w:p w:rsidR="00C863DF" w:rsidRPr="001952FB" w:rsidRDefault="00C863DF" w:rsidP="00B30F11">
            <w:pPr>
              <w:jc w:val="center"/>
              <w:rPr>
                <w:b/>
                <w:sz w:val="17"/>
                <w:szCs w:val="17"/>
              </w:rPr>
            </w:pPr>
            <w:r w:rsidRPr="001952FB">
              <w:rPr>
                <w:b/>
                <w:sz w:val="17"/>
                <w:szCs w:val="17"/>
              </w:rPr>
              <w:t>25684,5</w:t>
            </w:r>
          </w:p>
        </w:tc>
        <w:tc>
          <w:tcPr>
            <w:tcW w:w="687" w:type="dxa"/>
            <w:shd w:val="clear" w:color="auto" w:fill="auto"/>
          </w:tcPr>
          <w:p w:rsidR="00C863DF" w:rsidRPr="002249A1" w:rsidRDefault="00C863DF" w:rsidP="00B30F11">
            <w:pPr>
              <w:jc w:val="center"/>
              <w:rPr>
                <w:b/>
                <w:sz w:val="18"/>
                <w:szCs w:val="18"/>
              </w:rPr>
            </w:pPr>
            <w:r w:rsidRPr="002249A1">
              <w:rPr>
                <w:b/>
                <w:sz w:val="18"/>
                <w:szCs w:val="18"/>
              </w:rPr>
              <w:t>12830</w:t>
            </w:r>
          </w:p>
        </w:tc>
        <w:tc>
          <w:tcPr>
            <w:tcW w:w="688" w:type="dxa"/>
            <w:shd w:val="clear" w:color="auto" w:fill="auto"/>
          </w:tcPr>
          <w:p w:rsidR="00C863DF" w:rsidRPr="002249A1" w:rsidRDefault="00C863DF" w:rsidP="00B30F11">
            <w:pPr>
              <w:jc w:val="center"/>
              <w:rPr>
                <w:b/>
                <w:sz w:val="18"/>
                <w:szCs w:val="18"/>
              </w:rPr>
            </w:pPr>
            <w:r w:rsidRPr="002249A1">
              <w:rPr>
                <w:b/>
                <w:sz w:val="18"/>
                <w:szCs w:val="18"/>
              </w:rPr>
              <w:t>21050</w:t>
            </w:r>
          </w:p>
        </w:tc>
        <w:tc>
          <w:tcPr>
            <w:tcW w:w="687" w:type="dxa"/>
            <w:shd w:val="clear" w:color="auto" w:fill="auto"/>
          </w:tcPr>
          <w:p w:rsidR="00C863DF" w:rsidRPr="00923055" w:rsidRDefault="00C863DF" w:rsidP="00B30F11">
            <w:pPr>
              <w:jc w:val="center"/>
              <w:rPr>
                <w:b/>
                <w:sz w:val="18"/>
                <w:szCs w:val="18"/>
              </w:rPr>
            </w:pPr>
            <w:r>
              <w:rPr>
                <w:b/>
                <w:sz w:val="18"/>
                <w:szCs w:val="18"/>
              </w:rPr>
              <w:t>17039</w:t>
            </w:r>
          </w:p>
        </w:tc>
        <w:tc>
          <w:tcPr>
            <w:tcW w:w="687" w:type="dxa"/>
            <w:shd w:val="clear" w:color="auto" w:fill="auto"/>
          </w:tcPr>
          <w:p w:rsidR="00C863DF" w:rsidRPr="00923055" w:rsidRDefault="00C863DF" w:rsidP="00B30F11">
            <w:pPr>
              <w:jc w:val="center"/>
              <w:rPr>
                <w:b/>
                <w:sz w:val="18"/>
                <w:szCs w:val="18"/>
              </w:rPr>
            </w:pPr>
            <w:r>
              <w:rPr>
                <w:b/>
                <w:sz w:val="18"/>
                <w:szCs w:val="18"/>
              </w:rPr>
              <w:t>15807</w:t>
            </w:r>
          </w:p>
        </w:tc>
        <w:tc>
          <w:tcPr>
            <w:tcW w:w="688" w:type="dxa"/>
            <w:shd w:val="clear" w:color="auto" w:fill="auto"/>
          </w:tcPr>
          <w:p w:rsidR="00C863DF" w:rsidRPr="00923055" w:rsidRDefault="00C863DF" w:rsidP="00B30F11">
            <w:pPr>
              <w:jc w:val="center"/>
              <w:rPr>
                <w:b/>
                <w:sz w:val="18"/>
                <w:szCs w:val="18"/>
              </w:rPr>
            </w:pPr>
            <w:r>
              <w:rPr>
                <w:b/>
                <w:sz w:val="18"/>
                <w:szCs w:val="18"/>
              </w:rPr>
              <w:t>12763</w:t>
            </w:r>
          </w:p>
        </w:tc>
      </w:tr>
      <w:tr w:rsidR="00C863DF" w:rsidRPr="0022257B" w:rsidTr="00B30F11">
        <w:tc>
          <w:tcPr>
            <w:tcW w:w="1260" w:type="dxa"/>
            <w:shd w:val="clear" w:color="auto" w:fill="auto"/>
          </w:tcPr>
          <w:p w:rsidR="00C863DF" w:rsidRPr="0022257B" w:rsidRDefault="00C863DF" w:rsidP="00B30F11">
            <w:pPr>
              <w:jc w:val="both"/>
              <w:rPr>
                <w:b/>
                <w:bCs/>
                <w:sz w:val="16"/>
                <w:szCs w:val="16"/>
              </w:rPr>
            </w:pPr>
            <w:r w:rsidRPr="0022257B">
              <w:rPr>
                <w:b/>
                <w:bCs/>
                <w:sz w:val="16"/>
                <w:szCs w:val="16"/>
              </w:rPr>
              <w:t>Всего</w:t>
            </w:r>
          </w:p>
        </w:tc>
        <w:tc>
          <w:tcPr>
            <w:tcW w:w="900" w:type="dxa"/>
            <w:shd w:val="clear" w:color="auto" w:fill="auto"/>
          </w:tcPr>
          <w:p w:rsidR="00C863DF" w:rsidRPr="00923055" w:rsidRDefault="001952FB" w:rsidP="00B30F11">
            <w:pPr>
              <w:jc w:val="center"/>
              <w:rPr>
                <w:b/>
                <w:sz w:val="18"/>
                <w:szCs w:val="18"/>
              </w:rPr>
            </w:pPr>
            <w:r>
              <w:rPr>
                <w:b/>
                <w:sz w:val="18"/>
                <w:szCs w:val="18"/>
              </w:rPr>
              <w:t>319018</w:t>
            </w:r>
          </w:p>
        </w:tc>
        <w:tc>
          <w:tcPr>
            <w:tcW w:w="687" w:type="dxa"/>
            <w:shd w:val="clear" w:color="auto" w:fill="auto"/>
          </w:tcPr>
          <w:p w:rsidR="00C863DF" w:rsidRPr="002B78DF" w:rsidRDefault="00C863DF" w:rsidP="00B30F11">
            <w:pPr>
              <w:jc w:val="center"/>
              <w:rPr>
                <w:b/>
                <w:sz w:val="16"/>
                <w:szCs w:val="16"/>
              </w:rPr>
            </w:pPr>
            <w:r w:rsidRPr="002B78DF">
              <w:rPr>
                <w:b/>
                <w:sz w:val="16"/>
                <w:szCs w:val="16"/>
              </w:rPr>
              <w:t>2248</w:t>
            </w:r>
            <w:r>
              <w:rPr>
                <w:b/>
                <w:sz w:val="16"/>
                <w:szCs w:val="16"/>
              </w:rPr>
              <w:t>7</w:t>
            </w:r>
          </w:p>
        </w:tc>
        <w:tc>
          <w:tcPr>
            <w:tcW w:w="573" w:type="dxa"/>
            <w:shd w:val="clear" w:color="auto" w:fill="auto"/>
          </w:tcPr>
          <w:p w:rsidR="00C863DF" w:rsidRPr="00923055" w:rsidRDefault="00C863DF" w:rsidP="00B30F11">
            <w:pPr>
              <w:jc w:val="center"/>
              <w:rPr>
                <w:b/>
                <w:sz w:val="18"/>
                <w:szCs w:val="18"/>
              </w:rPr>
            </w:pPr>
            <w:r>
              <w:rPr>
                <w:b/>
                <w:sz w:val="18"/>
                <w:szCs w:val="18"/>
              </w:rPr>
              <w:t>52948</w:t>
            </w:r>
          </w:p>
        </w:tc>
        <w:tc>
          <w:tcPr>
            <w:tcW w:w="801" w:type="dxa"/>
            <w:shd w:val="clear" w:color="auto" w:fill="auto"/>
          </w:tcPr>
          <w:p w:rsidR="00C863DF" w:rsidRPr="00923055" w:rsidRDefault="00C863DF" w:rsidP="00B30F11">
            <w:pPr>
              <w:jc w:val="center"/>
              <w:rPr>
                <w:b/>
                <w:sz w:val="18"/>
                <w:szCs w:val="18"/>
              </w:rPr>
            </w:pPr>
            <w:r>
              <w:rPr>
                <w:b/>
                <w:sz w:val="18"/>
                <w:szCs w:val="18"/>
              </w:rPr>
              <w:t>37463</w:t>
            </w:r>
          </w:p>
        </w:tc>
        <w:tc>
          <w:tcPr>
            <w:tcW w:w="688" w:type="dxa"/>
            <w:shd w:val="clear" w:color="auto" w:fill="auto"/>
          </w:tcPr>
          <w:p w:rsidR="00C863DF" w:rsidRPr="00A8156C" w:rsidRDefault="00C863DF" w:rsidP="00B30F11">
            <w:pPr>
              <w:jc w:val="center"/>
              <w:rPr>
                <w:b/>
                <w:sz w:val="16"/>
                <w:szCs w:val="16"/>
              </w:rPr>
            </w:pPr>
            <w:r>
              <w:rPr>
                <w:b/>
                <w:sz w:val="16"/>
                <w:szCs w:val="16"/>
              </w:rPr>
              <w:t>68388</w:t>
            </w:r>
          </w:p>
        </w:tc>
        <w:tc>
          <w:tcPr>
            <w:tcW w:w="687" w:type="dxa"/>
            <w:shd w:val="clear" w:color="auto" w:fill="auto"/>
          </w:tcPr>
          <w:p w:rsidR="00C863DF" w:rsidRPr="002249A1" w:rsidRDefault="00C863DF" w:rsidP="00B30F11">
            <w:pPr>
              <w:jc w:val="center"/>
              <w:rPr>
                <w:b/>
                <w:sz w:val="17"/>
                <w:szCs w:val="17"/>
              </w:rPr>
            </w:pPr>
            <w:r w:rsidRPr="002249A1">
              <w:rPr>
                <w:b/>
                <w:sz w:val="17"/>
                <w:szCs w:val="17"/>
              </w:rPr>
              <w:t>19083,</w:t>
            </w:r>
            <w:r>
              <w:rPr>
                <w:b/>
                <w:sz w:val="17"/>
                <w:szCs w:val="17"/>
              </w:rPr>
              <w:t>5</w:t>
            </w:r>
          </w:p>
        </w:tc>
        <w:tc>
          <w:tcPr>
            <w:tcW w:w="687" w:type="dxa"/>
            <w:shd w:val="clear" w:color="auto" w:fill="auto"/>
          </w:tcPr>
          <w:p w:rsidR="00C863DF" w:rsidRPr="001952FB" w:rsidRDefault="001952FB" w:rsidP="00B30F11">
            <w:pPr>
              <w:jc w:val="center"/>
              <w:rPr>
                <w:b/>
                <w:sz w:val="17"/>
                <w:szCs w:val="17"/>
              </w:rPr>
            </w:pPr>
            <w:r w:rsidRPr="001952FB">
              <w:rPr>
                <w:b/>
                <w:sz w:val="17"/>
                <w:szCs w:val="17"/>
              </w:rPr>
              <w:t>25686,5</w:t>
            </w:r>
          </w:p>
        </w:tc>
        <w:tc>
          <w:tcPr>
            <w:tcW w:w="687" w:type="dxa"/>
            <w:shd w:val="clear" w:color="auto" w:fill="auto"/>
          </w:tcPr>
          <w:p w:rsidR="00C863DF" w:rsidRPr="00923055" w:rsidRDefault="00C863DF" w:rsidP="00B30F11">
            <w:pPr>
              <w:jc w:val="center"/>
              <w:rPr>
                <w:b/>
                <w:sz w:val="18"/>
                <w:szCs w:val="18"/>
              </w:rPr>
            </w:pPr>
            <w:r>
              <w:rPr>
                <w:b/>
                <w:sz w:val="18"/>
                <w:szCs w:val="18"/>
              </w:rPr>
              <w:t>15830</w:t>
            </w:r>
          </w:p>
        </w:tc>
        <w:tc>
          <w:tcPr>
            <w:tcW w:w="688" w:type="dxa"/>
            <w:shd w:val="clear" w:color="auto" w:fill="auto"/>
          </w:tcPr>
          <w:p w:rsidR="00C863DF" w:rsidRPr="00923055" w:rsidRDefault="00C863DF" w:rsidP="00B30F11">
            <w:pPr>
              <w:jc w:val="center"/>
              <w:rPr>
                <w:b/>
                <w:sz w:val="18"/>
                <w:szCs w:val="18"/>
              </w:rPr>
            </w:pPr>
            <w:r>
              <w:rPr>
                <w:b/>
                <w:sz w:val="18"/>
                <w:szCs w:val="18"/>
              </w:rPr>
              <w:t>24050</w:t>
            </w:r>
          </w:p>
        </w:tc>
        <w:tc>
          <w:tcPr>
            <w:tcW w:w="687" w:type="dxa"/>
            <w:shd w:val="clear" w:color="auto" w:fill="auto"/>
          </w:tcPr>
          <w:p w:rsidR="00C863DF" w:rsidRPr="00923055" w:rsidRDefault="00C863DF" w:rsidP="00B30F11">
            <w:pPr>
              <w:jc w:val="center"/>
              <w:rPr>
                <w:b/>
                <w:sz w:val="18"/>
                <w:szCs w:val="18"/>
              </w:rPr>
            </w:pPr>
            <w:r>
              <w:rPr>
                <w:b/>
                <w:sz w:val="18"/>
                <w:szCs w:val="18"/>
              </w:rPr>
              <w:t>20039</w:t>
            </w:r>
          </w:p>
        </w:tc>
        <w:tc>
          <w:tcPr>
            <w:tcW w:w="687" w:type="dxa"/>
            <w:shd w:val="clear" w:color="auto" w:fill="auto"/>
          </w:tcPr>
          <w:p w:rsidR="00C863DF" w:rsidRPr="00923055" w:rsidRDefault="00C863DF" w:rsidP="00B30F11">
            <w:pPr>
              <w:jc w:val="center"/>
              <w:rPr>
                <w:b/>
                <w:sz w:val="18"/>
                <w:szCs w:val="18"/>
              </w:rPr>
            </w:pPr>
            <w:r>
              <w:rPr>
                <w:b/>
                <w:sz w:val="18"/>
                <w:szCs w:val="18"/>
              </w:rPr>
              <w:t>18807</w:t>
            </w:r>
          </w:p>
        </w:tc>
        <w:tc>
          <w:tcPr>
            <w:tcW w:w="688" w:type="dxa"/>
            <w:shd w:val="clear" w:color="auto" w:fill="auto"/>
          </w:tcPr>
          <w:p w:rsidR="00C863DF" w:rsidRPr="00923055" w:rsidRDefault="00C863DF" w:rsidP="00B30F11">
            <w:pPr>
              <w:jc w:val="center"/>
              <w:rPr>
                <w:b/>
                <w:sz w:val="18"/>
                <w:szCs w:val="18"/>
              </w:rPr>
            </w:pPr>
            <w:r>
              <w:rPr>
                <w:b/>
                <w:sz w:val="18"/>
                <w:szCs w:val="18"/>
              </w:rPr>
              <w:t>15763</w:t>
            </w:r>
          </w:p>
        </w:tc>
      </w:tr>
    </w:tbl>
    <w:p w:rsidR="002249A1" w:rsidRDefault="002249A1" w:rsidP="002249A1">
      <w:pPr>
        <w:ind w:firstLine="708"/>
        <w:jc w:val="both"/>
        <w:rPr>
          <w:sz w:val="28"/>
          <w:szCs w:val="28"/>
        </w:rPr>
      </w:pPr>
    </w:p>
    <w:p w:rsidR="00680E2F" w:rsidRPr="00570B7B" w:rsidRDefault="00680E2F" w:rsidP="00680E2F">
      <w:pPr>
        <w:ind w:firstLine="720"/>
        <w:jc w:val="both"/>
        <w:rPr>
          <w:bCs/>
          <w:spacing w:val="-4"/>
          <w:sz w:val="28"/>
          <w:szCs w:val="28"/>
        </w:rPr>
      </w:pPr>
      <w:r>
        <w:rPr>
          <w:sz w:val="28"/>
          <w:szCs w:val="28"/>
        </w:rPr>
        <w:t>1.4. Приложение 1 к Программе изложить в следующей редакции (согласно приложению 1 к настоящему постановлению).</w:t>
      </w:r>
    </w:p>
    <w:p w:rsidR="009A6823" w:rsidRPr="00570B7B" w:rsidRDefault="009A6823" w:rsidP="009A6823">
      <w:pPr>
        <w:ind w:firstLine="720"/>
        <w:jc w:val="both"/>
        <w:rPr>
          <w:bCs/>
          <w:spacing w:val="-4"/>
          <w:sz w:val="28"/>
          <w:szCs w:val="28"/>
        </w:rPr>
      </w:pPr>
    </w:p>
    <w:p w:rsidR="009A6823" w:rsidRDefault="009A6823" w:rsidP="009A6823">
      <w:pPr>
        <w:jc w:val="both"/>
        <w:rPr>
          <w:sz w:val="28"/>
        </w:rPr>
      </w:pPr>
      <w:r>
        <w:rPr>
          <w:sz w:val="28"/>
          <w:szCs w:val="28"/>
        </w:rPr>
        <w:tab/>
        <w:t>2</w:t>
      </w:r>
      <w:r>
        <w:rPr>
          <w:sz w:val="28"/>
        </w:rPr>
        <w:t>. Опубликовать настоящее постановление в газете «Саянские зо</w:t>
      </w:r>
      <w:r w:rsidR="00C863DF">
        <w:rPr>
          <w:sz w:val="28"/>
        </w:rPr>
        <w:t>ри» и разместить на официальном</w:t>
      </w:r>
      <w:r>
        <w:rPr>
          <w:sz w:val="28"/>
        </w:rPr>
        <w:t xml:space="preserve"> сайте администрации городского округа муниципального образования «город С</w:t>
      </w:r>
      <w:r>
        <w:rPr>
          <w:sz w:val="28"/>
        </w:rPr>
        <w:t>а</w:t>
      </w:r>
      <w:r>
        <w:rPr>
          <w:sz w:val="28"/>
        </w:rPr>
        <w:t>янск», в информационно-телекоммуникационной сети «Интернет».</w:t>
      </w:r>
    </w:p>
    <w:p w:rsidR="009A6823" w:rsidRDefault="009A6823" w:rsidP="009A6823">
      <w:pPr>
        <w:jc w:val="both"/>
        <w:rPr>
          <w:sz w:val="28"/>
        </w:rPr>
      </w:pPr>
      <w:r>
        <w:rPr>
          <w:sz w:val="28"/>
        </w:rPr>
        <w:tab/>
        <w:t>3. Настоящее постановление вступает в силу со дня его официальн</w:t>
      </w:r>
      <w:r>
        <w:rPr>
          <w:sz w:val="28"/>
        </w:rPr>
        <w:t>о</w:t>
      </w:r>
      <w:r>
        <w:rPr>
          <w:sz w:val="28"/>
        </w:rPr>
        <w:t>го опубликования.</w:t>
      </w:r>
    </w:p>
    <w:p w:rsidR="009A6823" w:rsidRPr="001952FB" w:rsidRDefault="009A6823" w:rsidP="009A6823">
      <w:pPr>
        <w:jc w:val="both"/>
        <w:rPr>
          <w:sz w:val="24"/>
          <w:szCs w:val="24"/>
        </w:rPr>
      </w:pPr>
    </w:p>
    <w:p w:rsidR="009A6823" w:rsidRPr="001952FB" w:rsidRDefault="009A6823" w:rsidP="009A6823">
      <w:pPr>
        <w:jc w:val="both"/>
        <w:rPr>
          <w:sz w:val="24"/>
          <w:szCs w:val="24"/>
        </w:rPr>
      </w:pPr>
    </w:p>
    <w:p w:rsidR="009A6823" w:rsidRDefault="009A6823" w:rsidP="009A6823">
      <w:pPr>
        <w:jc w:val="both"/>
        <w:rPr>
          <w:sz w:val="28"/>
        </w:rPr>
      </w:pPr>
      <w:r>
        <w:rPr>
          <w:sz w:val="28"/>
        </w:rPr>
        <w:t xml:space="preserve">Мэр городского округа муниципального </w:t>
      </w:r>
    </w:p>
    <w:p w:rsidR="009A6823" w:rsidRDefault="009A6823" w:rsidP="009A6823">
      <w:pPr>
        <w:jc w:val="both"/>
        <w:rPr>
          <w:sz w:val="28"/>
        </w:rPr>
      </w:pPr>
      <w:r>
        <w:rPr>
          <w:sz w:val="28"/>
        </w:rPr>
        <w:t>образования «город Саянск»</w:t>
      </w:r>
      <w:r>
        <w:rPr>
          <w:sz w:val="28"/>
        </w:rPr>
        <w:tab/>
      </w:r>
      <w:r>
        <w:rPr>
          <w:sz w:val="28"/>
        </w:rPr>
        <w:tab/>
      </w:r>
      <w:r>
        <w:rPr>
          <w:sz w:val="28"/>
        </w:rPr>
        <w:tab/>
      </w:r>
      <w:r>
        <w:rPr>
          <w:sz w:val="28"/>
        </w:rPr>
        <w:tab/>
      </w:r>
      <w:r>
        <w:rPr>
          <w:sz w:val="28"/>
        </w:rPr>
        <w:tab/>
      </w:r>
      <w:r>
        <w:rPr>
          <w:sz w:val="28"/>
        </w:rPr>
        <w:tab/>
      </w:r>
      <w:r w:rsidR="002752AF">
        <w:rPr>
          <w:sz w:val="28"/>
        </w:rPr>
        <w:t xml:space="preserve">       </w:t>
      </w:r>
      <w:r>
        <w:rPr>
          <w:sz w:val="28"/>
        </w:rPr>
        <w:t>О.В. Боровский</w:t>
      </w:r>
    </w:p>
    <w:p w:rsidR="009A6823" w:rsidRDefault="009A6823" w:rsidP="009A6823">
      <w:pPr>
        <w:jc w:val="both"/>
        <w:rPr>
          <w:sz w:val="24"/>
        </w:rPr>
      </w:pPr>
    </w:p>
    <w:p w:rsidR="009A6823" w:rsidRPr="002752AF" w:rsidRDefault="00545425" w:rsidP="009A6823">
      <w:pPr>
        <w:jc w:val="both"/>
      </w:pPr>
      <w:r w:rsidRPr="002752AF">
        <w:t>А.А. Чернобук</w:t>
      </w:r>
    </w:p>
    <w:p w:rsidR="00C863DF" w:rsidRDefault="009A6823" w:rsidP="00EF4CF2">
      <w:pPr>
        <w:jc w:val="both"/>
        <w:rPr>
          <w:sz w:val="28"/>
        </w:rPr>
      </w:pPr>
      <w:r w:rsidRPr="002752AF">
        <w:t>тел. 52677</w:t>
      </w:r>
    </w:p>
    <w:p w:rsidR="008401E5" w:rsidRDefault="008401E5" w:rsidP="006E4E21">
      <w:pPr>
        <w:rPr>
          <w:sz w:val="28"/>
        </w:rPr>
        <w:sectPr w:rsidR="008401E5" w:rsidSect="001952FB">
          <w:footerReference w:type="default" r:id="rId7"/>
          <w:pgSz w:w="11906" w:h="16838"/>
          <w:pgMar w:top="680" w:right="851" w:bottom="680" w:left="1247" w:header="709" w:footer="709" w:gutter="0"/>
          <w:pgNumType w:start="1"/>
          <w:cols w:space="708"/>
          <w:docGrid w:linePitch="360"/>
        </w:sectPr>
      </w:pPr>
    </w:p>
    <w:p w:rsidR="00021676" w:rsidRDefault="00021676" w:rsidP="00021676">
      <w:pPr>
        <w:jc w:val="right"/>
      </w:pPr>
      <w:r>
        <w:lastRenderedPageBreak/>
        <w:t>Приложение 1</w:t>
      </w:r>
    </w:p>
    <w:p w:rsidR="00021676" w:rsidRDefault="00021676" w:rsidP="00021676">
      <w:pPr>
        <w:jc w:val="right"/>
      </w:pPr>
      <w:r>
        <w:t>к постановлению администрации городского</w:t>
      </w:r>
    </w:p>
    <w:p w:rsidR="00021676" w:rsidRDefault="00021676" w:rsidP="00021676">
      <w:pPr>
        <w:jc w:val="right"/>
      </w:pPr>
      <w:r>
        <w:t xml:space="preserve"> округа муниципального образования</w:t>
      </w:r>
    </w:p>
    <w:p w:rsidR="00021676" w:rsidRDefault="00021676" w:rsidP="00021676">
      <w:pPr>
        <w:jc w:val="right"/>
        <w:rPr>
          <w:sz w:val="28"/>
        </w:rPr>
      </w:pPr>
      <w:r>
        <w:t xml:space="preserve"> "город Саянск" от </w:t>
      </w:r>
      <w:r w:rsidR="00DA674B">
        <w:t>24.12.2015</w:t>
      </w:r>
      <w:r>
        <w:t xml:space="preserve"> № </w:t>
      </w:r>
      <w:r w:rsidR="00DA674B">
        <w:t>110-37-1265-15</w:t>
      </w:r>
    </w:p>
    <w:p w:rsidR="00021676" w:rsidRDefault="00021676" w:rsidP="00021676">
      <w:pPr>
        <w:jc w:val="right"/>
        <w:rPr>
          <w:sz w:val="28"/>
        </w:rPr>
      </w:pPr>
    </w:p>
    <w:p w:rsidR="00021676" w:rsidRDefault="00021676" w:rsidP="00021676">
      <w:pPr>
        <w:jc w:val="center"/>
        <w:rPr>
          <w:sz w:val="28"/>
        </w:rPr>
      </w:pPr>
      <w:r w:rsidRPr="00021676">
        <w:rPr>
          <w:sz w:val="28"/>
        </w:rPr>
        <w:t>Перечень мероприятий по энергосбережению и повышению энергетической эффективности</w:t>
      </w:r>
    </w:p>
    <w:p w:rsidR="00545425" w:rsidRDefault="00545425" w:rsidP="00021676">
      <w:pPr>
        <w:jc w:val="center"/>
        <w:rPr>
          <w:sz w:val="28"/>
        </w:rPr>
      </w:pPr>
    </w:p>
    <w:tbl>
      <w:tblPr>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339"/>
        <w:gridCol w:w="992"/>
        <w:gridCol w:w="1134"/>
        <w:gridCol w:w="709"/>
        <w:gridCol w:w="708"/>
        <w:gridCol w:w="708"/>
        <w:gridCol w:w="709"/>
        <w:gridCol w:w="708"/>
        <w:gridCol w:w="567"/>
        <w:gridCol w:w="709"/>
        <w:gridCol w:w="567"/>
        <w:gridCol w:w="567"/>
        <w:gridCol w:w="708"/>
        <w:gridCol w:w="567"/>
        <w:gridCol w:w="567"/>
      </w:tblGrid>
      <w:tr w:rsidR="002752AF" w:rsidRPr="0077612A" w:rsidTr="002752AF">
        <w:tc>
          <w:tcPr>
            <w:tcW w:w="624"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N п/п</w:t>
            </w:r>
          </w:p>
        </w:tc>
        <w:tc>
          <w:tcPr>
            <w:tcW w:w="2494"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Наименование мероприятия</w:t>
            </w:r>
          </w:p>
        </w:tc>
        <w:tc>
          <w:tcPr>
            <w:tcW w:w="1339"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Исполнитель</w:t>
            </w:r>
          </w:p>
        </w:tc>
        <w:tc>
          <w:tcPr>
            <w:tcW w:w="992"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Срок исполнения</w:t>
            </w:r>
          </w:p>
        </w:tc>
        <w:tc>
          <w:tcPr>
            <w:tcW w:w="1134"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Источник финансирования</w:t>
            </w:r>
          </w:p>
        </w:tc>
        <w:tc>
          <w:tcPr>
            <w:tcW w:w="709"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Объем финансирования за весь период реализации программы, тыс. руб.</w:t>
            </w:r>
          </w:p>
        </w:tc>
        <w:tc>
          <w:tcPr>
            <w:tcW w:w="7085" w:type="dxa"/>
            <w:gridSpan w:val="11"/>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Объем финансирования (тыс. руб.)</w:t>
            </w:r>
          </w:p>
        </w:tc>
      </w:tr>
      <w:tr w:rsidR="002752AF" w:rsidRPr="0077612A" w:rsidTr="002752AF">
        <w:tc>
          <w:tcPr>
            <w:tcW w:w="624" w:type="dxa"/>
            <w:vMerge/>
          </w:tcPr>
          <w:p w:rsidR="002752AF" w:rsidRPr="0077612A" w:rsidRDefault="002752AF" w:rsidP="002752AF">
            <w:pPr>
              <w:rPr>
                <w:sz w:val="16"/>
                <w:szCs w:val="16"/>
              </w:rPr>
            </w:pPr>
          </w:p>
        </w:tc>
        <w:tc>
          <w:tcPr>
            <w:tcW w:w="2494" w:type="dxa"/>
            <w:vMerge/>
          </w:tcPr>
          <w:p w:rsidR="002752AF" w:rsidRPr="0077612A" w:rsidRDefault="002752AF" w:rsidP="002752AF">
            <w:pPr>
              <w:rPr>
                <w:sz w:val="16"/>
                <w:szCs w:val="16"/>
              </w:rPr>
            </w:pPr>
          </w:p>
        </w:tc>
        <w:tc>
          <w:tcPr>
            <w:tcW w:w="1339" w:type="dxa"/>
            <w:vMerge/>
          </w:tcPr>
          <w:p w:rsidR="002752AF" w:rsidRPr="0077612A" w:rsidRDefault="002752AF" w:rsidP="002752AF">
            <w:pPr>
              <w:rPr>
                <w:sz w:val="16"/>
                <w:szCs w:val="16"/>
              </w:rPr>
            </w:pPr>
          </w:p>
        </w:tc>
        <w:tc>
          <w:tcPr>
            <w:tcW w:w="992" w:type="dxa"/>
            <w:vMerge/>
          </w:tcPr>
          <w:p w:rsidR="002752AF" w:rsidRPr="0077612A" w:rsidRDefault="002752AF" w:rsidP="002752AF">
            <w:pPr>
              <w:rPr>
                <w:sz w:val="16"/>
                <w:szCs w:val="16"/>
              </w:rPr>
            </w:pPr>
          </w:p>
        </w:tc>
        <w:tc>
          <w:tcPr>
            <w:tcW w:w="1134" w:type="dxa"/>
            <w:vMerge/>
          </w:tcPr>
          <w:p w:rsidR="002752AF" w:rsidRPr="0077612A" w:rsidRDefault="002752AF" w:rsidP="002752AF">
            <w:pPr>
              <w:rPr>
                <w:sz w:val="16"/>
                <w:szCs w:val="16"/>
              </w:rPr>
            </w:pPr>
          </w:p>
        </w:tc>
        <w:tc>
          <w:tcPr>
            <w:tcW w:w="709" w:type="dxa"/>
            <w:vMerge/>
          </w:tcPr>
          <w:p w:rsidR="002752AF" w:rsidRPr="0077612A" w:rsidRDefault="002752AF" w:rsidP="002752AF">
            <w:pPr>
              <w:rPr>
                <w:sz w:val="16"/>
                <w:szCs w:val="16"/>
              </w:rPr>
            </w:pP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г.</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г.</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2012 г.</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 г.</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 г.</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 г.</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2016 г.</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2017 г.</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2018 г.</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2019 г.</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2020 г.</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w:t>
            </w:r>
          </w:p>
        </w:tc>
        <w:tc>
          <w:tcPr>
            <w:tcW w:w="113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13753" w:type="dxa"/>
            <w:gridSpan w:val="16"/>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Энергосбережение и повышение энергетической эффективности в бюджетной сфере</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13753" w:type="dxa"/>
            <w:gridSpan w:val="16"/>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 Организационные мероприятия</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Сбор и анализ информации об энергопотреблении муниципальных зданий, строений, сооружений. Систематизация данных об объемах потребляемых энергоресурсов для целей заполнения форм федерального статистического наблюдения, для разработки и корректировки целевых показателей в области энергосбережения и повышения энергетической эффективности</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Учреждения бюджетной сферы</w:t>
            </w:r>
          </w:p>
        </w:tc>
        <w:tc>
          <w:tcPr>
            <w:tcW w:w="992"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Учреждения бюджетной сферы</w:t>
            </w:r>
          </w:p>
        </w:tc>
        <w:tc>
          <w:tcPr>
            <w:tcW w:w="992"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Заключение энергосервисных договоров (контрактов) и привлечение частных инвестиций для их реализации</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Учреждения бюджетной сферы</w:t>
            </w:r>
          </w:p>
        </w:tc>
        <w:tc>
          <w:tcPr>
            <w:tcW w:w="992"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2013 - 2020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Создание системы контроля и мониторинга за реализацией энергосервисных договоров (контрактов)</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Учреждения бюджетной сферы</w:t>
            </w:r>
          </w:p>
        </w:tc>
        <w:tc>
          <w:tcPr>
            <w:tcW w:w="992"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Повышение уровня компетентности работников учреждений в вопросах эффективного использования энергетических ресурсов</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Учреждения бюджетной сферы</w:t>
            </w:r>
          </w:p>
        </w:tc>
        <w:tc>
          <w:tcPr>
            <w:tcW w:w="992"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Стимулирование работников в повышении энергоэффективности</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Учреждения бюджетной сферы</w:t>
            </w:r>
          </w:p>
        </w:tc>
        <w:tc>
          <w:tcPr>
            <w:tcW w:w="992"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13753" w:type="dxa"/>
            <w:gridSpan w:val="16"/>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II. Технические и технологические мероприятия по энергосбережению и повышению энергетической эффективности в бюджетной сфере</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bookmarkStart w:id="1" w:name="P637"/>
            <w:bookmarkEnd w:id="1"/>
            <w:r w:rsidRPr="0077612A">
              <w:rPr>
                <w:rFonts w:ascii="Times New Roman" w:hAnsi="Times New Roman" w:cs="Times New Roman"/>
                <w:sz w:val="16"/>
                <w:szCs w:val="16"/>
              </w:rPr>
              <w:t>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МКУ "Администрация городского округа муниципального образования "город Саянск"</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Снижение объема потребленных в сопоставимых условиях тепловой энергии, электрической энергии и воды</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Администрация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здания администрации приборами учета используемых энергетических ресурсов, в том числе:</w:t>
            </w:r>
          </w:p>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холодная вода - 1 шт.</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Администрация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обязательного энергетического обследования здания администрации</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 член СРО</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89,904</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89,904</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оконных блоков на пластиковые с двухкамерным стеклопакетом</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Администрация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76,000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249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 xml:space="preserve">Всего по </w:t>
            </w:r>
            <w:hyperlink w:anchor="P637" w:history="1">
              <w:r w:rsidRPr="0077612A">
                <w:rPr>
                  <w:rFonts w:ascii="Times New Roman" w:hAnsi="Times New Roman" w:cs="Times New Roman"/>
                  <w:sz w:val="16"/>
                  <w:szCs w:val="16"/>
                </w:rPr>
                <w:t>МКУ</w:t>
              </w:r>
            </w:hyperlink>
            <w:r w:rsidRPr="0077612A">
              <w:rPr>
                <w:rFonts w:ascii="Times New Roman" w:hAnsi="Times New Roman" w:cs="Times New Roman"/>
                <w:sz w:val="16"/>
                <w:szCs w:val="16"/>
              </w:rPr>
              <w:t xml:space="preserve"> "Администрация городского округа муниципального образования "город Саянск"</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180,904</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76,000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89,904</w:t>
            </w:r>
          </w:p>
        </w:tc>
        <w:tc>
          <w:tcPr>
            <w:tcW w:w="708" w:type="dxa"/>
          </w:tcPr>
          <w:p w:rsidR="002752AF" w:rsidRPr="0077612A" w:rsidRDefault="00252051"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0,000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bookmarkStart w:id="2" w:name="P740"/>
            <w:bookmarkEnd w:id="2"/>
            <w:r w:rsidRPr="0077612A">
              <w:rPr>
                <w:rFonts w:ascii="Times New Roman" w:hAnsi="Times New Roman" w:cs="Times New Roman"/>
                <w:sz w:val="16"/>
                <w:szCs w:val="16"/>
              </w:rPr>
              <w:t>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МКУ "Управление образования"</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Снижение объема потребленных в сопоставимых условиях тепловой энергии, электрической энергии и </w:t>
            </w:r>
            <w:r w:rsidRPr="0077612A">
              <w:rPr>
                <w:rFonts w:ascii="Times New Roman" w:hAnsi="Times New Roman" w:cs="Times New Roman"/>
                <w:sz w:val="16"/>
                <w:szCs w:val="16"/>
              </w:rPr>
              <w:lastRenderedPageBreak/>
              <w:t>воды</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w:t>
            </w:r>
            <w:r w:rsidRPr="0077612A">
              <w:rPr>
                <w:rFonts w:ascii="Times New Roman" w:hAnsi="Times New Roman" w:cs="Times New Roman"/>
                <w:sz w:val="16"/>
                <w:szCs w:val="16"/>
              </w:rPr>
              <w:lastRenderedPageBreak/>
              <w:t>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15%</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2.2.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учреждений приборами учета используемых энергетических ресурсов, в том числе:</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энергия, 14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1288,000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1288,000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электроэнергия, 44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94,000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94,000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холодная вода, 11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146,000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146,000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горячая вода</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52051"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52051">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обязательного энергетического обследования зданий муниципальных учреждений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 член СРО</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1227,304</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114,104</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928,000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185,200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приборов отопления общеобразовательных учреждений</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1952FB"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82,654</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1952FB" w:rsidRDefault="002752AF" w:rsidP="002752AF">
            <w:pPr>
              <w:pStyle w:val="ConsPlusNormal"/>
              <w:jc w:val="center"/>
              <w:rPr>
                <w:rFonts w:ascii="Times New Roman" w:hAnsi="Times New Roman" w:cs="Times New Roman"/>
                <w:sz w:val="16"/>
                <w:szCs w:val="16"/>
              </w:rPr>
            </w:pPr>
            <w:r w:rsidRPr="001952FB">
              <w:rPr>
                <w:rFonts w:ascii="Times New Roman" w:hAnsi="Times New Roman" w:cs="Times New Roman"/>
                <w:sz w:val="16"/>
                <w:szCs w:val="16"/>
              </w:rPr>
              <w:t>82,654</w:t>
            </w:r>
          </w:p>
        </w:tc>
        <w:tc>
          <w:tcPr>
            <w:tcW w:w="709" w:type="dxa"/>
          </w:tcPr>
          <w:p w:rsidR="002752AF" w:rsidRPr="001952FB" w:rsidRDefault="001952FB" w:rsidP="002752AF">
            <w:pPr>
              <w:pStyle w:val="ConsPlusNormal"/>
              <w:jc w:val="center"/>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устаревших и нерабочих светильников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186,896</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186,896</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709"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люминесцентных ламп ЛБ-40</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233,300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233,300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709"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и замена устаревших и изношенных сантехнических приборов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133,000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133,000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709"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Поверка приборов учета энергетических ресурсов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1952FB"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2,000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709" w:type="dxa"/>
          </w:tcPr>
          <w:p w:rsidR="002752AF" w:rsidRPr="001952FB" w:rsidRDefault="001952FB" w:rsidP="002752AF">
            <w:pPr>
              <w:pStyle w:val="ConsPlusNormal"/>
              <w:jc w:val="center"/>
              <w:rPr>
                <w:rFonts w:ascii="Times New Roman" w:hAnsi="Times New Roman" w:cs="Times New Roman"/>
                <w:sz w:val="16"/>
                <w:szCs w:val="16"/>
              </w:rPr>
            </w:pPr>
            <w:r w:rsidRPr="001952FB">
              <w:rPr>
                <w:rFonts w:ascii="Times New Roman" w:hAnsi="Times New Roman" w:cs="Times New Roman"/>
                <w:sz w:val="16"/>
                <w:szCs w:val="16"/>
              </w:rPr>
              <w:t>2</w:t>
            </w:r>
            <w:r>
              <w:rPr>
                <w:rFonts w:ascii="Times New Roman" w:hAnsi="Times New Roman" w:cs="Times New Roman"/>
                <w:sz w:val="16"/>
                <w:szCs w:val="16"/>
              </w:rPr>
              <w:t>,000</w:t>
            </w:r>
          </w:p>
        </w:tc>
        <w:tc>
          <w:tcPr>
            <w:tcW w:w="567" w:type="dxa"/>
          </w:tcPr>
          <w:p w:rsidR="002752AF" w:rsidRPr="001952FB" w:rsidRDefault="00252051" w:rsidP="002752AF">
            <w:pPr>
              <w:pStyle w:val="ConsPlusNormal"/>
              <w:rPr>
                <w:rFonts w:ascii="Times New Roman" w:hAnsi="Times New Roman" w:cs="Times New Roman"/>
                <w:sz w:val="16"/>
                <w:szCs w:val="16"/>
              </w:rPr>
            </w:pPr>
            <w:r w:rsidRPr="001952FB">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2.9.</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электронагревательных приборов на энергосберегающие нагреватели</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40,800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40,800</w:t>
            </w:r>
          </w:p>
        </w:tc>
        <w:tc>
          <w:tcPr>
            <w:tcW w:w="709" w:type="dxa"/>
          </w:tcPr>
          <w:p w:rsidR="002752AF" w:rsidRPr="00252051" w:rsidRDefault="00252051" w:rsidP="002752AF">
            <w:pPr>
              <w:pStyle w:val="ConsPlusNormal"/>
              <w:rPr>
                <w:rFonts w:ascii="Times New Roman" w:hAnsi="Times New Roman" w:cs="Times New Roman"/>
                <w:sz w:val="16"/>
                <w:szCs w:val="16"/>
              </w:rPr>
            </w:pPr>
            <w:r w:rsidRPr="00252051">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2.10.</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и модернизация тепловых узлов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426,400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318,000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108,400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252051" w:rsidRDefault="00252051" w:rsidP="002752AF">
            <w:pPr>
              <w:pStyle w:val="ConsPlusNormal"/>
              <w:rPr>
                <w:rFonts w:ascii="Times New Roman" w:hAnsi="Times New Roman" w:cs="Times New Roman"/>
                <w:sz w:val="16"/>
                <w:szCs w:val="16"/>
              </w:rPr>
            </w:pPr>
            <w:r w:rsidRPr="00252051">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2.11.</w:t>
            </w:r>
          </w:p>
        </w:tc>
        <w:tc>
          <w:tcPr>
            <w:tcW w:w="2494" w:type="dxa"/>
            <w:vMerge w:val="restart"/>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оконных блоков на пластиковые стеклопакеты</w:t>
            </w:r>
          </w:p>
        </w:tc>
        <w:tc>
          <w:tcPr>
            <w:tcW w:w="1339"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образования</w:t>
            </w:r>
          </w:p>
        </w:tc>
        <w:tc>
          <w:tcPr>
            <w:tcW w:w="992"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811,279</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811,279</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252051"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F3224D">
        <w:tc>
          <w:tcPr>
            <w:tcW w:w="624" w:type="dxa"/>
            <w:vMerge/>
            <w:tcBorders>
              <w:bottom w:val="single" w:sz="4" w:space="0" w:color="auto"/>
            </w:tcBorders>
          </w:tcPr>
          <w:p w:rsidR="002752AF" w:rsidRPr="0077612A" w:rsidRDefault="002752AF" w:rsidP="002752AF">
            <w:pPr>
              <w:rPr>
                <w:sz w:val="16"/>
                <w:szCs w:val="16"/>
              </w:rPr>
            </w:pPr>
          </w:p>
        </w:tc>
        <w:tc>
          <w:tcPr>
            <w:tcW w:w="2494" w:type="dxa"/>
            <w:vMerge/>
          </w:tcPr>
          <w:p w:rsidR="002752AF" w:rsidRPr="0077612A" w:rsidRDefault="002752AF" w:rsidP="002752AF">
            <w:pPr>
              <w:rPr>
                <w:sz w:val="16"/>
                <w:szCs w:val="16"/>
              </w:rPr>
            </w:pPr>
          </w:p>
        </w:tc>
        <w:tc>
          <w:tcPr>
            <w:tcW w:w="1339" w:type="dxa"/>
            <w:vMerge/>
          </w:tcPr>
          <w:p w:rsidR="002752AF" w:rsidRPr="0077612A" w:rsidRDefault="002752AF" w:rsidP="002752AF">
            <w:pPr>
              <w:rPr>
                <w:sz w:val="16"/>
                <w:szCs w:val="16"/>
              </w:rPr>
            </w:pPr>
          </w:p>
        </w:tc>
        <w:tc>
          <w:tcPr>
            <w:tcW w:w="992" w:type="dxa"/>
            <w:vMerge/>
          </w:tcPr>
          <w:p w:rsidR="002752AF" w:rsidRPr="0077612A" w:rsidRDefault="002752AF" w:rsidP="002752AF">
            <w:pPr>
              <w:rPr>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Областной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442,031</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442,031</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252051"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F3224D">
        <w:tblPrEx>
          <w:tblBorders>
            <w:left w:val="nil"/>
          </w:tblBorders>
        </w:tblPrEx>
        <w:tc>
          <w:tcPr>
            <w:tcW w:w="624" w:type="dxa"/>
            <w:vMerge w:val="restart"/>
            <w:tcBorders>
              <w:left w:val="single" w:sz="4" w:space="0" w:color="auto"/>
            </w:tcBorders>
          </w:tcPr>
          <w:p w:rsidR="002752AF" w:rsidRPr="0077612A" w:rsidRDefault="002752AF" w:rsidP="002752AF">
            <w:pPr>
              <w:pStyle w:val="ConsPlusNormal"/>
              <w:rPr>
                <w:rFonts w:ascii="Times New Roman" w:hAnsi="Times New Roman" w:cs="Times New Roman"/>
                <w:sz w:val="16"/>
                <w:szCs w:val="16"/>
              </w:rPr>
            </w:pPr>
          </w:p>
        </w:tc>
        <w:tc>
          <w:tcPr>
            <w:tcW w:w="2494"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 xml:space="preserve">Всего по </w:t>
            </w:r>
            <w:hyperlink w:anchor="P740" w:history="1">
              <w:r w:rsidRPr="0077612A">
                <w:rPr>
                  <w:rFonts w:ascii="Times New Roman" w:hAnsi="Times New Roman" w:cs="Times New Roman"/>
                  <w:sz w:val="16"/>
                  <w:szCs w:val="16"/>
                </w:rPr>
                <w:t>МКУ</w:t>
              </w:r>
            </w:hyperlink>
            <w:r w:rsidRPr="0077612A">
              <w:rPr>
                <w:rFonts w:ascii="Times New Roman" w:hAnsi="Times New Roman" w:cs="Times New Roman"/>
                <w:sz w:val="16"/>
                <w:szCs w:val="16"/>
              </w:rPr>
              <w:t xml:space="preserve"> "Управление образования"</w:t>
            </w:r>
          </w:p>
        </w:tc>
        <w:tc>
          <w:tcPr>
            <w:tcW w:w="1339" w:type="dxa"/>
            <w:vMerge w:val="restart"/>
          </w:tcPr>
          <w:p w:rsidR="002752AF" w:rsidRPr="0077612A" w:rsidRDefault="002752AF" w:rsidP="002752AF">
            <w:pPr>
              <w:pStyle w:val="ConsPlusNormal"/>
              <w:rPr>
                <w:rFonts w:ascii="Times New Roman" w:hAnsi="Times New Roman" w:cs="Times New Roman"/>
                <w:sz w:val="16"/>
                <w:szCs w:val="16"/>
              </w:rPr>
            </w:pPr>
          </w:p>
        </w:tc>
        <w:tc>
          <w:tcPr>
            <w:tcW w:w="992" w:type="dxa"/>
            <w:vMerge w:val="restart"/>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F3224D"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3143,633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451,000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301,000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928,000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1338,179</w:t>
            </w:r>
          </w:p>
        </w:tc>
        <w:tc>
          <w:tcPr>
            <w:tcW w:w="567" w:type="dxa"/>
          </w:tcPr>
          <w:p w:rsidR="002752AF" w:rsidRPr="00F3224D" w:rsidRDefault="002752AF"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123,454</w:t>
            </w:r>
          </w:p>
        </w:tc>
        <w:tc>
          <w:tcPr>
            <w:tcW w:w="709" w:type="dxa"/>
          </w:tcPr>
          <w:p w:rsidR="002752AF" w:rsidRPr="00F3224D" w:rsidRDefault="00F3224D"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2,000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F3224D">
        <w:tblPrEx>
          <w:tblBorders>
            <w:left w:val="nil"/>
          </w:tblBorders>
        </w:tblPrEx>
        <w:tc>
          <w:tcPr>
            <w:tcW w:w="624" w:type="dxa"/>
            <w:vMerge/>
            <w:tcBorders>
              <w:left w:val="single" w:sz="4" w:space="0" w:color="auto"/>
            </w:tcBorders>
          </w:tcPr>
          <w:p w:rsidR="002752AF" w:rsidRPr="0077612A" w:rsidRDefault="002752AF" w:rsidP="002752AF">
            <w:pPr>
              <w:rPr>
                <w:sz w:val="16"/>
                <w:szCs w:val="16"/>
              </w:rPr>
            </w:pPr>
          </w:p>
        </w:tc>
        <w:tc>
          <w:tcPr>
            <w:tcW w:w="2494" w:type="dxa"/>
            <w:vMerge/>
          </w:tcPr>
          <w:p w:rsidR="002752AF" w:rsidRPr="0077612A" w:rsidRDefault="002752AF" w:rsidP="002752AF">
            <w:pPr>
              <w:rPr>
                <w:sz w:val="16"/>
                <w:szCs w:val="16"/>
              </w:rPr>
            </w:pPr>
          </w:p>
        </w:tc>
        <w:tc>
          <w:tcPr>
            <w:tcW w:w="1339" w:type="dxa"/>
            <w:vMerge/>
          </w:tcPr>
          <w:p w:rsidR="002752AF" w:rsidRPr="0077612A" w:rsidRDefault="002752AF" w:rsidP="002752AF">
            <w:pPr>
              <w:rPr>
                <w:sz w:val="16"/>
                <w:szCs w:val="16"/>
              </w:rPr>
            </w:pPr>
          </w:p>
        </w:tc>
        <w:tc>
          <w:tcPr>
            <w:tcW w:w="992" w:type="dxa"/>
            <w:vMerge/>
          </w:tcPr>
          <w:p w:rsidR="002752AF" w:rsidRPr="0077612A" w:rsidRDefault="002752AF" w:rsidP="002752AF">
            <w:pPr>
              <w:rPr>
                <w:sz w:val="16"/>
                <w:szCs w:val="16"/>
              </w:rPr>
            </w:pPr>
          </w:p>
        </w:tc>
        <w:tc>
          <w:tcPr>
            <w:tcW w:w="113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Областной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442,031</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442,031</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bookmarkStart w:id="3" w:name="P1055"/>
            <w:bookmarkEnd w:id="3"/>
            <w:r w:rsidRPr="0077612A">
              <w:rPr>
                <w:rFonts w:ascii="Times New Roman" w:hAnsi="Times New Roman" w:cs="Times New Roman"/>
                <w:sz w:val="16"/>
                <w:szCs w:val="16"/>
              </w:rPr>
              <w:t>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МКУ "Управление культуры"</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Снижение объема потребленных в сопоставимых условиях тепловой энергии, электрической энергии и воды</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учреждений приборами учета используемых энергетических ресурсов, в том числе:</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энергия, 1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95,252</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95,252</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электроэнергия, 5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39,733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39,733</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обязательного энергетического обследования зданий муниципальных учреждений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 член СРО</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150,123</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150,123</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ламп накаливания на энергосберегающие светильники</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185,891</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185,891</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автоматического управления системы наружного освещения</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устаревших и нерабочих светильников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214,270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1,871</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212,399</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3.7.</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системы отопления, водоснабжения, водоотведения</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91,780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91,780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3.8.</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и замена устаревших и изношенных сантехнических приборов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27,000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Поверка монометров и приборов учета энергетических ресурсов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3,299</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3,299</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3.10.</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оконных блоков на пластиковые стеклопакеты</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627,598</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552,598</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75,000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3.11.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Остекление окон</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8,000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блочного модуля регулирования температуры в здании</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199,545</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199,545</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дверей запасных выходов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62,410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62,410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тепловых узлов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202,144</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202,144</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Восстановление тепловой изоляции на трубопроводах отопления</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8,000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регулировочных клапанов на отопительные радиаторы в зданиях</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252,254</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252,254</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3.17.</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обучения специалистов, ответственных за энергоэффективность, методам энергосбережения, технико-экономической оценке энергосберегающих мероприятий</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Управление культуры</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11,500</w:t>
            </w:r>
          </w:p>
        </w:tc>
        <w:tc>
          <w:tcPr>
            <w:tcW w:w="708" w:type="dxa"/>
          </w:tcPr>
          <w:p w:rsidR="002752AF" w:rsidRPr="0077612A" w:rsidRDefault="0025205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11,500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249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 xml:space="preserve">Всего по </w:t>
            </w:r>
            <w:hyperlink w:anchor="P1055" w:history="1">
              <w:r w:rsidRPr="0077612A">
                <w:rPr>
                  <w:rFonts w:ascii="Times New Roman" w:hAnsi="Times New Roman" w:cs="Times New Roman"/>
                  <w:sz w:val="16"/>
                  <w:szCs w:val="16"/>
                </w:rPr>
                <w:t>МКУ</w:t>
              </w:r>
            </w:hyperlink>
            <w:r w:rsidRPr="0077612A">
              <w:rPr>
                <w:rFonts w:ascii="Times New Roman" w:hAnsi="Times New Roman" w:cs="Times New Roman"/>
                <w:sz w:val="16"/>
                <w:szCs w:val="16"/>
              </w:rPr>
              <w:t xml:space="preserve"> "Управление культуры"</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2188,799</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339,000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1305,000</w:t>
            </w:r>
          </w:p>
        </w:tc>
        <w:tc>
          <w:tcPr>
            <w:tcW w:w="709" w:type="dxa"/>
          </w:tcPr>
          <w:p w:rsidR="002752AF" w:rsidRPr="0077612A" w:rsidRDefault="005D79A5"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544,799</w:t>
            </w:r>
          </w:p>
        </w:tc>
        <w:tc>
          <w:tcPr>
            <w:tcW w:w="567" w:type="dxa"/>
          </w:tcPr>
          <w:p w:rsidR="002752AF" w:rsidRPr="0077612A" w:rsidRDefault="002752AF" w:rsidP="005D79A5">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0</w:t>
            </w:r>
          </w:p>
        </w:tc>
        <w:tc>
          <w:tcPr>
            <w:tcW w:w="709" w:type="dxa"/>
          </w:tcPr>
          <w:p w:rsidR="002752AF" w:rsidRPr="0077612A" w:rsidRDefault="005D79A5"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bookmarkStart w:id="4" w:name="P1412"/>
            <w:bookmarkEnd w:id="4"/>
            <w:r w:rsidRPr="0077612A">
              <w:rPr>
                <w:rFonts w:ascii="Times New Roman" w:hAnsi="Times New Roman" w:cs="Times New Roman"/>
                <w:sz w:val="16"/>
                <w:szCs w:val="16"/>
              </w:rPr>
              <w:t>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ОГБУЗ "Саянская городская больница"</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Снижение объема потребленных в сопоставимых условиях тепловой энергии, электрической энергии и воды</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здания администрации приборами учета используемых энергетических ресурсов, в том числе:</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энергия, 1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холодная вода</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40,000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40,000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Проведение обязательного энергетического обследования зданий муниципальных </w:t>
            </w:r>
            <w:r w:rsidRPr="0077612A">
              <w:rPr>
                <w:rFonts w:ascii="Times New Roman" w:hAnsi="Times New Roman" w:cs="Times New Roman"/>
                <w:sz w:val="16"/>
                <w:szCs w:val="16"/>
              </w:rPr>
              <w:lastRenderedPageBreak/>
              <w:t>учреждений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lastRenderedPageBreak/>
              <w:t>Организация - член СРО</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297,338</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80,338</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217,000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4.4.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ламп накаливания на энергосберегающие светильники, 5000 шт.</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749,662</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524,662</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225,000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системы отопления, водоснабжения, водоотведения</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598,358</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598,358</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и замена устаревших и изношенных сантехнических приборов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490,205</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390,205</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4.7.</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гидравлической регулировки, автоматической/ручной балансировки распределительных систем отопления и стояков в зданиях, строениях, сооружениях</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75,000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Поверка монометров и приборов учета энергетических ресурсов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19,540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19,540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4.9.</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Промывка системы отопления</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39,893</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39,893</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4.10.</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оконных блоков на пластиковые стеклопакеты</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707,643</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707,643</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4.11.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дверей запасных выходов, подвалов, чердаков</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284,000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284,000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4.12.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изоляция трубопроводов и оборудования, разводящих трубопроводов отопления и горячего водоснабжения в зданиях, строениях, сооружениях, восстановление разрушенной тепловой изоляции.</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75,461</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75,461</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5D79A5">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4.13.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обучения специалистов, ответственных за энергоэффективность методам энергосбережения, технико-экономической оценке энергосберегающих мероприятий</w:t>
            </w:r>
          </w:p>
        </w:tc>
        <w:tc>
          <w:tcPr>
            <w:tcW w:w="133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ОГБУЗ "СГБ"</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4,900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4,900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Borders>
              <w:bottom w:val="single" w:sz="4" w:space="0" w:color="auto"/>
            </w:tcBorders>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5D79A5">
        <w:tblPrEx>
          <w:tblBorders>
            <w:right w:val="nil"/>
          </w:tblBorders>
        </w:tblPrEx>
        <w:tc>
          <w:tcPr>
            <w:tcW w:w="624" w:type="dxa"/>
          </w:tcPr>
          <w:p w:rsidR="002752AF" w:rsidRPr="0077612A" w:rsidRDefault="002752AF" w:rsidP="002752AF">
            <w:pPr>
              <w:pStyle w:val="ConsPlusNormal"/>
              <w:rPr>
                <w:rFonts w:ascii="Times New Roman" w:hAnsi="Times New Roman" w:cs="Times New Roman"/>
                <w:sz w:val="16"/>
                <w:szCs w:val="16"/>
              </w:rPr>
            </w:pP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Всего по </w:t>
            </w:r>
            <w:hyperlink w:anchor="P1412" w:history="1">
              <w:r w:rsidRPr="0077612A">
                <w:rPr>
                  <w:rFonts w:ascii="Times New Roman" w:hAnsi="Times New Roman" w:cs="Times New Roman"/>
                  <w:sz w:val="16"/>
                  <w:szCs w:val="16"/>
                </w:rPr>
                <w:t>ОГБУЗ</w:t>
              </w:r>
            </w:hyperlink>
            <w:r w:rsidRPr="0077612A">
              <w:rPr>
                <w:rFonts w:ascii="Times New Roman" w:hAnsi="Times New Roman" w:cs="Times New Roman"/>
                <w:sz w:val="16"/>
                <w:szCs w:val="16"/>
              </w:rPr>
              <w:t xml:space="preserve"> "СГБ"</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3474,000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2800,000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582,000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Borders>
              <w:right w:val="single" w:sz="4" w:space="0" w:color="auto"/>
            </w:tcBorders>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bookmarkStart w:id="5" w:name="P1701"/>
            <w:bookmarkEnd w:id="5"/>
            <w:r w:rsidRPr="0077612A">
              <w:rPr>
                <w:rFonts w:ascii="Times New Roman" w:hAnsi="Times New Roman" w:cs="Times New Roman"/>
                <w:sz w:val="16"/>
                <w:szCs w:val="16"/>
              </w:rPr>
              <w:lastRenderedPageBreak/>
              <w:t>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МСОУ ЦФП "Мегаполис-Спорт"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Снижение объема потребленных в сопоставимых условиях тепловой энергии, электрической энергии и воды</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МСОУ ЦФП "Мегаполис-Спорт"</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здания администрации приборами учета используемых энергетических ресурсов, в том числе:</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МСОУ ЦФП "Мегаполис-Спорт"</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5.2.1.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энергия, 1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99,000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99,000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обязательного энергетического обследования зданий муниципальных учреждений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 член СРО</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137,771</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48,107</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89,664</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входа в здание Дома спорта на изделие из алюминия</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МСОУ ЦФП "Мегаполис-Спорт"</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241,000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241,000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5D79A5">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старой конструкции входа в здание "Мегаполис-Спорт" на конструкцию из алюминия</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МСОУ ЦФП "Мегаполис-Спорт"</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151,893</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151,893</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Borders>
              <w:bottom w:val="single" w:sz="4" w:space="0" w:color="auto"/>
            </w:tcBorders>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5D79A5">
        <w:tblPrEx>
          <w:tblBorders>
            <w:right w:val="nil"/>
          </w:tblBorders>
        </w:tblPrEx>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светильников и проводки в спортивном зале спортивного комплекса "Дом спорта"</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МСОУ ЦФП "Мегаполис-Спорт"</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F3224D" w:rsidRDefault="00F3224D"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0</w:t>
            </w:r>
          </w:p>
        </w:tc>
        <w:tc>
          <w:tcPr>
            <w:tcW w:w="708"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708"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709"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708"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567"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709" w:type="dxa"/>
          </w:tcPr>
          <w:p w:rsidR="002752AF" w:rsidRPr="00F3224D" w:rsidRDefault="00F3224D"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0</w:t>
            </w:r>
          </w:p>
        </w:tc>
        <w:tc>
          <w:tcPr>
            <w:tcW w:w="567"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Borders>
              <w:right w:val="single" w:sz="4" w:space="0" w:color="auto"/>
            </w:tcBorders>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5D79A5">
        <w:tblPrEx>
          <w:tblBorders>
            <w:right w:val="nil"/>
          </w:tblBorders>
        </w:tblPrEx>
        <w:tc>
          <w:tcPr>
            <w:tcW w:w="624" w:type="dxa"/>
          </w:tcPr>
          <w:p w:rsidR="002752AF" w:rsidRPr="0077612A" w:rsidRDefault="002752AF" w:rsidP="002752AF">
            <w:pPr>
              <w:pStyle w:val="ConsPlusNormal"/>
              <w:rPr>
                <w:rFonts w:ascii="Times New Roman" w:hAnsi="Times New Roman" w:cs="Times New Roman"/>
                <w:sz w:val="16"/>
                <w:szCs w:val="16"/>
              </w:rPr>
            </w:pPr>
          </w:p>
        </w:tc>
        <w:tc>
          <w:tcPr>
            <w:tcW w:w="249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 xml:space="preserve">Всего по </w:t>
            </w:r>
            <w:hyperlink w:anchor="P1701" w:history="1">
              <w:r w:rsidRPr="0077612A">
                <w:rPr>
                  <w:rFonts w:ascii="Times New Roman" w:hAnsi="Times New Roman" w:cs="Times New Roman"/>
                  <w:sz w:val="16"/>
                  <w:szCs w:val="16"/>
                </w:rPr>
                <w:t>МСОУ ЦФП</w:t>
              </w:r>
            </w:hyperlink>
            <w:r w:rsidRPr="0077612A">
              <w:rPr>
                <w:rFonts w:ascii="Times New Roman" w:hAnsi="Times New Roman" w:cs="Times New Roman"/>
                <w:sz w:val="16"/>
                <w:szCs w:val="16"/>
              </w:rPr>
              <w:t xml:space="preserve"> "Мегаполис-Спорт"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F3224D" w:rsidRDefault="00F3224D"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6</w:t>
            </w:r>
            <w:r w:rsidR="002752AF" w:rsidRPr="00F3224D">
              <w:rPr>
                <w:rFonts w:ascii="Times New Roman" w:hAnsi="Times New Roman" w:cs="Times New Roman"/>
                <w:sz w:val="16"/>
                <w:szCs w:val="16"/>
              </w:rPr>
              <w:t>29,664</w:t>
            </w:r>
          </w:p>
        </w:tc>
        <w:tc>
          <w:tcPr>
            <w:tcW w:w="708" w:type="dxa"/>
          </w:tcPr>
          <w:p w:rsidR="002752AF" w:rsidRPr="00F3224D" w:rsidRDefault="002752AF"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99,000</w:t>
            </w:r>
          </w:p>
        </w:tc>
        <w:tc>
          <w:tcPr>
            <w:tcW w:w="708" w:type="dxa"/>
          </w:tcPr>
          <w:p w:rsidR="002752AF" w:rsidRPr="00F3224D" w:rsidRDefault="002752AF"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200,000</w:t>
            </w:r>
          </w:p>
        </w:tc>
        <w:tc>
          <w:tcPr>
            <w:tcW w:w="709" w:type="dxa"/>
          </w:tcPr>
          <w:p w:rsidR="002752AF" w:rsidRPr="00F3224D" w:rsidRDefault="002752AF"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89,664</w:t>
            </w:r>
          </w:p>
        </w:tc>
        <w:tc>
          <w:tcPr>
            <w:tcW w:w="708" w:type="dxa"/>
          </w:tcPr>
          <w:p w:rsidR="002752AF" w:rsidRPr="00F3224D" w:rsidRDefault="002752AF"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241,000</w:t>
            </w:r>
          </w:p>
        </w:tc>
        <w:tc>
          <w:tcPr>
            <w:tcW w:w="567" w:type="dxa"/>
          </w:tcPr>
          <w:p w:rsidR="002752AF" w:rsidRPr="00F3224D" w:rsidRDefault="002752AF"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0,000</w:t>
            </w:r>
          </w:p>
        </w:tc>
        <w:tc>
          <w:tcPr>
            <w:tcW w:w="709" w:type="dxa"/>
          </w:tcPr>
          <w:p w:rsidR="002752AF" w:rsidRPr="00F3224D" w:rsidRDefault="00F3224D"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0</w:t>
            </w:r>
          </w:p>
        </w:tc>
        <w:tc>
          <w:tcPr>
            <w:tcW w:w="567" w:type="dxa"/>
          </w:tcPr>
          <w:p w:rsidR="002752AF" w:rsidRPr="00F3224D" w:rsidRDefault="005D79A5" w:rsidP="002752AF">
            <w:pPr>
              <w:pStyle w:val="ConsPlusNormal"/>
              <w:rPr>
                <w:rFonts w:ascii="Times New Roman" w:hAnsi="Times New Roman" w:cs="Times New Roman"/>
                <w:sz w:val="16"/>
                <w:szCs w:val="16"/>
              </w:rPr>
            </w:pPr>
            <w:r w:rsidRPr="00F3224D">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Borders>
              <w:right w:val="single" w:sz="4" w:space="0" w:color="auto"/>
            </w:tcBorders>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bookmarkStart w:id="6" w:name="P1854"/>
            <w:bookmarkEnd w:id="6"/>
            <w:r w:rsidRPr="0077612A">
              <w:rPr>
                <w:rFonts w:ascii="Times New Roman" w:hAnsi="Times New Roman" w:cs="Times New Roman"/>
                <w:sz w:val="16"/>
                <w:szCs w:val="16"/>
              </w:rPr>
              <w:t>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МОУ ДОД ДЮСШ</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Снижение объема потребленных в сопоставимых условиях тепловой энергии, электрической энергии и воды</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МБОУ ДОД ДЮСШ</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бюджетного финансирования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здания администрации приборами учета используемых энергетических ресурсов, в том числе:</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МБОУ ДОД ДЮСШ</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6.2.1.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энергия, 1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86,000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86,000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Проведение обязательного энергетического обследования зданий муниципальных </w:t>
            </w:r>
            <w:r w:rsidRPr="0077612A">
              <w:rPr>
                <w:rFonts w:ascii="Times New Roman" w:hAnsi="Times New Roman" w:cs="Times New Roman"/>
                <w:sz w:val="16"/>
                <w:szCs w:val="16"/>
              </w:rPr>
              <w:lastRenderedPageBreak/>
              <w:t>учреждений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lastRenderedPageBreak/>
              <w:t>Организация - член СРО</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79,556</w:t>
            </w:r>
          </w:p>
        </w:tc>
        <w:tc>
          <w:tcPr>
            <w:tcW w:w="708" w:type="dxa"/>
          </w:tcPr>
          <w:p w:rsidR="002752AF" w:rsidRPr="0077612A" w:rsidRDefault="005D79A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45,328</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34,228</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6.4.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ламп накаливания на энергосберегающие светильники</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МБОУ ДОД ДЮСШ</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7,672</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7,672</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окон и входных дверей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МБОУ ДОД ДЮСШ</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89,000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89,000</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249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 xml:space="preserve">Всего по </w:t>
            </w:r>
            <w:hyperlink w:anchor="P1854" w:history="1">
              <w:r w:rsidRPr="0077612A">
                <w:rPr>
                  <w:rFonts w:ascii="Times New Roman" w:hAnsi="Times New Roman" w:cs="Times New Roman"/>
                  <w:sz w:val="16"/>
                  <w:szCs w:val="16"/>
                </w:rPr>
                <w:t>МОУ ДОД</w:t>
              </w:r>
            </w:hyperlink>
            <w:r w:rsidRPr="0077612A">
              <w:rPr>
                <w:rFonts w:ascii="Times New Roman" w:hAnsi="Times New Roman" w:cs="Times New Roman"/>
                <w:sz w:val="16"/>
                <w:szCs w:val="16"/>
              </w:rPr>
              <w:t xml:space="preserve"> ДЮСШ</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262,228</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86,000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142,000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34,228</w:t>
            </w:r>
          </w:p>
        </w:tc>
        <w:tc>
          <w:tcPr>
            <w:tcW w:w="708"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917E85">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w:t>
            </w:r>
          </w:p>
        </w:tc>
        <w:tc>
          <w:tcPr>
            <w:tcW w:w="2494" w:type="dxa"/>
            <w:vMerge w:val="restart"/>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Содействие оснащению жилищного фонда, присоединенного к системам централизованного энерго- и ресурсоснабжения приборами учета потребления энергетических ресурсов и воды</w:t>
            </w:r>
          </w:p>
        </w:tc>
        <w:tc>
          <w:tcPr>
            <w:tcW w:w="1339" w:type="dxa"/>
            <w:vMerge w:val="restart"/>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Администрация муниципального образования "город Саянск"</w:t>
            </w:r>
          </w:p>
        </w:tc>
        <w:tc>
          <w:tcPr>
            <w:tcW w:w="992" w:type="dxa"/>
            <w:vMerge w:val="restart"/>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87,500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87,500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vMerge/>
          </w:tcPr>
          <w:p w:rsidR="002752AF" w:rsidRPr="0077612A" w:rsidRDefault="002752AF" w:rsidP="002752AF">
            <w:pPr>
              <w:rPr>
                <w:sz w:val="16"/>
                <w:szCs w:val="16"/>
              </w:rPr>
            </w:pPr>
          </w:p>
        </w:tc>
        <w:tc>
          <w:tcPr>
            <w:tcW w:w="2494" w:type="dxa"/>
            <w:vMerge/>
          </w:tcPr>
          <w:p w:rsidR="002752AF" w:rsidRPr="0077612A" w:rsidRDefault="002752AF" w:rsidP="002752AF">
            <w:pPr>
              <w:rPr>
                <w:sz w:val="16"/>
                <w:szCs w:val="16"/>
              </w:rPr>
            </w:pPr>
          </w:p>
        </w:tc>
        <w:tc>
          <w:tcPr>
            <w:tcW w:w="1339" w:type="dxa"/>
            <w:vMerge/>
          </w:tcPr>
          <w:p w:rsidR="002752AF" w:rsidRPr="0077612A" w:rsidRDefault="002752AF" w:rsidP="002752AF">
            <w:pPr>
              <w:rPr>
                <w:sz w:val="16"/>
                <w:szCs w:val="16"/>
              </w:rPr>
            </w:pPr>
          </w:p>
        </w:tc>
        <w:tc>
          <w:tcPr>
            <w:tcW w:w="992" w:type="dxa"/>
            <w:vMerge/>
          </w:tcPr>
          <w:p w:rsidR="002752AF" w:rsidRPr="0077612A" w:rsidRDefault="002752AF" w:rsidP="002752AF">
            <w:pPr>
              <w:rPr>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Областной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350,000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350,000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17E85"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vMerge w:val="restart"/>
          </w:tcPr>
          <w:p w:rsidR="002752AF" w:rsidRPr="0077612A" w:rsidRDefault="002752AF" w:rsidP="002752AF">
            <w:pPr>
              <w:pStyle w:val="ConsPlusNormal"/>
              <w:rPr>
                <w:rFonts w:ascii="Times New Roman" w:hAnsi="Times New Roman" w:cs="Times New Roman"/>
                <w:sz w:val="16"/>
                <w:szCs w:val="16"/>
              </w:rPr>
            </w:pPr>
          </w:p>
        </w:tc>
        <w:tc>
          <w:tcPr>
            <w:tcW w:w="2494" w:type="dxa"/>
            <w:vMerge w:val="restart"/>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Всего по бюджетной сфере</w:t>
            </w:r>
          </w:p>
        </w:tc>
        <w:tc>
          <w:tcPr>
            <w:tcW w:w="1339" w:type="dxa"/>
            <w:vMerge w:val="restart"/>
          </w:tcPr>
          <w:p w:rsidR="002752AF" w:rsidRPr="0077612A" w:rsidRDefault="002752AF" w:rsidP="002752AF">
            <w:pPr>
              <w:pStyle w:val="ConsPlusNormal"/>
              <w:rPr>
                <w:rFonts w:ascii="Times New Roman" w:hAnsi="Times New Roman" w:cs="Times New Roman"/>
                <w:sz w:val="16"/>
                <w:szCs w:val="16"/>
              </w:rPr>
            </w:pPr>
          </w:p>
        </w:tc>
        <w:tc>
          <w:tcPr>
            <w:tcW w:w="992" w:type="dxa"/>
            <w:vMerge w:val="restart"/>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709" w:type="dxa"/>
          </w:tcPr>
          <w:p w:rsidR="002752AF" w:rsidRPr="00252051" w:rsidRDefault="00F3224D" w:rsidP="002752AF">
            <w:pPr>
              <w:pStyle w:val="ConsPlusNormal"/>
              <w:jc w:val="center"/>
              <w:rPr>
                <w:rFonts w:ascii="Times New Roman" w:hAnsi="Times New Roman" w:cs="Times New Roman"/>
                <w:sz w:val="16"/>
                <w:szCs w:val="16"/>
                <w:highlight w:val="yellow"/>
              </w:rPr>
            </w:pPr>
            <w:r w:rsidRPr="00F3224D">
              <w:rPr>
                <w:rFonts w:ascii="Times New Roman" w:hAnsi="Times New Roman" w:cs="Times New Roman"/>
                <w:sz w:val="16"/>
                <w:szCs w:val="16"/>
              </w:rPr>
              <w:t>24966,728</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1082,000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4824,000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1723,796</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2211,478</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123,454</w:t>
            </w:r>
          </w:p>
        </w:tc>
        <w:tc>
          <w:tcPr>
            <w:tcW w:w="709" w:type="dxa"/>
          </w:tcPr>
          <w:p w:rsidR="002752AF" w:rsidRPr="0077612A" w:rsidRDefault="00F3224D"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2,000</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567"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r>
      <w:tr w:rsidR="002752AF" w:rsidRPr="0077612A" w:rsidTr="002752AF">
        <w:tc>
          <w:tcPr>
            <w:tcW w:w="624" w:type="dxa"/>
            <w:vMerge/>
          </w:tcPr>
          <w:p w:rsidR="002752AF" w:rsidRPr="0077612A" w:rsidRDefault="002752AF" w:rsidP="002752AF">
            <w:pPr>
              <w:rPr>
                <w:sz w:val="16"/>
                <w:szCs w:val="16"/>
              </w:rPr>
            </w:pPr>
          </w:p>
        </w:tc>
        <w:tc>
          <w:tcPr>
            <w:tcW w:w="2494" w:type="dxa"/>
            <w:vMerge/>
          </w:tcPr>
          <w:p w:rsidR="002752AF" w:rsidRPr="0077612A" w:rsidRDefault="002752AF" w:rsidP="002752AF">
            <w:pPr>
              <w:rPr>
                <w:sz w:val="16"/>
                <w:szCs w:val="16"/>
              </w:rPr>
            </w:pPr>
          </w:p>
        </w:tc>
        <w:tc>
          <w:tcPr>
            <w:tcW w:w="1339" w:type="dxa"/>
            <w:vMerge/>
          </w:tcPr>
          <w:p w:rsidR="002752AF" w:rsidRPr="0077612A" w:rsidRDefault="002752AF" w:rsidP="002752AF">
            <w:pPr>
              <w:rPr>
                <w:sz w:val="16"/>
                <w:szCs w:val="16"/>
              </w:rPr>
            </w:pPr>
          </w:p>
        </w:tc>
        <w:tc>
          <w:tcPr>
            <w:tcW w:w="992" w:type="dxa"/>
            <w:vMerge/>
          </w:tcPr>
          <w:p w:rsidR="002752AF" w:rsidRPr="0077612A" w:rsidRDefault="002752AF" w:rsidP="002752AF">
            <w:pPr>
              <w:rPr>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Областной бюджет</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792,031</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792,031</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13753" w:type="dxa"/>
            <w:gridSpan w:val="16"/>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Мероприятия по энергосбережению и повышению энергетической эффективности в жилищной сфере</w:t>
            </w: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13753" w:type="dxa"/>
            <w:gridSpan w:val="16"/>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 Организационные мероприятия</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Информирование собственников помещений многоквартирных домов об установленных законодательством Российской Федерации сроках оснащения приборами учета используемых энергетических ресурсов</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 ТСЖ, ресурсоснабжающие организации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Предоставление собственникам помещений многоквартирных домов предложений о мероприятиях по энергосбережению и повышению энергетической эффективности, с указанием расходов на их проведение, объемах ожидаемого снижения используемых энергетических ресурсов и сроков окупаемости предлагаемых мероприятий</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 ТСЖ</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Не реже 1 раза в год 2010 - 2020</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финансирования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rPr>
                <w:rFonts w:ascii="Times New Roman" w:hAnsi="Times New Roman" w:cs="Times New Roman"/>
                <w:sz w:val="16"/>
                <w:szCs w:val="16"/>
              </w:rPr>
            </w:pPr>
          </w:p>
        </w:tc>
        <w:tc>
          <w:tcPr>
            <w:tcW w:w="13753" w:type="dxa"/>
            <w:gridSpan w:val="16"/>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II. Технические и технологические мероприятия по энергосбережению и повышению энергетической эффективности в многоквартирных домах</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Оснащение приборами учета используемых энергетических ресурсов, в т.ч.</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 ресурсоснабжающие организации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708"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c>
          <w:tcPr>
            <w:tcW w:w="567" w:type="dxa"/>
          </w:tcPr>
          <w:p w:rsidR="002752AF" w:rsidRPr="0077612A" w:rsidRDefault="002752AF" w:rsidP="002752AF">
            <w:pPr>
              <w:pStyle w:val="ConsPlusNormal"/>
              <w:rPr>
                <w:rFonts w:ascii="Times New Roman" w:hAnsi="Times New Roman" w:cs="Times New Roman"/>
                <w:sz w:val="16"/>
                <w:szCs w:val="16"/>
              </w:rPr>
            </w:pP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тепловая энергия, 279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45746,546</w:t>
            </w:r>
          </w:p>
        </w:tc>
        <w:tc>
          <w:tcPr>
            <w:tcW w:w="708"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3822,000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10400,000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31524,546</w:t>
            </w:r>
          </w:p>
        </w:tc>
        <w:tc>
          <w:tcPr>
            <w:tcW w:w="567"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горячая вода</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962,500</w:t>
            </w:r>
          </w:p>
        </w:tc>
        <w:tc>
          <w:tcPr>
            <w:tcW w:w="708"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962,500</w:t>
            </w:r>
          </w:p>
        </w:tc>
        <w:tc>
          <w:tcPr>
            <w:tcW w:w="709"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5B34C3"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B34C3"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B34C3"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5B34C3"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B34C3"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5B34C3"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холодная вода, 151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4524,940</w:t>
            </w:r>
          </w:p>
        </w:tc>
        <w:tc>
          <w:tcPr>
            <w:tcW w:w="708"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1295,000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3229,940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электроэнергия, 369 шт.</w:t>
            </w:r>
          </w:p>
        </w:tc>
        <w:tc>
          <w:tcPr>
            <w:tcW w:w="1339" w:type="dxa"/>
          </w:tcPr>
          <w:p w:rsidR="002752AF" w:rsidRPr="0077612A" w:rsidRDefault="002752AF" w:rsidP="002752AF">
            <w:pPr>
              <w:pStyle w:val="ConsPlusNormal"/>
              <w:rPr>
                <w:rFonts w:ascii="Times New Roman" w:hAnsi="Times New Roman" w:cs="Times New Roman"/>
                <w:sz w:val="16"/>
                <w:szCs w:val="16"/>
              </w:rPr>
            </w:pPr>
          </w:p>
        </w:tc>
        <w:tc>
          <w:tcPr>
            <w:tcW w:w="992" w:type="dxa"/>
          </w:tcPr>
          <w:p w:rsidR="002752AF" w:rsidRPr="0077612A" w:rsidRDefault="002752AF" w:rsidP="002752AF">
            <w:pPr>
              <w:pStyle w:val="ConsPlusNormal"/>
              <w:rPr>
                <w:rFonts w:ascii="Times New Roman" w:hAnsi="Times New Roman" w:cs="Times New Roman"/>
                <w:sz w:val="16"/>
                <w:szCs w:val="16"/>
              </w:rPr>
            </w:pPr>
          </w:p>
        </w:tc>
        <w:tc>
          <w:tcPr>
            <w:tcW w:w="1134" w:type="dxa"/>
          </w:tcPr>
          <w:p w:rsidR="002752AF" w:rsidRPr="0077612A" w:rsidRDefault="002752AF" w:rsidP="002752AF">
            <w:pPr>
              <w:pStyle w:val="ConsPlusNormal"/>
              <w:rPr>
                <w:rFonts w:ascii="Times New Roman" w:hAnsi="Times New Roman" w:cs="Times New Roman"/>
                <w:sz w:val="16"/>
                <w:szCs w:val="16"/>
              </w:rPr>
            </w:pP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1277,950</w:t>
            </w:r>
          </w:p>
        </w:tc>
        <w:tc>
          <w:tcPr>
            <w:tcW w:w="708" w:type="dxa"/>
          </w:tcPr>
          <w:p w:rsidR="002752AF" w:rsidRPr="0077612A" w:rsidRDefault="00981701"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447,700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830,250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терморегуляторов на системе горячего водоснабжения в тепловых узлах многоквартирных домов, 230 шт.</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10949,640</w:t>
            </w:r>
          </w:p>
        </w:tc>
        <w:tc>
          <w:tcPr>
            <w:tcW w:w="708" w:type="dxa"/>
          </w:tcPr>
          <w:p w:rsidR="002752AF" w:rsidRPr="0077612A" w:rsidRDefault="00F3224D" w:rsidP="00F3224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10949,640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трубопроводов системы отопления</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322,300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322,300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современной запорной арматуры на системе отопления</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1362,620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1362,620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изоляции трубопроводов системы отопления и системы горячего водоснабжения с применением энергоэффективных теплоизоляционных материалов</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472,140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472,140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Ревизия трубопроводов и арматуры системы отопления</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125,210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125,210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2752AF" w:rsidRPr="0077612A" w:rsidTr="002752AF">
        <w:tc>
          <w:tcPr>
            <w:tcW w:w="624"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w:t>
            </w:r>
          </w:p>
        </w:tc>
        <w:tc>
          <w:tcPr>
            <w:tcW w:w="249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линейных балансировочных вентилей на системе отопления</w:t>
            </w:r>
          </w:p>
        </w:tc>
        <w:tc>
          <w:tcPr>
            <w:tcW w:w="1339"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2752AF" w:rsidRPr="0077612A" w:rsidRDefault="002752AF"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Плата за содержание и ремонт жилого </w:t>
            </w:r>
            <w:r w:rsidRPr="0077612A">
              <w:rPr>
                <w:rFonts w:ascii="Times New Roman" w:hAnsi="Times New Roman" w:cs="Times New Roman"/>
                <w:sz w:val="16"/>
                <w:szCs w:val="16"/>
              </w:rPr>
              <w:lastRenderedPageBreak/>
              <w:t>помещения</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397,580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2752AF" w:rsidRPr="0077612A" w:rsidRDefault="002752AF"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397,580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2752AF"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8.</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Балансировка системы отопления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224,000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224,000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Промывка трубопроводов и стояков системы отопления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240,200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240,200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современной запорной арматуры на системе горячего водоснабжения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353,900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353,900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Ревизия трубопроводов и арматуры системы горячего водоснабжения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141,290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141,290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трубопроводов системы холодного водоснабжения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336,460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336,460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современной запорной арматуры на системе холодного водоснабжения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104,660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104,660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Ревизия трубопроводов и арматуры системы холодного водоснабжения</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161,290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161,290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ламп накаливания в местах общего пользования на энергоэффективные лампы</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172,254</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172,254</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Замена светильников наружного </w:t>
            </w:r>
            <w:r w:rsidRPr="0077612A">
              <w:rPr>
                <w:rFonts w:ascii="Times New Roman" w:hAnsi="Times New Roman" w:cs="Times New Roman"/>
                <w:sz w:val="16"/>
                <w:szCs w:val="16"/>
              </w:rPr>
              <w:lastRenderedPageBreak/>
              <w:t>освещения на современные энергоэффективные</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lastRenderedPageBreak/>
              <w:t xml:space="preserve">Управляющие </w:t>
            </w:r>
            <w:r w:rsidRPr="0077612A">
              <w:rPr>
                <w:rFonts w:ascii="Times New Roman" w:hAnsi="Times New Roman" w:cs="Times New Roman"/>
                <w:sz w:val="16"/>
                <w:szCs w:val="16"/>
              </w:rPr>
              <w:lastRenderedPageBreak/>
              <w:t>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Плата за </w:t>
            </w:r>
            <w:r w:rsidRPr="0077612A">
              <w:rPr>
                <w:rFonts w:ascii="Times New Roman" w:hAnsi="Times New Roman" w:cs="Times New Roman"/>
                <w:sz w:val="16"/>
                <w:szCs w:val="16"/>
              </w:rPr>
              <w:lastRenderedPageBreak/>
              <w:t>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198,390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198,390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17.</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светильников в подъездах на современные для энергоэффективных (люминесцентных) ламп</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432,720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432,720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автоматических доводчиков на двери подъездов</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203,260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203,260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тамбурных дверей в подъездах</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127,100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127,100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дверей в проемах подвальных помещений</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195,780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195,780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слуховых окон чердачных помещений</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54,310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54,310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старых отопительных приборов в подъездах на современные: микрорайон Юбилейный дом 12, микрорайон Строителей дома 9, 11, микрорайон Мирный дома 5, 7</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 ООО "Дар", ООО "Гранд"</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33,240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33,240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23.</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оконных блоков, замена остекления и установка второй нитки остекления в подъездах</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787,560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787,560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межпанельных и компенсационных швов</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Управляющие компании</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Плата за содержание и ремонт жилого </w:t>
            </w:r>
            <w:r w:rsidRPr="0077612A">
              <w:rPr>
                <w:rFonts w:ascii="Times New Roman" w:hAnsi="Times New Roman" w:cs="Times New Roman"/>
                <w:sz w:val="16"/>
                <w:szCs w:val="16"/>
              </w:rPr>
              <w:lastRenderedPageBreak/>
              <w:t>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455,920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455,920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25.</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Ремонт фактурного слоя: микрорайон Юбилейный, дом 60, микрорайон Мирный, дома 7 и 1, микрорайон Строителей, дома 6, 7, 9, 10</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ООО Дар", ООО "Гранд"</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38,670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38,670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26.</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датчиков движения в системе освещения подъездов, микрорайон Юбилейный, дом 73</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ООО "УК Уют"</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Плата за содержание и ремонт жилого помещения</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rPr>
                <w:rFonts w:ascii="Times New Roman" w:hAnsi="Times New Roman" w:cs="Times New Roman"/>
                <w:sz w:val="16"/>
                <w:szCs w:val="16"/>
              </w:rPr>
            </w:pP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Итого по жилищной сфере:</w:t>
            </w:r>
          </w:p>
        </w:tc>
        <w:tc>
          <w:tcPr>
            <w:tcW w:w="1339" w:type="dxa"/>
          </w:tcPr>
          <w:p w:rsidR="00F3224D" w:rsidRPr="0077612A" w:rsidRDefault="00F3224D" w:rsidP="002752AF">
            <w:pPr>
              <w:pStyle w:val="ConsPlusNormal"/>
              <w:rPr>
                <w:rFonts w:ascii="Times New Roman" w:hAnsi="Times New Roman" w:cs="Times New Roman"/>
                <w:sz w:val="16"/>
                <w:szCs w:val="16"/>
              </w:rPr>
            </w:pPr>
          </w:p>
        </w:tc>
        <w:tc>
          <w:tcPr>
            <w:tcW w:w="992" w:type="dxa"/>
          </w:tcPr>
          <w:p w:rsidR="00F3224D" w:rsidRPr="0077612A" w:rsidRDefault="00F3224D" w:rsidP="002752AF">
            <w:pPr>
              <w:pStyle w:val="ConsPlusNormal"/>
              <w:rPr>
                <w:rFonts w:ascii="Times New Roman" w:hAnsi="Times New Roman" w:cs="Times New Roman"/>
                <w:sz w:val="16"/>
                <w:szCs w:val="16"/>
              </w:rPr>
            </w:pPr>
          </w:p>
        </w:tc>
        <w:tc>
          <w:tcPr>
            <w:tcW w:w="1134" w:type="dxa"/>
          </w:tcPr>
          <w:p w:rsidR="00F3224D" w:rsidRPr="0077612A" w:rsidRDefault="00F3224D" w:rsidP="002752AF">
            <w:pPr>
              <w:pStyle w:val="ConsPlusNormal"/>
              <w:rPr>
                <w:rFonts w:ascii="Times New Roman" w:hAnsi="Times New Roman" w:cs="Times New Roman"/>
                <w:sz w:val="16"/>
                <w:szCs w:val="16"/>
              </w:rPr>
            </w:pP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70417,430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17476,840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10400,000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35584,736</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0,000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6955,854</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rPr>
                <w:rFonts w:ascii="Times New Roman" w:hAnsi="Times New Roman" w:cs="Times New Roman"/>
                <w:sz w:val="16"/>
                <w:szCs w:val="16"/>
              </w:rPr>
            </w:pPr>
          </w:p>
        </w:tc>
        <w:tc>
          <w:tcPr>
            <w:tcW w:w="13753" w:type="dxa"/>
            <w:gridSpan w:val="16"/>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Мероприятия по энергосбережению и повышению энергетической эффективности в системах коммунальной инфраструктуры</w:t>
            </w:r>
          </w:p>
        </w:tc>
      </w:tr>
      <w:tr w:rsidR="00F3224D" w:rsidRPr="0077612A" w:rsidTr="002752AF">
        <w:tc>
          <w:tcPr>
            <w:tcW w:w="624" w:type="dxa"/>
          </w:tcPr>
          <w:p w:rsidR="00F3224D" w:rsidRPr="0077612A" w:rsidRDefault="00F3224D" w:rsidP="002752AF">
            <w:pPr>
              <w:pStyle w:val="ConsPlusNormal"/>
              <w:rPr>
                <w:rFonts w:ascii="Times New Roman" w:hAnsi="Times New Roman" w:cs="Times New Roman"/>
                <w:sz w:val="16"/>
                <w:szCs w:val="16"/>
              </w:rPr>
            </w:pPr>
          </w:p>
        </w:tc>
        <w:tc>
          <w:tcPr>
            <w:tcW w:w="13753" w:type="dxa"/>
            <w:gridSpan w:val="16"/>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Энергосбережение и повышение энергетической эффективности в сфере теплоснабжения</w:t>
            </w:r>
          </w:p>
        </w:tc>
      </w:tr>
      <w:tr w:rsidR="00F3224D" w:rsidRPr="0077612A" w:rsidTr="002752AF">
        <w:tc>
          <w:tcPr>
            <w:tcW w:w="624" w:type="dxa"/>
          </w:tcPr>
          <w:p w:rsidR="00F3224D" w:rsidRPr="0077612A" w:rsidRDefault="00F3224D" w:rsidP="002752AF">
            <w:pPr>
              <w:pStyle w:val="ConsPlusNormal"/>
              <w:rPr>
                <w:rFonts w:ascii="Times New Roman" w:hAnsi="Times New Roman" w:cs="Times New Roman"/>
                <w:sz w:val="16"/>
                <w:szCs w:val="16"/>
              </w:rPr>
            </w:pPr>
          </w:p>
        </w:tc>
        <w:tc>
          <w:tcPr>
            <w:tcW w:w="13753" w:type="dxa"/>
            <w:gridSpan w:val="16"/>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 Организационные мероприятия</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испытаний тепловых сетей на тепловые потери. Разработка энергетических характеристик</w:t>
            </w:r>
          </w:p>
        </w:tc>
        <w:tc>
          <w:tcPr>
            <w:tcW w:w="133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2010, 2015</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3709,000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1609,000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2100,000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Разработка ПСД для замены насосного оборудования</w:t>
            </w:r>
          </w:p>
        </w:tc>
        <w:tc>
          <w:tcPr>
            <w:tcW w:w="133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2010 - 2018</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1210,000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130,000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200,000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200,000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250,000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rPr>
                <w:rFonts w:ascii="Times New Roman" w:hAnsi="Times New Roman" w:cs="Times New Roman"/>
                <w:sz w:val="16"/>
                <w:szCs w:val="16"/>
              </w:rPr>
            </w:pPr>
          </w:p>
        </w:tc>
        <w:tc>
          <w:tcPr>
            <w:tcW w:w="13753" w:type="dxa"/>
            <w:gridSpan w:val="16"/>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II. Технические и технологические мероприятия по энергосбережению и повышению энергетической эффективности</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энергетического обследования зданий и тепловых сетей, оформление энергетических паспортов</w:t>
            </w:r>
          </w:p>
        </w:tc>
        <w:tc>
          <w:tcPr>
            <w:tcW w:w="1339"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 член СРО</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2012, 2017</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2004,000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804,000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1200,000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тепловой изоляции на основании проведенных испытаний тепловых сетей на тепловые потери</w:t>
            </w:r>
          </w:p>
        </w:tc>
        <w:tc>
          <w:tcPr>
            <w:tcW w:w="133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2010 - 2020</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136733,800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9300,000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13667,000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13208,000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22591,000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10342,800</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10800,000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11400,000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12100,000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12800,000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10262,000</w:t>
            </w:r>
          </w:p>
        </w:tc>
        <w:tc>
          <w:tcPr>
            <w:tcW w:w="567"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10263,000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сетевого насоса СЭ 800/100 на насос Grundfos с двигателем NKG200-150-315, 355 мВт, с преобразователем частоты ACS 550-02-645А-4 производства АВВ на ПНС</w:t>
            </w:r>
          </w:p>
        </w:tc>
        <w:tc>
          <w:tcPr>
            <w:tcW w:w="133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3108,000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3108,000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F3224D" w:rsidRPr="0077612A" w:rsidTr="002752AF">
        <w:tc>
          <w:tcPr>
            <w:tcW w:w="624"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w:t>
            </w:r>
          </w:p>
        </w:tc>
        <w:tc>
          <w:tcPr>
            <w:tcW w:w="249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Замена сетевого насоса СЭ </w:t>
            </w:r>
            <w:r w:rsidRPr="0077612A">
              <w:rPr>
                <w:rFonts w:ascii="Times New Roman" w:hAnsi="Times New Roman" w:cs="Times New Roman"/>
                <w:sz w:val="16"/>
                <w:szCs w:val="16"/>
              </w:rPr>
              <w:lastRenderedPageBreak/>
              <w:t>800/100 на насос KSB Etanorm G 125 - 200 G6, 90 кВт с устройством плавного пуска на ТНС-6</w:t>
            </w:r>
          </w:p>
        </w:tc>
        <w:tc>
          <w:tcPr>
            <w:tcW w:w="133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МУП "СТЭП"</w:t>
            </w:r>
          </w:p>
        </w:tc>
        <w:tc>
          <w:tcPr>
            <w:tcW w:w="992"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F3224D" w:rsidRPr="0077612A" w:rsidRDefault="00F3224D"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собственные </w:t>
            </w:r>
            <w:r w:rsidRPr="0077612A">
              <w:rPr>
                <w:rFonts w:ascii="Times New Roman" w:hAnsi="Times New Roman" w:cs="Times New Roman"/>
                <w:sz w:val="16"/>
                <w:szCs w:val="16"/>
              </w:rPr>
              <w:lastRenderedPageBreak/>
              <w:t>средства</w:t>
            </w:r>
          </w:p>
        </w:tc>
        <w:tc>
          <w:tcPr>
            <w:tcW w:w="709"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550,000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550,000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F3224D" w:rsidRPr="0077612A" w:rsidRDefault="00F3224D"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подпиточного насоса ЦН-400-210 на насос Wilo SCP 200/660DV-315/4-N4-R1-ROHS/T1, 315 кВт с преобразователем частоты ЕМОТРОН FDU2.NGD48-600-20 на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2012</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3204,000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3119,000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85,000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сетевого насоса СЭ-800/100 на насос Wilo SCP 250/570 DV-355/4-N4-R1-ROHS/T1, 355 кВт с преобразователем частоты ЕМОТРОН FDU2.NGD48-600-20 на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3588,000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3588,000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сетевого насоса СЭ-800/100 на насос Wilo SCP 250/570 DV-355/4-N4-R1-ROHS/T1, 355 кВт с преобразователем частоты ЕМОТРОН FDU2.NGD48-600-20 на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2015</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3572,000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3572,000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сетевого насоса СЭ-800/100 на насос Wilo SCP 250/570 DV-355/4-N4-R1-ROHS/T1, 355 кВт с преобразователем частоты ЕМОТРОН FDU2.NGD48-600-20 на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2017</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подпиточного насоса ЦН-400-210 на насос Wilo SCP 200/660DV-315/4-N4-R1-ROHS/T1, 315 кВт с преобразователем частоты ЕМОТРОН FDU2.NGD48-600-20 на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2019</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3500,000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3500,000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сетевого насоса Д500/65 на насос KSB Etanorm G 125 - 200 G6, 90 кВт с устройством плавного пуска на ТНС-6</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2020</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700,000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700,000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Замена сетевого насоса СЭ 800/100 на насос Etanorm RS 300 - </w:t>
            </w:r>
            <w:r w:rsidRPr="0077612A">
              <w:rPr>
                <w:rFonts w:ascii="Times New Roman" w:hAnsi="Times New Roman" w:cs="Times New Roman"/>
                <w:sz w:val="16"/>
                <w:szCs w:val="16"/>
              </w:rPr>
              <w:lastRenderedPageBreak/>
              <w:t>500, 400 кВт с преобразователем частоты типа АВВ на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3805,000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3805,000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12.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группы насосов НОП на насос GRUNDFOS NK65-250/269</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993,000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276,000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205,000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512</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Приобретение и монтаж сетевого насоса Etanorm RS 300 - 500 с двигателем 400 кВ</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2014 - 2015</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6800,000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3700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Приобретение и монтаж преобразователя частоты типа ASC800-02-0490-3+P901</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2014 - 2015</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ультразвукового расходомера на ТНС 7</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139,000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139,000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Монтаж центрального шкафа управления насосной станции ПНС</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596,000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596</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теплосчетчика ELKORA</w:t>
            </w:r>
          </w:p>
        </w:tc>
        <w:tc>
          <w:tcPr>
            <w:tcW w:w="133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МУП "СТЭП"</w:t>
            </w: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58,000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58,000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blPrEx>
          <w:tblBorders>
            <w:right w:val="nil"/>
          </w:tblBorders>
        </w:tblPrEx>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Итого по предприятию МУП "СТЭП":</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181869,800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11059,000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20850,000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21659,000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27784,000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15642,800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17400,000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11600,000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18100,000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13050,000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13762,000</w:t>
            </w:r>
          </w:p>
        </w:tc>
        <w:tc>
          <w:tcPr>
            <w:tcW w:w="567" w:type="dxa"/>
            <w:tcBorders>
              <w:right w:val="nil"/>
            </w:tcBorders>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10963,000</w:t>
            </w: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13753" w:type="dxa"/>
            <w:gridSpan w:val="16"/>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Энергосбережение и повышение энергетической эффективности в сфере водоснабжения и водоотведения</w:t>
            </w: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13753" w:type="dxa"/>
            <w:gridSpan w:val="16"/>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 Организационные мероприятия</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Мониторинг удельных норм потребления электроэнергии</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постоянно</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финансирования</w:t>
            </w: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Мониторинг существующей гидравлической схемы и усовершенствование</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постоянно</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финансирования</w:t>
            </w: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Соблюдение организационно-технических мероприятий по выдерживанию температурного графика и соблюдению режима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постоянно</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не требует финансирования</w:t>
            </w: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13753" w:type="dxa"/>
            <w:gridSpan w:val="16"/>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II. Технические и технологические мероприятия по энергосбережению и повышению энергетической эффективности</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Проведение энергетического обследования зданий, оформление энергетического паспорта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Организация - член СРО</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2012, 2017</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Модернизация насосных станций I V подъема с использованием инновационного энергосберегающего насосного оборудования и современных технологий</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7570,470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4798,470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2772,000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564,840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564,840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777,930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715,930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62,000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III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2011 - 2012</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9022,960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6457,000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2540,000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25,960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V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2011 - 2014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222,000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147,000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Модернизация канализационных насосных станций с использованием инновационного энергосберегающего насосного оборудования и современных технологий</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ГНС</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2013 - 2019</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8004,120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534,170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2444,950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1230,000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1450,000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245,000</w:t>
            </w: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промкомзоны</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2020</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1800,000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1800,000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хлебозавода, КНС-123</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2018 - 2019</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4026,680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426,680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1800,000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7/8</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1335,150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1327,600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7,550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госпиталя</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261,33</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261,33</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Приобретение и монтаж </w:t>
            </w:r>
            <w:r w:rsidRPr="0077612A">
              <w:rPr>
                <w:rFonts w:ascii="Times New Roman" w:hAnsi="Times New Roman" w:cs="Times New Roman"/>
                <w:sz w:val="16"/>
                <w:szCs w:val="16"/>
              </w:rPr>
              <w:lastRenderedPageBreak/>
              <w:t>частотного электропривода на насосной станции V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lastRenderedPageBreak/>
              <w:t xml:space="preserve">МУП </w:t>
            </w:r>
            <w:r w:rsidRPr="0077612A">
              <w:rPr>
                <w:rFonts w:ascii="Times New Roman" w:hAnsi="Times New Roman" w:cs="Times New Roman"/>
                <w:sz w:val="16"/>
                <w:szCs w:val="16"/>
              </w:rPr>
              <w:lastRenderedPageBreak/>
              <w:t>"Водоканал-Сервис"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2015</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собственные </w:t>
            </w:r>
            <w:r w:rsidRPr="0077612A">
              <w:rPr>
                <w:rFonts w:ascii="Times New Roman" w:hAnsi="Times New Roman" w:cs="Times New Roman"/>
                <w:sz w:val="16"/>
                <w:szCs w:val="16"/>
              </w:rPr>
              <w:lastRenderedPageBreak/>
              <w:t>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710,000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710,000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Электроосвещение</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ламп накаливания на энергосберегающие. Реконструкция схемы управления электроосвещением. Установка прибора учета на группу электроосвещения.</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32,290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13,290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29,000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III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2010 - 2012</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114,330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72,330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IV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75,000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58,000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V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16,460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4,46</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8.6.</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База "Водоканал-Сервис"</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2010 - 2012</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239,570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2,900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34,000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103,700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65,330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21,640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12,000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8.7.</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ГНС</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8.8.</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промкомзоны</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хлебозавода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10,330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10,330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8.10.</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7/8</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9.</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Электроотопление</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2018</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117,300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89,300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III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2010 - 2012</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760,780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323,820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11,000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425,960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IV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348,900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53,100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105,000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190,800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Насосная станция V подъема</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2014</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129,500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129,500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9.6.</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ГНС</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580,550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5,420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10,130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565,000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9.7.</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КНС 7/8</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100,610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8,610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92,000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Мероприятия, направленные на экономию горячей воды и расходов на отопление база "Водоканал-Сервис"</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4B26ED">
            <w:pPr>
              <w:pStyle w:val="ConsPlusNormal"/>
              <w:rPr>
                <w:rFonts w:ascii="Times New Roman" w:hAnsi="Times New Roman" w:cs="Times New Roman"/>
                <w:sz w:val="16"/>
                <w:szCs w:val="16"/>
              </w:rPr>
            </w:pPr>
          </w:p>
        </w:tc>
        <w:tc>
          <w:tcPr>
            <w:tcW w:w="709" w:type="dxa"/>
          </w:tcPr>
          <w:p w:rsidR="00DF0DEE" w:rsidRPr="0077612A" w:rsidRDefault="00DF0DEE" w:rsidP="004B26ED">
            <w:pPr>
              <w:pStyle w:val="ConsPlusNormal"/>
              <w:rPr>
                <w:rFonts w:ascii="Times New Roman" w:hAnsi="Times New Roman" w:cs="Times New Roman"/>
                <w:sz w:val="16"/>
                <w:szCs w:val="16"/>
              </w:rPr>
            </w:pPr>
          </w:p>
        </w:tc>
        <w:tc>
          <w:tcPr>
            <w:tcW w:w="567" w:type="dxa"/>
          </w:tcPr>
          <w:p w:rsidR="00DF0DEE" w:rsidRPr="0077612A" w:rsidRDefault="00DF0DEE" w:rsidP="004B26ED">
            <w:pPr>
              <w:pStyle w:val="ConsPlusNormal"/>
              <w:rPr>
                <w:rFonts w:ascii="Times New Roman" w:hAnsi="Times New Roman" w:cs="Times New Roman"/>
                <w:sz w:val="16"/>
                <w:szCs w:val="16"/>
              </w:rPr>
            </w:pPr>
          </w:p>
        </w:tc>
        <w:tc>
          <w:tcPr>
            <w:tcW w:w="567" w:type="dxa"/>
          </w:tcPr>
          <w:p w:rsidR="00DF0DEE" w:rsidRPr="0077612A" w:rsidRDefault="00DF0DEE" w:rsidP="004B26ED">
            <w:pPr>
              <w:pStyle w:val="ConsPlusNormal"/>
              <w:rPr>
                <w:rFonts w:ascii="Times New Roman" w:hAnsi="Times New Roman" w:cs="Times New Roman"/>
                <w:sz w:val="16"/>
                <w:szCs w:val="16"/>
              </w:rPr>
            </w:pPr>
          </w:p>
        </w:tc>
        <w:tc>
          <w:tcPr>
            <w:tcW w:w="708" w:type="dxa"/>
          </w:tcPr>
          <w:p w:rsidR="00DF0DEE" w:rsidRPr="0077612A" w:rsidRDefault="00DF0DEE" w:rsidP="004B26ED">
            <w:pPr>
              <w:pStyle w:val="ConsPlusNormal"/>
              <w:rPr>
                <w:rFonts w:ascii="Times New Roman" w:hAnsi="Times New Roman" w:cs="Times New Roman"/>
                <w:sz w:val="16"/>
                <w:szCs w:val="16"/>
              </w:rPr>
            </w:pPr>
          </w:p>
        </w:tc>
        <w:tc>
          <w:tcPr>
            <w:tcW w:w="567" w:type="dxa"/>
          </w:tcPr>
          <w:p w:rsidR="00DF0DEE" w:rsidRPr="0077612A" w:rsidRDefault="00DF0DEE" w:rsidP="004B26ED">
            <w:pPr>
              <w:pStyle w:val="ConsPlusNormal"/>
              <w:rPr>
                <w:rFonts w:ascii="Times New Roman" w:hAnsi="Times New Roman" w:cs="Times New Roman"/>
                <w:sz w:val="16"/>
                <w:szCs w:val="16"/>
              </w:rPr>
            </w:pPr>
          </w:p>
        </w:tc>
        <w:tc>
          <w:tcPr>
            <w:tcW w:w="567" w:type="dxa"/>
          </w:tcPr>
          <w:p w:rsidR="00DF0DEE" w:rsidRPr="0077612A" w:rsidRDefault="00DF0DEE" w:rsidP="004B26ED">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Замена оконных рам на стеклопакеты.</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1062,000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873,660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188,340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приборов учета горячей воды и отопления</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2010 - 2012</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59,400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55,800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3,600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Ревизия действующей схемы горячего водоснабжения и отопления</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2010 - 2013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272,830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74,650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37,000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64,080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18,910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14,190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64,000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10.4.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 xml:space="preserve">Реконструкция схемы горячего водоснабжения и отопления с использованием современных энергосберегающих технологий и </w:t>
            </w:r>
            <w:r w:rsidRPr="0077612A">
              <w:rPr>
                <w:rFonts w:ascii="Times New Roman" w:hAnsi="Times New Roman" w:cs="Times New Roman"/>
                <w:sz w:val="16"/>
                <w:szCs w:val="16"/>
              </w:rPr>
              <w:lastRenderedPageBreak/>
              <w:t>оборудования.</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lastRenderedPageBreak/>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2011</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36,000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36,000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lastRenderedPageBreak/>
              <w:t>11.</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Монтаж узлов учета расхода хозпитьевой воды в многоквартирных домах для установки общедомовых приборов учета, 121 шт.</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2062,200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2752AF">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2062,200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Установка расходомеров на напорном канализационном коллекторе от ГНС до БОС</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775,260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775,260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Монтаж сети проводок в здании ПНС СГБ и пускорегулирующих устройств насосного оборудования</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28,997</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28,997</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14.</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Монтаж электропроводки и освещения на ПНССГБ</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42,340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42,340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w:t>
            </w: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Монтаж разветвителя для манометра и датчика давления на ПНС СГБ</w:t>
            </w:r>
          </w:p>
        </w:tc>
        <w:tc>
          <w:tcPr>
            <w:tcW w:w="1339"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МУП "Водоканал-Сервис"</w:t>
            </w:r>
          </w:p>
        </w:tc>
        <w:tc>
          <w:tcPr>
            <w:tcW w:w="992"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2013</w:t>
            </w:r>
          </w:p>
        </w:tc>
        <w:tc>
          <w:tcPr>
            <w:tcW w:w="113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собственные средства</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4,940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4,940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9"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708"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c>
          <w:tcPr>
            <w:tcW w:w="567" w:type="dxa"/>
          </w:tcPr>
          <w:p w:rsidR="00DF0DEE" w:rsidRPr="0077612A" w:rsidRDefault="00DF0DEE" w:rsidP="004B26ED">
            <w:pPr>
              <w:pStyle w:val="ConsPlusNormal"/>
              <w:rPr>
                <w:rFonts w:ascii="Times New Roman" w:hAnsi="Times New Roman" w:cs="Times New Roman"/>
                <w:sz w:val="16"/>
                <w:szCs w:val="16"/>
              </w:rPr>
            </w:pPr>
            <w:r>
              <w:rPr>
                <w:rFonts w:ascii="Times New Roman" w:hAnsi="Times New Roman" w:cs="Times New Roman"/>
                <w:sz w:val="16"/>
                <w:szCs w:val="16"/>
              </w:rPr>
              <w:t>0</w:t>
            </w: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Итого по предприятию МУП "Водоканал-Сервис":</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43034,067</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8817,800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9797,000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3680,090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4078,757</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3317,440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1328,680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1230,000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2950,000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3989,300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2045,000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1800,000</w:t>
            </w: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Всего по коммунальной инфраструктуре</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224903,867</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19876,800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30647,000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25339,090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31862,757</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18960,240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18728,680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12830,000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21050,000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17039,300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15807,000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12763,000</w:t>
            </w:r>
          </w:p>
        </w:tc>
      </w:tr>
      <w:tr w:rsidR="00DF0DEE" w:rsidRPr="0077612A" w:rsidTr="00F3224D">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Всего по программе, в т.ч.:</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shd w:val="clear" w:color="auto" w:fill="auto"/>
          </w:tcPr>
          <w:p w:rsidR="00DF0DEE" w:rsidRPr="00F3224D" w:rsidRDefault="00DF0DEE"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319017,856</w:t>
            </w:r>
          </w:p>
        </w:tc>
        <w:tc>
          <w:tcPr>
            <w:tcW w:w="708" w:type="dxa"/>
            <w:shd w:val="clear" w:color="auto" w:fill="auto"/>
          </w:tcPr>
          <w:p w:rsidR="00DF0DEE" w:rsidRPr="00F3224D" w:rsidRDefault="00DF0DEE"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20958,800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52947,840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37462,886</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68388,802</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19083,694</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25686,534</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15830,000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24050,000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20039,300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18807,000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15763,000</w:t>
            </w:r>
          </w:p>
        </w:tc>
      </w:tr>
      <w:tr w:rsidR="00DF0DEE" w:rsidRPr="0077612A" w:rsidTr="00F3224D">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Местный бюджет</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shd w:val="clear" w:color="auto" w:fill="auto"/>
          </w:tcPr>
          <w:p w:rsidR="00DF0DEE" w:rsidRPr="00F3224D" w:rsidRDefault="00DF0DEE"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24966,728</w:t>
            </w:r>
          </w:p>
        </w:tc>
        <w:tc>
          <w:tcPr>
            <w:tcW w:w="708" w:type="dxa"/>
            <w:shd w:val="clear" w:color="auto" w:fill="auto"/>
          </w:tcPr>
          <w:p w:rsidR="00DF0DEE" w:rsidRPr="00F3224D" w:rsidRDefault="00DF0DEE" w:rsidP="002752AF">
            <w:pPr>
              <w:pStyle w:val="ConsPlusNormal"/>
              <w:jc w:val="center"/>
              <w:rPr>
                <w:rFonts w:ascii="Times New Roman" w:hAnsi="Times New Roman" w:cs="Times New Roman"/>
                <w:sz w:val="16"/>
                <w:szCs w:val="16"/>
              </w:rPr>
            </w:pPr>
            <w:r w:rsidRPr="00F3224D">
              <w:rPr>
                <w:rFonts w:ascii="Times New Roman" w:hAnsi="Times New Roman" w:cs="Times New Roman"/>
                <w:sz w:val="16"/>
                <w:szCs w:val="16"/>
              </w:rPr>
              <w:t>1082,000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4824,000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1723,796</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2211,478</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123,454</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Pr>
                <w:rFonts w:ascii="Times New Roman" w:hAnsi="Times New Roman" w:cs="Times New Roman"/>
                <w:sz w:val="16"/>
                <w:szCs w:val="16"/>
              </w:rPr>
              <w:t>2,000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3000,000</w:t>
            </w: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Областной бюджет</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792,031</w:t>
            </w: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792,031</w:t>
            </w: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708"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c>
          <w:tcPr>
            <w:tcW w:w="567" w:type="dxa"/>
          </w:tcPr>
          <w:p w:rsidR="00DF0DEE" w:rsidRPr="0077612A" w:rsidRDefault="00DF0DEE" w:rsidP="002752AF">
            <w:pPr>
              <w:pStyle w:val="ConsPlusNormal"/>
              <w:rPr>
                <w:rFonts w:ascii="Times New Roman" w:hAnsi="Times New Roman" w:cs="Times New Roman"/>
                <w:sz w:val="16"/>
                <w:szCs w:val="16"/>
              </w:rPr>
            </w:pPr>
          </w:p>
        </w:tc>
      </w:tr>
      <w:tr w:rsidR="00DF0DEE" w:rsidRPr="0077612A" w:rsidTr="002752AF">
        <w:tc>
          <w:tcPr>
            <w:tcW w:w="624" w:type="dxa"/>
          </w:tcPr>
          <w:p w:rsidR="00DF0DEE" w:rsidRPr="0077612A" w:rsidRDefault="00DF0DEE" w:rsidP="002752AF">
            <w:pPr>
              <w:pStyle w:val="ConsPlusNormal"/>
              <w:rPr>
                <w:rFonts w:ascii="Times New Roman" w:hAnsi="Times New Roman" w:cs="Times New Roman"/>
                <w:sz w:val="16"/>
                <w:szCs w:val="16"/>
              </w:rPr>
            </w:pPr>
          </w:p>
        </w:tc>
        <w:tc>
          <w:tcPr>
            <w:tcW w:w="2494" w:type="dxa"/>
          </w:tcPr>
          <w:p w:rsidR="00DF0DEE" w:rsidRPr="0077612A" w:rsidRDefault="00DF0DEE" w:rsidP="002752AF">
            <w:pPr>
              <w:pStyle w:val="ConsPlusNormal"/>
              <w:rPr>
                <w:rFonts w:ascii="Times New Roman" w:hAnsi="Times New Roman" w:cs="Times New Roman"/>
                <w:sz w:val="16"/>
                <w:szCs w:val="16"/>
              </w:rPr>
            </w:pPr>
            <w:r w:rsidRPr="0077612A">
              <w:rPr>
                <w:rFonts w:ascii="Times New Roman" w:hAnsi="Times New Roman" w:cs="Times New Roman"/>
                <w:sz w:val="16"/>
                <w:szCs w:val="16"/>
              </w:rPr>
              <w:t>Внебюджетные источники</w:t>
            </w:r>
          </w:p>
        </w:tc>
        <w:tc>
          <w:tcPr>
            <w:tcW w:w="1339" w:type="dxa"/>
          </w:tcPr>
          <w:p w:rsidR="00DF0DEE" w:rsidRPr="0077612A" w:rsidRDefault="00DF0DEE" w:rsidP="002752AF">
            <w:pPr>
              <w:pStyle w:val="ConsPlusNormal"/>
              <w:rPr>
                <w:rFonts w:ascii="Times New Roman" w:hAnsi="Times New Roman" w:cs="Times New Roman"/>
                <w:sz w:val="16"/>
                <w:szCs w:val="16"/>
              </w:rPr>
            </w:pPr>
          </w:p>
        </w:tc>
        <w:tc>
          <w:tcPr>
            <w:tcW w:w="992" w:type="dxa"/>
          </w:tcPr>
          <w:p w:rsidR="00DF0DEE" w:rsidRPr="0077612A" w:rsidRDefault="00DF0DEE" w:rsidP="002752AF">
            <w:pPr>
              <w:pStyle w:val="ConsPlusNormal"/>
              <w:rPr>
                <w:rFonts w:ascii="Times New Roman" w:hAnsi="Times New Roman" w:cs="Times New Roman"/>
                <w:sz w:val="16"/>
                <w:szCs w:val="16"/>
              </w:rPr>
            </w:pPr>
          </w:p>
        </w:tc>
        <w:tc>
          <w:tcPr>
            <w:tcW w:w="1134" w:type="dxa"/>
          </w:tcPr>
          <w:p w:rsidR="00DF0DEE" w:rsidRPr="0077612A" w:rsidRDefault="00DF0DEE" w:rsidP="002752AF">
            <w:pPr>
              <w:pStyle w:val="ConsPlusNormal"/>
              <w:rPr>
                <w:rFonts w:ascii="Times New Roman" w:hAnsi="Times New Roman" w:cs="Times New Roman"/>
                <w:sz w:val="16"/>
                <w:szCs w:val="16"/>
              </w:rPr>
            </w:pP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293259,097</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19876,800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48123,840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35739,090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65385,293</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18960,240</w:t>
            </w:r>
          </w:p>
        </w:tc>
        <w:tc>
          <w:tcPr>
            <w:tcW w:w="709"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25684,534</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12830,000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21050,000</w:t>
            </w:r>
          </w:p>
        </w:tc>
        <w:tc>
          <w:tcPr>
            <w:tcW w:w="708"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17039,300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15807,000</w:t>
            </w:r>
          </w:p>
        </w:tc>
        <w:tc>
          <w:tcPr>
            <w:tcW w:w="567" w:type="dxa"/>
          </w:tcPr>
          <w:p w:rsidR="00DF0DEE" w:rsidRPr="0077612A" w:rsidRDefault="00DF0DEE" w:rsidP="002752AF">
            <w:pPr>
              <w:pStyle w:val="ConsPlusNormal"/>
              <w:jc w:val="center"/>
              <w:rPr>
                <w:rFonts w:ascii="Times New Roman" w:hAnsi="Times New Roman" w:cs="Times New Roman"/>
                <w:sz w:val="16"/>
                <w:szCs w:val="16"/>
              </w:rPr>
            </w:pPr>
            <w:r w:rsidRPr="0077612A">
              <w:rPr>
                <w:rFonts w:ascii="Times New Roman" w:hAnsi="Times New Roman" w:cs="Times New Roman"/>
                <w:sz w:val="16"/>
                <w:szCs w:val="16"/>
              </w:rPr>
              <w:t>12763,000</w:t>
            </w:r>
          </w:p>
        </w:tc>
      </w:tr>
    </w:tbl>
    <w:p w:rsidR="00A406D8" w:rsidRPr="00252051" w:rsidRDefault="00A406D8" w:rsidP="00A406D8">
      <w:pPr>
        <w:jc w:val="both"/>
        <w:rPr>
          <w:sz w:val="16"/>
          <w:szCs w:val="16"/>
        </w:rPr>
      </w:pPr>
      <w:r w:rsidRPr="00252051">
        <w:rPr>
          <w:sz w:val="16"/>
          <w:szCs w:val="16"/>
        </w:rPr>
        <w:t xml:space="preserve">Примечание:с 01.01.2013 года у муниципального учреждения здравоохранения "Саянская городская больница" произведена смена собственника. Имущество учреждения передано в государственную собственность Иркутской области.     </w:t>
      </w:r>
    </w:p>
    <w:p w:rsidR="00545425" w:rsidRPr="00252051" w:rsidRDefault="00A406D8" w:rsidP="00A406D8">
      <w:pPr>
        <w:jc w:val="both"/>
        <w:rPr>
          <w:sz w:val="16"/>
          <w:szCs w:val="16"/>
        </w:rPr>
      </w:pPr>
      <w:r w:rsidRPr="00252051">
        <w:rPr>
          <w:sz w:val="16"/>
          <w:szCs w:val="16"/>
        </w:rPr>
        <w:t>Изменено наименование учреждения на областное государственное бюджетное учреждение здравоохранения "Саянская городская больница". Финансирование мероприятий МУЗ"Саянская городская больница" в рамках Программы прекращено 31.12.2012 г. Финансирование мероприятий ОГБУЗ "Саянская городская больница" Программой не предусмотрено.</w:t>
      </w:r>
    </w:p>
    <w:p w:rsidR="00545425" w:rsidRPr="00A35F31" w:rsidRDefault="00545425" w:rsidP="00A406D8">
      <w:pPr>
        <w:jc w:val="both"/>
        <w:rPr>
          <w:sz w:val="16"/>
          <w:szCs w:val="16"/>
        </w:rPr>
      </w:pPr>
    </w:p>
    <w:p w:rsidR="00A35F31" w:rsidRPr="00A35F31" w:rsidRDefault="00A35F31" w:rsidP="002A42FA">
      <w:pPr>
        <w:jc w:val="both"/>
        <w:rPr>
          <w:sz w:val="16"/>
          <w:szCs w:val="16"/>
        </w:rPr>
      </w:pPr>
    </w:p>
    <w:p w:rsidR="002A42FA" w:rsidRDefault="002A42FA" w:rsidP="002A42FA">
      <w:pPr>
        <w:jc w:val="both"/>
        <w:rPr>
          <w:sz w:val="28"/>
          <w:szCs w:val="28"/>
        </w:rPr>
      </w:pPr>
      <w:r w:rsidRPr="002A42FA">
        <w:rPr>
          <w:sz w:val="28"/>
          <w:szCs w:val="28"/>
        </w:rPr>
        <w:t>Мэр городского округа муниципального образования "город Саянск"</w:t>
      </w:r>
      <w:r w:rsidRPr="002A42FA">
        <w:rPr>
          <w:sz w:val="28"/>
          <w:szCs w:val="28"/>
        </w:rPr>
        <w:tab/>
      </w:r>
      <w:r w:rsidRPr="002A42FA">
        <w:rPr>
          <w:sz w:val="28"/>
          <w:szCs w:val="28"/>
        </w:rPr>
        <w:tab/>
      </w:r>
      <w:r w:rsidRPr="002A42FA">
        <w:rPr>
          <w:sz w:val="28"/>
          <w:szCs w:val="28"/>
        </w:rPr>
        <w:tab/>
      </w:r>
      <w:r w:rsidRPr="002A42FA">
        <w:rPr>
          <w:sz w:val="28"/>
          <w:szCs w:val="28"/>
        </w:rPr>
        <w:tab/>
      </w:r>
      <w:r w:rsidRPr="002A42FA">
        <w:rPr>
          <w:sz w:val="28"/>
          <w:szCs w:val="28"/>
        </w:rPr>
        <w:tab/>
      </w:r>
      <w:r w:rsidRPr="002A42FA">
        <w:rPr>
          <w:sz w:val="28"/>
          <w:szCs w:val="28"/>
        </w:rPr>
        <w:tab/>
      </w:r>
      <w:r w:rsidR="00F30759">
        <w:rPr>
          <w:sz w:val="28"/>
          <w:szCs w:val="28"/>
        </w:rPr>
        <w:t xml:space="preserve">   </w:t>
      </w:r>
      <w:r w:rsidR="00A406D8">
        <w:rPr>
          <w:sz w:val="28"/>
          <w:szCs w:val="28"/>
        </w:rPr>
        <w:t xml:space="preserve">  </w:t>
      </w:r>
      <w:r w:rsidR="00DF0DEE">
        <w:rPr>
          <w:sz w:val="28"/>
          <w:szCs w:val="28"/>
        </w:rPr>
        <w:t xml:space="preserve"> </w:t>
      </w:r>
      <w:r w:rsidR="00A406D8">
        <w:rPr>
          <w:sz w:val="28"/>
          <w:szCs w:val="28"/>
        </w:rPr>
        <w:t xml:space="preserve"> </w:t>
      </w:r>
      <w:r w:rsidR="004C5F57">
        <w:rPr>
          <w:sz w:val="28"/>
          <w:szCs w:val="28"/>
        </w:rPr>
        <w:t>О.В. Боровский</w:t>
      </w:r>
    </w:p>
    <w:p w:rsidR="00A35F31" w:rsidRDefault="00A35F31" w:rsidP="00F30759">
      <w:pPr>
        <w:jc w:val="both"/>
        <w:rPr>
          <w:sz w:val="16"/>
          <w:szCs w:val="16"/>
        </w:rPr>
      </w:pPr>
    </w:p>
    <w:p w:rsidR="00F30759" w:rsidRPr="00A35F31" w:rsidRDefault="00F30759" w:rsidP="00F30759">
      <w:pPr>
        <w:jc w:val="both"/>
        <w:rPr>
          <w:sz w:val="14"/>
          <w:szCs w:val="14"/>
        </w:rPr>
      </w:pPr>
      <w:r w:rsidRPr="00A35F31">
        <w:rPr>
          <w:sz w:val="14"/>
          <w:szCs w:val="14"/>
        </w:rPr>
        <w:t>А.А. Чернобук</w:t>
      </w:r>
    </w:p>
    <w:p w:rsidR="00F30759" w:rsidRPr="00A35F31" w:rsidRDefault="00F30759" w:rsidP="00F30759">
      <w:pPr>
        <w:jc w:val="both"/>
        <w:rPr>
          <w:sz w:val="14"/>
          <w:szCs w:val="14"/>
        </w:rPr>
      </w:pPr>
      <w:r w:rsidRPr="00A35F31">
        <w:rPr>
          <w:sz w:val="14"/>
          <w:szCs w:val="14"/>
        </w:rPr>
        <w:t>тел. 52677</w:t>
      </w:r>
    </w:p>
    <w:sectPr w:rsidR="00F30759" w:rsidRPr="00A35F31" w:rsidSect="00A406D8">
      <w:pgSz w:w="16838" w:h="11906" w:orient="landscape"/>
      <w:pgMar w:top="680" w:right="851" w:bottom="680"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CD" w:rsidRDefault="007468CD" w:rsidP="00F30759">
      <w:r>
        <w:separator/>
      </w:r>
    </w:p>
  </w:endnote>
  <w:endnote w:type="continuationSeparator" w:id="0">
    <w:p w:rsidR="007468CD" w:rsidRDefault="007468CD" w:rsidP="00F3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A5" w:rsidRDefault="005D79A5">
    <w:pPr>
      <w:pStyle w:val="a7"/>
      <w:jc w:val="right"/>
    </w:pPr>
    <w:r>
      <w:fldChar w:fldCharType="begin"/>
    </w:r>
    <w:r>
      <w:instrText xml:space="preserve"> PAGE   \* MERGEFORMAT </w:instrText>
    </w:r>
    <w:r>
      <w:fldChar w:fldCharType="separate"/>
    </w:r>
    <w:r w:rsidR="0063429B">
      <w:rPr>
        <w:noProof/>
      </w:rPr>
      <w:t>1</w:t>
    </w:r>
    <w:r>
      <w:fldChar w:fldCharType="end"/>
    </w:r>
  </w:p>
  <w:p w:rsidR="005D79A5" w:rsidRDefault="005D79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CD" w:rsidRDefault="007468CD" w:rsidP="00F30759">
      <w:r>
        <w:separator/>
      </w:r>
    </w:p>
  </w:footnote>
  <w:footnote w:type="continuationSeparator" w:id="0">
    <w:p w:rsidR="007468CD" w:rsidRDefault="007468CD" w:rsidP="00F30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B72"/>
    <w:multiLevelType w:val="hybridMultilevel"/>
    <w:tmpl w:val="33D4D486"/>
    <w:lvl w:ilvl="0" w:tplc="8072322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59F60E9D"/>
    <w:multiLevelType w:val="multilevel"/>
    <w:tmpl w:val="BD4CB70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E21"/>
    <w:rsid w:val="0000238A"/>
    <w:rsid w:val="00005B75"/>
    <w:rsid w:val="00021676"/>
    <w:rsid w:val="00033C14"/>
    <w:rsid w:val="00036F6A"/>
    <w:rsid w:val="00042B80"/>
    <w:rsid w:val="0005613F"/>
    <w:rsid w:val="000A2B23"/>
    <w:rsid w:val="000C0265"/>
    <w:rsid w:val="000D5CE4"/>
    <w:rsid w:val="000E2485"/>
    <w:rsid w:val="00102537"/>
    <w:rsid w:val="00117205"/>
    <w:rsid w:val="00121F17"/>
    <w:rsid w:val="00137B6C"/>
    <w:rsid w:val="00190EEA"/>
    <w:rsid w:val="001952FB"/>
    <w:rsid w:val="001A16BE"/>
    <w:rsid w:val="001B0752"/>
    <w:rsid w:val="001E384F"/>
    <w:rsid w:val="001E3E24"/>
    <w:rsid w:val="001F279F"/>
    <w:rsid w:val="00204BB9"/>
    <w:rsid w:val="00207148"/>
    <w:rsid w:val="002161C5"/>
    <w:rsid w:val="00217AF0"/>
    <w:rsid w:val="0022257B"/>
    <w:rsid w:val="002249A1"/>
    <w:rsid w:val="00233451"/>
    <w:rsid w:val="00246A30"/>
    <w:rsid w:val="00252051"/>
    <w:rsid w:val="00267F30"/>
    <w:rsid w:val="002752AF"/>
    <w:rsid w:val="0028100F"/>
    <w:rsid w:val="002A1E8D"/>
    <w:rsid w:val="002A4066"/>
    <w:rsid w:val="002A42FA"/>
    <w:rsid w:val="002A63AE"/>
    <w:rsid w:val="002B3666"/>
    <w:rsid w:val="002B78DF"/>
    <w:rsid w:val="002D6A58"/>
    <w:rsid w:val="002D7706"/>
    <w:rsid w:val="002D7A7F"/>
    <w:rsid w:val="002F4FC3"/>
    <w:rsid w:val="00310480"/>
    <w:rsid w:val="003114ED"/>
    <w:rsid w:val="003149B8"/>
    <w:rsid w:val="003173BB"/>
    <w:rsid w:val="00336AD4"/>
    <w:rsid w:val="00337D5B"/>
    <w:rsid w:val="003678B7"/>
    <w:rsid w:val="003B7CCE"/>
    <w:rsid w:val="003C360A"/>
    <w:rsid w:val="003C41F5"/>
    <w:rsid w:val="003C7998"/>
    <w:rsid w:val="003D0237"/>
    <w:rsid w:val="003D2F20"/>
    <w:rsid w:val="003F6A12"/>
    <w:rsid w:val="003F6FB5"/>
    <w:rsid w:val="00404AFC"/>
    <w:rsid w:val="00432393"/>
    <w:rsid w:val="004349CC"/>
    <w:rsid w:val="00435908"/>
    <w:rsid w:val="00472847"/>
    <w:rsid w:val="0047679E"/>
    <w:rsid w:val="00493737"/>
    <w:rsid w:val="00497C7B"/>
    <w:rsid w:val="004A3954"/>
    <w:rsid w:val="004B26ED"/>
    <w:rsid w:val="004C5F57"/>
    <w:rsid w:val="004F135E"/>
    <w:rsid w:val="004F287A"/>
    <w:rsid w:val="004F4320"/>
    <w:rsid w:val="004F7995"/>
    <w:rsid w:val="00521F4D"/>
    <w:rsid w:val="00545425"/>
    <w:rsid w:val="00570B7B"/>
    <w:rsid w:val="00576CD7"/>
    <w:rsid w:val="005B34C3"/>
    <w:rsid w:val="005B5D50"/>
    <w:rsid w:val="005B6BE3"/>
    <w:rsid w:val="005C1161"/>
    <w:rsid w:val="005D7835"/>
    <w:rsid w:val="005D79A5"/>
    <w:rsid w:val="005E0BC2"/>
    <w:rsid w:val="006078DD"/>
    <w:rsid w:val="0063429B"/>
    <w:rsid w:val="006406E7"/>
    <w:rsid w:val="00653A24"/>
    <w:rsid w:val="00655E63"/>
    <w:rsid w:val="0066180C"/>
    <w:rsid w:val="00664D59"/>
    <w:rsid w:val="00676235"/>
    <w:rsid w:val="006768F3"/>
    <w:rsid w:val="00680E2F"/>
    <w:rsid w:val="0068388A"/>
    <w:rsid w:val="00697EBA"/>
    <w:rsid w:val="006C7D0F"/>
    <w:rsid w:val="006D228E"/>
    <w:rsid w:val="006E4E21"/>
    <w:rsid w:val="006F2BFA"/>
    <w:rsid w:val="006F3214"/>
    <w:rsid w:val="0070504B"/>
    <w:rsid w:val="007071E3"/>
    <w:rsid w:val="00707E58"/>
    <w:rsid w:val="00717366"/>
    <w:rsid w:val="007203D7"/>
    <w:rsid w:val="00733837"/>
    <w:rsid w:val="00742A45"/>
    <w:rsid w:val="007468CD"/>
    <w:rsid w:val="0074768F"/>
    <w:rsid w:val="00781388"/>
    <w:rsid w:val="007848B8"/>
    <w:rsid w:val="00784B2B"/>
    <w:rsid w:val="007856EF"/>
    <w:rsid w:val="007A160E"/>
    <w:rsid w:val="007A2B39"/>
    <w:rsid w:val="007B5083"/>
    <w:rsid w:val="007B619B"/>
    <w:rsid w:val="007D60F6"/>
    <w:rsid w:val="007E0EEB"/>
    <w:rsid w:val="007F5591"/>
    <w:rsid w:val="00802E75"/>
    <w:rsid w:val="00820530"/>
    <w:rsid w:val="00822163"/>
    <w:rsid w:val="00834D03"/>
    <w:rsid w:val="008401E5"/>
    <w:rsid w:val="008864A0"/>
    <w:rsid w:val="0089126B"/>
    <w:rsid w:val="008A039E"/>
    <w:rsid w:val="008C35EA"/>
    <w:rsid w:val="008C5CC0"/>
    <w:rsid w:val="008D15DC"/>
    <w:rsid w:val="008E13AB"/>
    <w:rsid w:val="009022C2"/>
    <w:rsid w:val="00916C39"/>
    <w:rsid w:val="00917E85"/>
    <w:rsid w:val="00923055"/>
    <w:rsid w:val="00924BCD"/>
    <w:rsid w:val="00926825"/>
    <w:rsid w:val="00930897"/>
    <w:rsid w:val="00934CCF"/>
    <w:rsid w:val="00960623"/>
    <w:rsid w:val="009617FC"/>
    <w:rsid w:val="00981701"/>
    <w:rsid w:val="009831FE"/>
    <w:rsid w:val="00996834"/>
    <w:rsid w:val="009A3C1B"/>
    <w:rsid w:val="009A5ED9"/>
    <w:rsid w:val="009A6823"/>
    <w:rsid w:val="009C5B4B"/>
    <w:rsid w:val="009D185B"/>
    <w:rsid w:val="009F04D3"/>
    <w:rsid w:val="009F0BD9"/>
    <w:rsid w:val="009F6190"/>
    <w:rsid w:val="009F6893"/>
    <w:rsid w:val="00A018CB"/>
    <w:rsid w:val="00A14540"/>
    <w:rsid w:val="00A20705"/>
    <w:rsid w:val="00A35F31"/>
    <w:rsid w:val="00A406D8"/>
    <w:rsid w:val="00A43853"/>
    <w:rsid w:val="00A5318D"/>
    <w:rsid w:val="00A631B8"/>
    <w:rsid w:val="00A67707"/>
    <w:rsid w:val="00A8156C"/>
    <w:rsid w:val="00A876A1"/>
    <w:rsid w:val="00A90EA8"/>
    <w:rsid w:val="00AA7EDF"/>
    <w:rsid w:val="00AB20DB"/>
    <w:rsid w:val="00AF44DA"/>
    <w:rsid w:val="00B00A3F"/>
    <w:rsid w:val="00B30F11"/>
    <w:rsid w:val="00B32CD6"/>
    <w:rsid w:val="00B33F50"/>
    <w:rsid w:val="00B51271"/>
    <w:rsid w:val="00B72F87"/>
    <w:rsid w:val="00B8386E"/>
    <w:rsid w:val="00B8778C"/>
    <w:rsid w:val="00B977DD"/>
    <w:rsid w:val="00BD6610"/>
    <w:rsid w:val="00BE1478"/>
    <w:rsid w:val="00C1144C"/>
    <w:rsid w:val="00C11994"/>
    <w:rsid w:val="00C21BDD"/>
    <w:rsid w:val="00C21F6D"/>
    <w:rsid w:val="00C24AC7"/>
    <w:rsid w:val="00C3760A"/>
    <w:rsid w:val="00C56ED6"/>
    <w:rsid w:val="00C575B8"/>
    <w:rsid w:val="00C6746C"/>
    <w:rsid w:val="00C863DF"/>
    <w:rsid w:val="00C940EB"/>
    <w:rsid w:val="00CD1553"/>
    <w:rsid w:val="00CD4769"/>
    <w:rsid w:val="00CE4957"/>
    <w:rsid w:val="00CE6057"/>
    <w:rsid w:val="00CF06B3"/>
    <w:rsid w:val="00CF38AD"/>
    <w:rsid w:val="00D13936"/>
    <w:rsid w:val="00D13BBD"/>
    <w:rsid w:val="00D267D8"/>
    <w:rsid w:val="00D35377"/>
    <w:rsid w:val="00D35F29"/>
    <w:rsid w:val="00D53B12"/>
    <w:rsid w:val="00D62F76"/>
    <w:rsid w:val="00D73000"/>
    <w:rsid w:val="00D91D3D"/>
    <w:rsid w:val="00DA2CAC"/>
    <w:rsid w:val="00DA674B"/>
    <w:rsid w:val="00DF0DEE"/>
    <w:rsid w:val="00DF6FB3"/>
    <w:rsid w:val="00DF7687"/>
    <w:rsid w:val="00E41256"/>
    <w:rsid w:val="00E61EF1"/>
    <w:rsid w:val="00E81247"/>
    <w:rsid w:val="00E92408"/>
    <w:rsid w:val="00E96EE6"/>
    <w:rsid w:val="00EB2C62"/>
    <w:rsid w:val="00EB545C"/>
    <w:rsid w:val="00EE307A"/>
    <w:rsid w:val="00EE6734"/>
    <w:rsid w:val="00EF4CF2"/>
    <w:rsid w:val="00F056DA"/>
    <w:rsid w:val="00F30759"/>
    <w:rsid w:val="00F3224D"/>
    <w:rsid w:val="00F32C38"/>
    <w:rsid w:val="00F45018"/>
    <w:rsid w:val="00F54971"/>
    <w:rsid w:val="00FB2236"/>
    <w:rsid w:val="00FB421B"/>
    <w:rsid w:val="00FD4D14"/>
    <w:rsid w:val="00FE05B0"/>
    <w:rsid w:val="00FE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E21"/>
  </w:style>
  <w:style w:type="paragraph" w:styleId="1">
    <w:name w:val="heading 1"/>
    <w:basedOn w:val="a"/>
    <w:next w:val="a"/>
    <w:qFormat/>
    <w:rsid w:val="006E4E21"/>
    <w:pPr>
      <w:keepNext/>
      <w:jc w:val="center"/>
      <w:outlineLvl w:val="0"/>
    </w:pPr>
    <w:rPr>
      <w:b/>
      <w:sz w:val="36"/>
    </w:rPr>
  </w:style>
  <w:style w:type="paragraph" w:styleId="8">
    <w:name w:val="heading 8"/>
    <w:basedOn w:val="a"/>
    <w:next w:val="a"/>
    <w:qFormat/>
    <w:rsid w:val="00FB421B"/>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48B8"/>
    <w:pPr>
      <w:spacing w:before="100" w:beforeAutospacing="1" w:after="100" w:afterAutospacing="1"/>
    </w:pPr>
    <w:rPr>
      <w:rFonts w:ascii="Tahoma" w:hAnsi="Tahoma"/>
      <w:lang w:val="en-US" w:eastAsia="en-US"/>
    </w:rPr>
  </w:style>
  <w:style w:type="paragraph" w:styleId="a3">
    <w:name w:val="Body Text"/>
    <w:basedOn w:val="a"/>
    <w:rsid w:val="006E4E21"/>
    <w:pPr>
      <w:jc w:val="both"/>
    </w:pPr>
    <w:rPr>
      <w:sz w:val="28"/>
    </w:rPr>
  </w:style>
  <w:style w:type="paragraph" w:styleId="HTML">
    <w:name w:val="HTML Preformatted"/>
    <w:basedOn w:val="a"/>
    <w:rsid w:val="006E4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4">
    <w:name w:val="Table Grid"/>
    <w:basedOn w:val="a1"/>
    <w:rsid w:val="00FD4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1"/>
    <w:basedOn w:val="a"/>
    <w:rsid w:val="00521F4D"/>
    <w:pPr>
      <w:spacing w:after="160" w:line="240" w:lineRule="exact"/>
    </w:pPr>
    <w:rPr>
      <w:rFonts w:ascii="Verdana" w:hAnsi="Verdana"/>
      <w:lang w:val="en-US" w:eastAsia="en-US"/>
    </w:rPr>
  </w:style>
  <w:style w:type="paragraph" w:customStyle="1" w:styleId="11">
    <w:name w:val=" Знак Знак Знак1 Знак"/>
    <w:basedOn w:val="a"/>
    <w:rsid w:val="0005613F"/>
    <w:pPr>
      <w:spacing w:before="100" w:beforeAutospacing="1" w:after="100" w:afterAutospacing="1"/>
    </w:pPr>
    <w:rPr>
      <w:rFonts w:ascii="Tahoma" w:hAnsi="Tahoma"/>
      <w:lang w:val="en-US" w:eastAsia="en-US"/>
    </w:rPr>
  </w:style>
  <w:style w:type="paragraph" w:customStyle="1" w:styleId="ConsPlusNormal">
    <w:name w:val="ConsPlusNormal"/>
    <w:rsid w:val="002752AF"/>
    <w:pPr>
      <w:widowControl w:val="0"/>
      <w:autoSpaceDE w:val="0"/>
      <w:autoSpaceDN w:val="0"/>
    </w:pPr>
    <w:rPr>
      <w:rFonts w:ascii="Calibri" w:hAnsi="Calibri" w:cs="Calibri"/>
      <w:sz w:val="22"/>
    </w:rPr>
  </w:style>
  <w:style w:type="paragraph" w:styleId="a5">
    <w:name w:val="header"/>
    <w:basedOn w:val="a"/>
    <w:link w:val="a6"/>
    <w:rsid w:val="00F30759"/>
    <w:pPr>
      <w:tabs>
        <w:tab w:val="center" w:pos="4677"/>
        <w:tab w:val="right" w:pos="9355"/>
      </w:tabs>
    </w:pPr>
  </w:style>
  <w:style w:type="character" w:customStyle="1" w:styleId="a6">
    <w:name w:val="Верхний колонтитул Знак"/>
    <w:basedOn w:val="a0"/>
    <w:link w:val="a5"/>
    <w:rsid w:val="00F30759"/>
  </w:style>
  <w:style w:type="paragraph" w:styleId="a7">
    <w:name w:val="footer"/>
    <w:basedOn w:val="a"/>
    <w:link w:val="a8"/>
    <w:uiPriority w:val="99"/>
    <w:rsid w:val="00F30759"/>
    <w:pPr>
      <w:tabs>
        <w:tab w:val="center" w:pos="4677"/>
        <w:tab w:val="right" w:pos="9355"/>
      </w:tabs>
    </w:pPr>
  </w:style>
  <w:style w:type="character" w:customStyle="1" w:styleId="a8">
    <w:name w:val="Нижний колонтитул Знак"/>
    <w:basedOn w:val="a0"/>
    <w:link w:val="a7"/>
    <w:uiPriority w:val="99"/>
    <w:rsid w:val="00F3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1411">
      <w:bodyDiv w:val="1"/>
      <w:marLeft w:val="0"/>
      <w:marRight w:val="0"/>
      <w:marTop w:val="0"/>
      <w:marBottom w:val="0"/>
      <w:divBdr>
        <w:top w:val="none" w:sz="0" w:space="0" w:color="auto"/>
        <w:left w:val="none" w:sz="0" w:space="0" w:color="auto"/>
        <w:bottom w:val="none" w:sz="0" w:space="0" w:color="auto"/>
        <w:right w:val="none" w:sz="0" w:space="0" w:color="auto"/>
      </w:divBdr>
    </w:div>
    <w:div w:id="1028986145">
      <w:bodyDiv w:val="1"/>
      <w:marLeft w:val="0"/>
      <w:marRight w:val="0"/>
      <w:marTop w:val="0"/>
      <w:marBottom w:val="0"/>
      <w:divBdr>
        <w:top w:val="none" w:sz="0" w:space="0" w:color="auto"/>
        <w:left w:val="none" w:sz="0" w:space="0" w:color="auto"/>
        <w:bottom w:val="none" w:sz="0" w:space="0" w:color="auto"/>
        <w:right w:val="none" w:sz="0" w:space="0" w:color="auto"/>
      </w:divBdr>
    </w:div>
    <w:div w:id="1613710131">
      <w:bodyDiv w:val="1"/>
      <w:marLeft w:val="0"/>
      <w:marRight w:val="0"/>
      <w:marTop w:val="0"/>
      <w:marBottom w:val="0"/>
      <w:divBdr>
        <w:top w:val="none" w:sz="0" w:space="0" w:color="auto"/>
        <w:left w:val="none" w:sz="0" w:space="0" w:color="auto"/>
        <w:bottom w:val="none" w:sz="0" w:space="0" w:color="auto"/>
        <w:right w:val="none" w:sz="0" w:space="0" w:color="auto"/>
      </w:divBdr>
    </w:div>
    <w:div w:id="1893348651">
      <w:bodyDiv w:val="1"/>
      <w:marLeft w:val="0"/>
      <w:marRight w:val="0"/>
      <w:marTop w:val="0"/>
      <w:marBottom w:val="0"/>
      <w:divBdr>
        <w:top w:val="none" w:sz="0" w:space="0" w:color="auto"/>
        <w:left w:val="none" w:sz="0" w:space="0" w:color="auto"/>
        <w:bottom w:val="none" w:sz="0" w:space="0" w:color="auto"/>
        <w:right w:val="none" w:sz="0" w:space="0" w:color="auto"/>
      </w:divBdr>
    </w:div>
    <w:div w:id="1906993095">
      <w:bodyDiv w:val="1"/>
      <w:marLeft w:val="0"/>
      <w:marRight w:val="0"/>
      <w:marTop w:val="0"/>
      <w:marBottom w:val="0"/>
      <w:divBdr>
        <w:top w:val="none" w:sz="0" w:space="0" w:color="auto"/>
        <w:left w:val="none" w:sz="0" w:space="0" w:color="auto"/>
        <w:bottom w:val="none" w:sz="0" w:space="0" w:color="auto"/>
        <w:right w:val="none" w:sz="0" w:space="0" w:color="auto"/>
      </w:divBdr>
    </w:div>
    <w:div w:id="20054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5468</Words>
  <Characters>31173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Company>
  <LinksUpToDate>false</LinksUpToDate>
  <CharactersWithSpaces>36568</CharactersWithSpaces>
  <SharedDoc>false</SharedDoc>
  <HLinks>
    <vt:vector size="36" baseType="variant">
      <vt:variant>
        <vt:i4>262216</vt:i4>
      </vt:variant>
      <vt:variant>
        <vt:i4>15</vt:i4>
      </vt:variant>
      <vt:variant>
        <vt:i4>0</vt:i4>
      </vt:variant>
      <vt:variant>
        <vt:i4>5</vt:i4>
      </vt:variant>
      <vt:variant>
        <vt:lpwstr/>
      </vt:variant>
      <vt:variant>
        <vt:lpwstr>P1854</vt:lpwstr>
      </vt:variant>
      <vt:variant>
        <vt:i4>65607</vt:i4>
      </vt:variant>
      <vt:variant>
        <vt:i4>12</vt:i4>
      </vt:variant>
      <vt:variant>
        <vt:i4>0</vt:i4>
      </vt:variant>
      <vt:variant>
        <vt:i4>5</vt:i4>
      </vt:variant>
      <vt:variant>
        <vt:lpwstr/>
      </vt:variant>
      <vt:variant>
        <vt:lpwstr>P1701</vt:lpwstr>
      </vt:variant>
      <vt:variant>
        <vt:i4>68</vt:i4>
      </vt:variant>
      <vt:variant>
        <vt:i4>9</vt:i4>
      </vt:variant>
      <vt:variant>
        <vt:i4>0</vt:i4>
      </vt:variant>
      <vt:variant>
        <vt:i4>5</vt:i4>
      </vt:variant>
      <vt:variant>
        <vt:lpwstr/>
      </vt:variant>
      <vt:variant>
        <vt:lpwstr>P1412</vt:lpwstr>
      </vt:variant>
      <vt:variant>
        <vt:i4>262208</vt:i4>
      </vt:variant>
      <vt:variant>
        <vt:i4>6</vt:i4>
      </vt:variant>
      <vt:variant>
        <vt:i4>0</vt:i4>
      </vt:variant>
      <vt:variant>
        <vt:i4>5</vt:i4>
      </vt:variant>
      <vt:variant>
        <vt:lpwstr/>
      </vt:variant>
      <vt:variant>
        <vt:lpwstr>P1055</vt:lpwstr>
      </vt:variant>
      <vt:variant>
        <vt:i4>458820</vt:i4>
      </vt:variant>
      <vt:variant>
        <vt:i4>3</vt:i4>
      </vt:variant>
      <vt:variant>
        <vt:i4>0</vt:i4>
      </vt:variant>
      <vt:variant>
        <vt:i4>5</vt:i4>
      </vt:variant>
      <vt:variant>
        <vt:lpwstr/>
      </vt:variant>
      <vt:variant>
        <vt:lpwstr>P740</vt:lpwstr>
      </vt:variant>
      <vt:variant>
        <vt:i4>65603</vt:i4>
      </vt:variant>
      <vt:variant>
        <vt:i4>0</vt:i4>
      </vt:variant>
      <vt:variant>
        <vt:i4>0</vt:i4>
      </vt:variant>
      <vt:variant>
        <vt:i4>5</vt:i4>
      </vt:variant>
      <vt:variant>
        <vt:lpwstr/>
      </vt:variant>
      <vt:variant>
        <vt:lpwstr>P637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Добынина</dc:creator>
  <cp:lastModifiedBy>Шорохова</cp:lastModifiedBy>
  <cp:revision>2</cp:revision>
  <cp:lastPrinted>2015-12-09T00:26:00Z</cp:lastPrinted>
  <dcterms:created xsi:type="dcterms:W3CDTF">2015-12-24T07:48:00Z</dcterms:created>
  <dcterms:modified xsi:type="dcterms:W3CDTF">2015-12-24T07:48:00Z</dcterms:modified>
</cp:coreProperties>
</file>