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Default="00865B98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86952" w:rsidRDefault="0018695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186952" w:rsidRDefault="0018695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865B98" w:rsidRPr="00865B98" w:rsidRDefault="00741126" w:rsidP="004971B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865B98" w:rsidRPr="00865B98">
              <w:rPr>
                <w:rFonts w:cs="Times New Roman"/>
                <w:sz w:val="24"/>
                <w:szCs w:val="24"/>
              </w:rPr>
              <w:t>.</w:t>
            </w:r>
            <w:r w:rsidR="00186952">
              <w:rPr>
                <w:rFonts w:cs="Times New Roman"/>
                <w:sz w:val="24"/>
                <w:szCs w:val="24"/>
              </w:rPr>
              <w:t>1</w:t>
            </w:r>
            <w:r w:rsidR="004971BA">
              <w:rPr>
                <w:rFonts w:cs="Times New Roman"/>
                <w:sz w:val="24"/>
                <w:szCs w:val="24"/>
              </w:rPr>
              <w:t>2</w:t>
            </w:r>
            <w:r w:rsidR="00865B98" w:rsidRPr="00865B98">
              <w:rPr>
                <w:rFonts w:cs="Times New Roman"/>
                <w:sz w:val="24"/>
                <w:szCs w:val="24"/>
              </w:rPr>
              <w:t>.2022</w:t>
            </w:r>
          </w:p>
        </w:tc>
      </w:tr>
      <w:tr w:rsidR="00462A05" w:rsidRPr="00E9260A" w:rsidTr="002D2B22">
        <w:trPr>
          <w:trHeight w:val="553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C543FD" w:rsidRDefault="00C543FD" w:rsidP="00D62337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lang w:eastAsia="ru-RU"/>
        </w:rPr>
      </w:pPr>
    </w:p>
    <w:p w:rsidR="00C543FD" w:rsidRDefault="00C543FD" w:rsidP="00F13B79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lang w:eastAsia="ru-RU"/>
        </w:rPr>
      </w:pPr>
    </w:p>
    <w:p w:rsidR="004971BA" w:rsidRPr="004971BA" w:rsidRDefault="00AE3768" w:rsidP="004971BA">
      <w:pPr>
        <w:spacing w:after="0" w:line="276" w:lineRule="auto"/>
        <w:ind w:firstLine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</w:t>
      </w:r>
      <w:r w:rsidR="00741126">
        <w:rPr>
          <w:rFonts w:ascii="Arial" w:hAnsi="Arial" w:cs="Arial"/>
          <w:b/>
        </w:rPr>
        <w:t>оговор</w:t>
      </w:r>
      <w:r>
        <w:rPr>
          <w:rFonts w:ascii="Arial" w:hAnsi="Arial" w:cs="Arial"/>
          <w:b/>
        </w:rPr>
        <w:t>ы</w:t>
      </w:r>
      <w:r w:rsidR="00741126">
        <w:rPr>
          <w:rFonts w:ascii="Arial" w:hAnsi="Arial" w:cs="Arial"/>
          <w:b/>
        </w:rPr>
        <w:t xml:space="preserve"> долевого участия в Иркутской области: итоги.</w:t>
      </w:r>
    </w:p>
    <w:p w:rsidR="004971BA" w:rsidRPr="004971BA" w:rsidRDefault="004971BA" w:rsidP="004971BA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</w:p>
    <w:p w:rsidR="00741126" w:rsidRPr="00741126" w:rsidRDefault="00741126" w:rsidP="00741126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741126">
        <w:rPr>
          <w:rFonts w:ascii="Arial" w:hAnsi="Arial" w:cs="Arial"/>
        </w:rPr>
        <w:t>В последние годы средства массовой информации много писали о проблемных тенденциях рынка недвижимости в целом и сферы долевого участия в строительстве в частности. Сегодня предлагаем оценить ситуацию в сфере регистрации договоров участия в долевом строительстве в Иркутской области.</w:t>
      </w:r>
    </w:p>
    <w:p w:rsidR="00741126" w:rsidRPr="00741126" w:rsidRDefault="00741126" w:rsidP="00741126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741126">
        <w:rPr>
          <w:rFonts w:ascii="Arial" w:hAnsi="Arial" w:cs="Arial"/>
        </w:rPr>
        <w:t>Для этого проанализируем данные Управления Росреестра по Иркутской области о количестве обращений на регистрацию договоров участия в долевом строительстве за 2020, 2021 годы и за 11 месяцев 2022 года.</w:t>
      </w:r>
    </w:p>
    <w:p w:rsidR="00741126" w:rsidRPr="00741126" w:rsidRDefault="00741126" w:rsidP="00741126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741126">
        <w:rPr>
          <w:rFonts w:ascii="Arial" w:hAnsi="Arial" w:cs="Arial"/>
        </w:rPr>
        <w:t>В целом показатели за последние три года демонстрируют стабильность. Так, в 2020 году в Иркутской области было зарегистрировано 5656 договоров долевого участия в строительстве, в 2021 г. – 5841 договор, а за 11 месяцев 2022 года – 5387 договоров. Таким образом, по итогам 2022 года показатели вероятно будут на том же уровне, что и в 2021-м.</w:t>
      </w:r>
    </w:p>
    <w:p w:rsidR="00741126" w:rsidRPr="00741126" w:rsidRDefault="00741126" w:rsidP="00741126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741126">
        <w:rPr>
          <w:rFonts w:ascii="Arial" w:hAnsi="Arial" w:cs="Arial"/>
        </w:rPr>
        <w:t>По словам заместителя руководителя Управления Росреестра по Иркутской области Оксаны Викторовны Арсен</w:t>
      </w:r>
      <w:r w:rsidR="005A134D">
        <w:rPr>
          <w:rFonts w:ascii="Arial" w:hAnsi="Arial" w:cs="Arial"/>
        </w:rPr>
        <w:t>т</w:t>
      </w:r>
      <w:bookmarkStart w:id="0" w:name="_GoBack"/>
      <w:bookmarkEnd w:id="0"/>
      <w:r w:rsidRPr="00741126">
        <w:rPr>
          <w:rFonts w:ascii="Arial" w:hAnsi="Arial" w:cs="Arial"/>
        </w:rPr>
        <w:t>ьевой, несмотря на сложную экономическую ситуацию в стране, из года в год количество зарегистрированных договоров долевого участия в строительстве в Иркутской области остается примерно на одном уровне, без спадов и значительного снижения активности заявителей. Однако при этом наблюдается существенный рост количества договоров с применением эскроу-счетов.</w:t>
      </w:r>
    </w:p>
    <w:p w:rsidR="00741126" w:rsidRPr="00741126" w:rsidRDefault="00741126" w:rsidP="00741126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741126">
        <w:rPr>
          <w:rFonts w:ascii="Arial" w:hAnsi="Arial" w:cs="Arial"/>
        </w:rPr>
        <w:t>Действительно, если в 2020 году с применением эскроу-счетов было заключено 42 % договоров участия в долевом строительстве, а в 2021 году – 67 %, то в 2022 году – уже 92 %.</w:t>
      </w:r>
    </w:p>
    <w:p w:rsidR="00741126" w:rsidRPr="00741126" w:rsidRDefault="00741126" w:rsidP="00741126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741126">
        <w:rPr>
          <w:rFonts w:ascii="Arial" w:hAnsi="Arial" w:cs="Arial"/>
        </w:rPr>
        <w:t>Напомним, что эскроу-счет предполагает, что денежные средства, уплаченные дольщиком за строящуюся квартиру, будут перечислены застройщику только после выполнения его обязательств по договору. То есть эскроу-счета нужны для защиты прав и интересов дольщиков.</w:t>
      </w:r>
    </w:p>
    <w:p w:rsidR="00186952" w:rsidRDefault="00741126" w:rsidP="00741126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741126">
        <w:rPr>
          <w:rFonts w:ascii="Arial" w:hAnsi="Arial" w:cs="Arial"/>
        </w:rPr>
        <w:t>Кроме того, договоры участия в долевом строительстве все чаще регистрируются в электронном виде. В 2022 году доля электронной регистрации составляет уже 57 %. На сегодня электронный способ регистрации является наиболее удобным и быстрым – в Управлении Росреестра по Иркутской области срок регистрации по электронным документам максимально сокращен и составляет 1 рабочий день.</w:t>
      </w:r>
    </w:p>
    <w:p w:rsidR="00741126" w:rsidRDefault="00741126" w:rsidP="00741126">
      <w:pPr>
        <w:spacing w:after="0" w:line="276" w:lineRule="auto"/>
        <w:ind w:firstLine="567"/>
        <w:contextualSpacing/>
        <w:jc w:val="both"/>
        <w:rPr>
          <w:rFonts w:ascii="Arial" w:eastAsia="Times New Roman" w:hAnsi="Arial" w:cs="Arial"/>
          <w:lang w:eastAsia="ru-RU"/>
        </w:rPr>
      </w:pPr>
    </w:p>
    <w:p w:rsidR="000262DA" w:rsidRPr="003773EE" w:rsidRDefault="000262DA" w:rsidP="00F13B79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773EE">
        <w:rPr>
          <w:rFonts w:ascii="Arial" w:hAnsi="Arial" w:cs="Arial"/>
        </w:rPr>
        <w:t xml:space="preserve">Пресс-служба </w:t>
      </w:r>
      <w:r w:rsidR="00D62337">
        <w:rPr>
          <w:rFonts w:ascii="Arial" w:hAnsi="Arial" w:cs="Arial"/>
        </w:rPr>
        <w:t>Управления Ро</w:t>
      </w:r>
      <w:r w:rsidRPr="003773EE">
        <w:rPr>
          <w:rFonts w:ascii="Arial" w:hAnsi="Arial" w:cs="Arial"/>
        </w:rPr>
        <w:t>среестра по Иркутской области</w:t>
      </w:r>
    </w:p>
    <w:p w:rsidR="00A83DD2" w:rsidRPr="00EC2C85" w:rsidRDefault="00A83DD2" w:rsidP="00EC2C85">
      <w:pPr>
        <w:spacing w:after="0" w:line="240" w:lineRule="auto"/>
        <w:jc w:val="both"/>
        <w:rPr>
          <w:rFonts w:ascii="Arial" w:hAnsi="Arial" w:cs="Arial"/>
        </w:rPr>
      </w:pPr>
    </w:p>
    <w:p w:rsidR="00D55626" w:rsidRPr="009A4EDF" w:rsidRDefault="00F701F9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D55626" w:rsidRPr="009A4EDF" w:rsidSect="008C0C9A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60" w:rsidRDefault="00A52960" w:rsidP="00A52960">
      <w:pPr>
        <w:spacing w:after="0" w:line="240" w:lineRule="auto"/>
      </w:pPr>
      <w:r>
        <w:separator/>
      </w:r>
    </w:p>
  </w:endnote>
  <w:end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60" w:rsidRDefault="00A52960" w:rsidP="00A52960">
      <w:pPr>
        <w:spacing w:after="0" w:line="240" w:lineRule="auto"/>
      </w:pPr>
      <w:r>
        <w:separator/>
      </w:r>
    </w:p>
  </w:footnote>
  <w:foot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06F0D"/>
    <w:rsid w:val="00015793"/>
    <w:rsid w:val="00020FD0"/>
    <w:rsid w:val="000237FE"/>
    <w:rsid w:val="000262DA"/>
    <w:rsid w:val="000339B8"/>
    <w:rsid w:val="00044527"/>
    <w:rsid w:val="000B1882"/>
    <w:rsid w:val="000D0F60"/>
    <w:rsid w:val="000D47C6"/>
    <w:rsid w:val="000D6B75"/>
    <w:rsid w:val="000F0443"/>
    <w:rsid w:val="0012234E"/>
    <w:rsid w:val="00144484"/>
    <w:rsid w:val="00163688"/>
    <w:rsid w:val="00177237"/>
    <w:rsid w:val="00186952"/>
    <w:rsid w:val="00195E0C"/>
    <w:rsid w:val="001A1627"/>
    <w:rsid w:val="001A5D70"/>
    <w:rsid w:val="001B0B3C"/>
    <w:rsid w:val="001C5260"/>
    <w:rsid w:val="001E61ED"/>
    <w:rsid w:val="002031CB"/>
    <w:rsid w:val="0023214D"/>
    <w:rsid w:val="00233942"/>
    <w:rsid w:val="0025030C"/>
    <w:rsid w:val="002545E9"/>
    <w:rsid w:val="00257D3C"/>
    <w:rsid w:val="00266C64"/>
    <w:rsid w:val="00267F68"/>
    <w:rsid w:val="002768DA"/>
    <w:rsid w:val="00280149"/>
    <w:rsid w:val="0028396A"/>
    <w:rsid w:val="00293F23"/>
    <w:rsid w:val="002A79C1"/>
    <w:rsid w:val="002D2B22"/>
    <w:rsid w:val="002E1D82"/>
    <w:rsid w:val="002F7B0A"/>
    <w:rsid w:val="00345892"/>
    <w:rsid w:val="00352529"/>
    <w:rsid w:val="003773EE"/>
    <w:rsid w:val="003A37AC"/>
    <w:rsid w:val="003B5D44"/>
    <w:rsid w:val="003D6806"/>
    <w:rsid w:val="003E53AA"/>
    <w:rsid w:val="0040566D"/>
    <w:rsid w:val="00411DE5"/>
    <w:rsid w:val="00430651"/>
    <w:rsid w:val="004606B1"/>
    <w:rsid w:val="00462A05"/>
    <w:rsid w:val="00464307"/>
    <w:rsid w:val="00480D62"/>
    <w:rsid w:val="0048306C"/>
    <w:rsid w:val="00492179"/>
    <w:rsid w:val="004971BA"/>
    <w:rsid w:val="004B22F1"/>
    <w:rsid w:val="004B2E0D"/>
    <w:rsid w:val="004B5D20"/>
    <w:rsid w:val="004D4CA2"/>
    <w:rsid w:val="004D6247"/>
    <w:rsid w:val="004E35A7"/>
    <w:rsid w:val="00504B70"/>
    <w:rsid w:val="00507ACB"/>
    <w:rsid w:val="00520351"/>
    <w:rsid w:val="0052124C"/>
    <w:rsid w:val="005355AC"/>
    <w:rsid w:val="005464EE"/>
    <w:rsid w:val="005515C6"/>
    <w:rsid w:val="00561F76"/>
    <w:rsid w:val="00574310"/>
    <w:rsid w:val="00574F68"/>
    <w:rsid w:val="005A134D"/>
    <w:rsid w:val="005A3097"/>
    <w:rsid w:val="005B5A40"/>
    <w:rsid w:val="005E5FBB"/>
    <w:rsid w:val="005F4205"/>
    <w:rsid w:val="00612666"/>
    <w:rsid w:val="006527D5"/>
    <w:rsid w:val="00666B9B"/>
    <w:rsid w:val="00695618"/>
    <w:rsid w:val="006A1C36"/>
    <w:rsid w:val="006A7444"/>
    <w:rsid w:val="006C315C"/>
    <w:rsid w:val="006E1500"/>
    <w:rsid w:val="006F6F98"/>
    <w:rsid w:val="00727F83"/>
    <w:rsid w:val="00741126"/>
    <w:rsid w:val="00762E7E"/>
    <w:rsid w:val="00765D9D"/>
    <w:rsid w:val="00766565"/>
    <w:rsid w:val="00767A6E"/>
    <w:rsid w:val="00781659"/>
    <w:rsid w:val="00784014"/>
    <w:rsid w:val="007A5F4A"/>
    <w:rsid w:val="007C1013"/>
    <w:rsid w:val="007F2249"/>
    <w:rsid w:val="008039E5"/>
    <w:rsid w:val="008043B6"/>
    <w:rsid w:val="00825751"/>
    <w:rsid w:val="00826876"/>
    <w:rsid w:val="00842741"/>
    <w:rsid w:val="00865B98"/>
    <w:rsid w:val="00885ACF"/>
    <w:rsid w:val="00891D79"/>
    <w:rsid w:val="008920C7"/>
    <w:rsid w:val="008964FB"/>
    <w:rsid w:val="008A48F6"/>
    <w:rsid w:val="008B5D51"/>
    <w:rsid w:val="008C0C9A"/>
    <w:rsid w:val="008E0A69"/>
    <w:rsid w:val="008F29D7"/>
    <w:rsid w:val="0091174D"/>
    <w:rsid w:val="0097589D"/>
    <w:rsid w:val="00977AD2"/>
    <w:rsid w:val="0098459C"/>
    <w:rsid w:val="009A4EDF"/>
    <w:rsid w:val="009C322F"/>
    <w:rsid w:val="009E787C"/>
    <w:rsid w:val="00A12CD8"/>
    <w:rsid w:val="00A15B55"/>
    <w:rsid w:val="00A31950"/>
    <w:rsid w:val="00A31E41"/>
    <w:rsid w:val="00A34386"/>
    <w:rsid w:val="00A52960"/>
    <w:rsid w:val="00A55729"/>
    <w:rsid w:val="00A60359"/>
    <w:rsid w:val="00A828B6"/>
    <w:rsid w:val="00A83DD2"/>
    <w:rsid w:val="00AA0E3F"/>
    <w:rsid w:val="00AA3242"/>
    <w:rsid w:val="00AA6C1B"/>
    <w:rsid w:val="00AC4C1D"/>
    <w:rsid w:val="00AE02B9"/>
    <w:rsid w:val="00AE3768"/>
    <w:rsid w:val="00AE5D74"/>
    <w:rsid w:val="00AF52BF"/>
    <w:rsid w:val="00B26727"/>
    <w:rsid w:val="00B27FCD"/>
    <w:rsid w:val="00B60E7A"/>
    <w:rsid w:val="00B81DC5"/>
    <w:rsid w:val="00B96F7C"/>
    <w:rsid w:val="00BA00C4"/>
    <w:rsid w:val="00BE686A"/>
    <w:rsid w:val="00BF4DD5"/>
    <w:rsid w:val="00C342E3"/>
    <w:rsid w:val="00C543FD"/>
    <w:rsid w:val="00C633AA"/>
    <w:rsid w:val="00C65613"/>
    <w:rsid w:val="00CB26B9"/>
    <w:rsid w:val="00CB2AB5"/>
    <w:rsid w:val="00CB58A3"/>
    <w:rsid w:val="00CC10C4"/>
    <w:rsid w:val="00CD2293"/>
    <w:rsid w:val="00CE1629"/>
    <w:rsid w:val="00D0032C"/>
    <w:rsid w:val="00D35407"/>
    <w:rsid w:val="00D50B50"/>
    <w:rsid w:val="00D519EC"/>
    <w:rsid w:val="00D55626"/>
    <w:rsid w:val="00D62337"/>
    <w:rsid w:val="00D67CA2"/>
    <w:rsid w:val="00D85C3F"/>
    <w:rsid w:val="00D96775"/>
    <w:rsid w:val="00DE587F"/>
    <w:rsid w:val="00DE7378"/>
    <w:rsid w:val="00E074F7"/>
    <w:rsid w:val="00E142DA"/>
    <w:rsid w:val="00E23287"/>
    <w:rsid w:val="00E3101D"/>
    <w:rsid w:val="00E6240E"/>
    <w:rsid w:val="00E64D46"/>
    <w:rsid w:val="00E711C9"/>
    <w:rsid w:val="00E9260A"/>
    <w:rsid w:val="00EA6654"/>
    <w:rsid w:val="00EB0B33"/>
    <w:rsid w:val="00EB0D04"/>
    <w:rsid w:val="00EC2C85"/>
    <w:rsid w:val="00EC603C"/>
    <w:rsid w:val="00ED2E8C"/>
    <w:rsid w:val="00EE21C4"/>
    <w:rsid w:val="00EE2E09"/>
    <w:rsid w:val="00EF2BD2"/>
    <w:rsid w:val="00EF5C69"/>
    <w:rsid w:val="00F015D9"/>
    <w:rsid w:val="00F0185A"/>
    <w:rsid w:val="00F13B79"/>
    <w:rsid w:val="00F15D24"/>
    <w:rsid w:val="00F16C64"/>
    <w:rsid w:val="00F17F10"/>
    <w:rsid w:val="00F23C50"/>
    <w:rsid w:val="00F23FC4"/>
    <w:rsid w:val="00F416B3"/>
    <w:rsid w:val="00F5763B"/>
    <w:rsid w:val="00F701F9"/>
    <w:rsid w:val="00FD5C75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0D64"/>
  <w15:chartTrackingRefBased/>
  <w15:docId w15:val="{B7F56774-36FA-433E-AC5F-F8473AD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 Михаил Семенович</cp:lastModifiedBy>
  <cp:revision>5</cp:revision>
  <cp:lastPrinted>2022-12-12T08:59:00Z</cp:lastPrinted>
  <dcterms:created xsi:type="dcterms:W3CDTF">2022-12-12T07:37:00Z</dcterms:created>
  <dcterms:modified xsi:type="dcterms:W3CDTF">2022-12-13T01:51:00Z</dcterms:modified>
</cp:coreProperties>
</file>