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8A" w:rsidRDefault="00040D5E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val="en-US" w:eastAsia="ru-RU"/>
        </w:rPr>
      </w:pPr>
      <w:r w:rsidRPr="00040D5E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Граждане вправе получить социальные налоговые вычеты по НДФЛ в упрощенном порядке</w:t>
      </w:r>
    </w:p>
    <w:p w:rsidR="00040D5E" w:rsidRPr="00040D5E" w:rsidRDefault="00040D5E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val="en-US" w:eastAsia="ru-RU"/>
        </w:rPr>
      </w:pPr>
      <w:bookmarkStart w:id="0" w:name="_GoBack"/>
      <w:bookmarkEnd w:id="0"/>
    </w:p>
    <w:p w:rsidR="00040D5E" w:rsidRPr="00040D5E" w:rsidRDefault="00040D5E" w:rsidP="00040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0D5E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Граждане вправе получить социальные налоговые вычеты по налогу на доходы физических лиц (НДФЛ) на физкультурно-оздоровительные, образовательные и медицинские услуги по расходам с 2024 года в упрощенном порядке - без сдачи налоговой декларации (Федеральный закон от 31.07.2023 </w:t>
      </w:r>
      <w:hyperlink r:id="rId5" w:tgtFrame="_blank" w:history="1">
        <w:r w:rsidRPr="00040D5E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№389-ФЗ</w:t>
        </w:r>
      </w:hyperlink>
      <w:r w:rsidRPr="00040D5E">
        <w:rPr>
          <w:rFonts w:ascii="Times New Roman" w:eastAsia="Times New Roman" w:hAnsi="Times New Roman" w:cs="Times New Roman"/>
          <w:sz w:val="26"/>
          <w:szCs w:val="26"/>
          <w:lang w:eastAsia="ru-RU"/>
        </w:rPr>
        <w:t>). Они предоставляются через сервис ФНС России «</w:t>
      </w:r>
      <w:hyperlink r:id="rId6" w:tgtFrame="_blank" w:history="1">
        <w:r w:rsidRPr="00040D5E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Личный кабинет для физических лиц</w:t>
        </w:r>
      </w:hyperlink>
      <w:r w:rsidRPr="00040D5E">
        <w:rPr>
          <w:rFonts w:ascii="Times New Roman" w:eastAsia="Times New Roman" w:hAnsi="Times New Roman" w:cs="Times New Roman"/>
          <w:sz w:val="26"/>
          <w:szCs w:val="26"/>
          <w:lang w:eastAsia="ru-RU"/>
        </w:rPr>
        <w:t>». Информация о расходах (при наличии технической возможности) направляется в электронном виде медицинскими, образовательными, спортивными организациями, учреждениями или индивидуальными предпринимателями.</w:t>
      </w:r>
    </w:p>
    <w:p w:rsidR="00040D5E" w:rsidRPr="00040D5E" w:rsidRDefault="00040D5E" w:rsidP="00040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0D5E" w:rsidRPr="00040D5E" w:rsidRDefault="00040D5E" w:rsidP="00040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0D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возврата НДФЛ из бюджета (13 % от расходов в размере не более 150 тыс. рублей, по дорогостоящему лечению – без ограничения суммы вычета) в упрощенной форме гражданину не нужно представлять документы, подтверждающие право на него. Все сведения в инспекции направляют поставщики таких услуг (по лечению, обучению и т.д.) по письменному запросу налогоплательщика. </w:t>
      </w:r>
      <w:proofErr w:type="spellStart"/>
      <w:r w:rsidRPr="00040D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Предзаполненное</w:t>
      </w:r>
      <w:proofErr w:type="spellEnd"/>
      <w:r w:rsidRPr="00040D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заявление на получение вычета формируется налоговым органом в личном кабинете, его необходимо только подписать и направить в ведомство. Подробнее с данным порядком можно ознакомиться на </w:t>
      </w:r>
      <w:proofErr w:type="spellStart"/>
      <w:r w:rsidRPr="00040D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промостранице</w:t>
      </w:r>
      <w:proofErr w:type="spellEnd"/>
      <w:r w:rsidRPr="00040D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сайта ФНС России «</w:t>
      </w:r>
      <w:hyperlink r:id="rId7" w:tgtFrame="_blank" w:history="1">
        <w:r w:rsidRPr="00040D5E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Упрощенный порядок получения вычетов по НДФЛ</w:t>
        </w:r>
      </w:hyperlink>
      <w:r w:rsidRPr="00040D5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040D5E" w:rsidRPr="00040D5E" w:rsidRDefault="00040D5E" w:rsidP="00040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0D5E" w:rsidRPr="00040D5E" w:rsidRDefault="00040D5E" w:rsidP="00040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0D5E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Этот способ упрощает процесс предоставления вычетов. Получение налоговыми органами сведений в электронном виде способствует исключению ошибок при внесении информации, облегчению процедуры предоставления подтверждающих документов, а также сокращению сроков возврата денежных средств.</w:t>
      </w:r>
    </w:p>
    <w:p w:rsidR="008A7E8A" w:rsidRDefault="008A7E8A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E8A" w:rsidRPr="00040D5E" w:rsidRDefault="00040D5E" w:rsidP="008A7E8A">
      <w:pPr>
        <w:shd w:val="clear" w:color="auto" w:fill="FFFFFF"/>
        <w:spacing w:after="0" w:line="240" w:lineRule="auto"/>
        <w:jc w:val="both"/>
      </w:pPr>
      <w:hyperlink r:id="rId8" w:history="1">
        <w:r w:rsidRPr="00146D37">
          <w:rPr>
            <w:rStyle w:val="a4"/>
          </w:rPr>
          <w:t>https://www.nalog.gov.ru/rn38/news/activities_fts/16513966/</w:t>
        </w:r>
      </w:hyperlink>
    </w:p>
    <w:p w:rsidR="00040D5E" w:rsidRPr="00040D5E" w:rsidRDefault="00040D5E" w:rsidP="008A7E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sectPr w:rsidR="00040D5E" w:rsidRPr="0004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B"/>
    <w:rsid w:val="00040D5E"/>
    <w:rsid w:val="001A6AC1"/>
    <w:rsid w:val="003C4C1B"/>
    <w:rsid w:val="004078ED"/>
    <w:rsid w:val="004269D9"/>
    <w:rsid w:val="005135A5"/>
    <w:rsid w:val="008404BD"/>
    <w:rsid w:val="008A7E8A"/>
    <w:rsid w:val="009C1701"/>
    <w:rsid w:val="00A55DD6"/>
    <w:rsid w:val="00E7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06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1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2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1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8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14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news/activities_fts/1651396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gov.ru/rn38/ndfl_eas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fl2.nalog.ru/lkfl/" TargetMode="External"/><Relationship Id="rId5" Type="http://schemas.openxmlformats.org/officeDocument/2006/relationships/hyperlink" Target="http://publication.pravo.gov.ru/document/0001202307310002?index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2025-08-07T09:18:00Z</cp:lastPrinted>
  <dcterms:created xsi:type="dcterms:W3CDTF">2025-08-07T09:51:00Z</dcterms:created>
  <dcterms:modified xsi:type="dcterms:W3CDTF">2025-08-07T09:51:00Z</dcterms:modified>
</cp:coreProperties>
</file>