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F072B" w:rsidRPr="00A34F1E" w:rsidRDefault="006F072B" w:rsidP="002E657B">
      <w:pPr>
        <w:spacing w:after="0" w:line="240" w:lineRule="auto"/>
        <w:jc w:val="both"/>
        <w:rPr>
          <w:rFonts w:ascii="Times New Roman" w:hAnsi="Times New Roman" w:cs="Times New Roman"/>
          <w:b/>
          <w:sz w:val="28"/>
          <w:szCs w:val="28"/>
        </w:rPr>
      </w:pPr>
    </w:p>
    <w:p w:rsidR="002F57C5" w:rsidRDefault="00A34F1E" w:rsidP="002E657B">
      <w:pPr>
        <w:spacing w:after="0" w:line="240" w:lineRule="auto"/>
        <w:jc w:val="both"/>
        <w:rPr>
          <w:rFonts w:ascii="Times New Roman" w:hAnsi="Times New Roman" w:cs="Times New Roman"/>
          <w:b/>
          <w:sz w:val="28"/>
          <w:szCs w:val="28"/>
        </w:rPr>
      </w:pPr>
      <w:bookmarkStart w:id="0" w:name="_GoBack"/>
      <w:r w:rsidRPr="00A34F1E">
        <w:rPr>
          <w:rFonts w:ascii="Times New Roman" w:hAnsi="Times New Roman" w:cs="Times New Roman"/>
          <w:b/>
          <w:sz w:val="28"/>
          <w:szCs w:val="28"/>
        </w:rPr>
        <w:t>Инициировать процедуру банкротства</w:t>
      </w:r>
      <w:bookmarkEnd w:id="0"/>
      <w:r w:rsidRPr="00A34F1E">
        <w:rPr>
          <w:rFonts w:ascii="Times New Roman" w:hAnsi="Times New Roman" w:cs="Times New Roman"/>
          <w:b/>
          <w:sz w:val="28"/>
          <w:szCs w:val="28"/>
        </w:rPr>
        <w:t xml:space="preserve"> может сам должник в судебном порядке</w:t>
      </w:r>
    </w:p>
    <w:p w:rsidR="00A34F1E" w:rsidRPr="00A34F1E" w:rsidRDefault="00A34F1E" w:rsidP="002E657B">
      <w:pPr>
        <w:spacing w:after="0" w:line="240" w:lineRule="auto"/>
        <w:jc w:val="both"/>
        <w:rPr>
          <w:rFonts w:ascii="Times New Roman" w:hAnsi="Times New Roman" w:cs="Times New Roman"/>
          <w:b/>
          <w:sz w:val="28"/>
          <w:szCs w:val="28"/>
        </w:rPr>
      </w:pPr>
    </w:p>
    <w:p w:rsidR="00A34F1E" w:rsidRPr="00A34F1E" w:rsidRDefault="00A34F1E" w:rsidP="00A34F1E">
      <w:pPr>
        <w:spacing w:after="0" w:line="240" w:lineRule="auto"/>
        <w:jc w:val="both"/>
        <w:rPr>
          <w:rFonts w:ascii="Times New Roman" w:eastAsia="Times New Roman" w:hAnsi="Times New Roman" w:cs="Times New Roman"/>
          <w:sz w:val="28"/>
          <w:szCs w:val="28"/>
          <w:lang w:eastAsia="ru-RU"/>
        </w:rPr>
      </w:pPr>
      <w:r w:rsidRPr="00A34F1E">
        <w:rPr>
          <w:rFonts w:ascii="Times New Roman" w:eastAsia="Times New Roman" w:hAnsi="Times New Roman" w:cs="Times New Roman"/>
          <w:sz w:val="28"/>
          <w:szCs w:val="28"/>
          <w:lang w:eastAsia="ru-RU"/>
        </w:rPr>
        <w:t>Гражданин, в том числе индивидуальный предприниматель, который не имеет возможности уплатить обязательные платежи и (или) удовлетворить требования кредиторов по денежным обязательствам, может быть признан несостоятельным (банкротом). Инициировать процедуру банкротства может сам должник в судебном порядке или посредством внесудебного банкротства.</w:t>
      </w:r>
    </w:p>
    <w:p w:rsidR="00A34F1E" w:rsidRPr="00A34F1E" w:rsidRDefault="00A34F1E" w:rsidP="00A34F1E">
      <w:pPr>
        <w:spacing w:after="0" w:line="240" w:lineRule="auto"/>
        <w:jc w:val="both"/>
        <w:rPr>
          <w:rFonts w:ascii="Times New Roman" w:eastAsia="Times New Roman" w:hAnsi="Times New Roman" w:cs="Times New Roman"/>
          <w:sz w:val="28"/>
          <w:szCs w:val="28"/>
          <w:lang w:eastAsia="ru-RU"/>
        </w:rPr>
      </w:pPr>
    </w:p>
    <w:p w:rsidR="00A34F1E" w:rsidRPr="00A34F1E" w:rsidRDefault="00A34F1E" w:rsidP="00A34F1E">
      <w:pPr>
        <w:spacing w:after="0" w:line="240" w:lineRule="auto"/>
        <w:jc w:val="both"/>
        <w:rPr>
          <w:rFonts w:ascii="Times New Roman" w:eastAsia="Times New Roman" w:hAnsi="Times New Roman" w:cs="Times New Roman"/>
          <w:sz w:val="28"/>
          <w:szCs w:val="28"/>
          <w:lang w:eastAsia="ru-RU"/>
        </w:rPr>
      </w:pPr>
      <w:r w:rsidRPr="00A34F1E">
        <w:rPr>
          <w:rFonts w:ascii="Times New Roman" w:eastAsia="Times New Roman" w:hAnsi="Times New Roman" w:cs="Times New Roman"/>
          <w:sz w:val="28"/>
          <w:szCs w:val="28"/>
          <w:lang w:eastAsia="ru-RU"/>
        </w:rPr>
        <w:t>Инициировать процедуру в судебном порядке возможно тогда, когда требования к должнику-гражданину составляют в совокупности не менее 500 тыс. рублей, и они не исполнены в течение трех месяцев с даты, когда должны были быть исполнены. Для этого сам гражданин, конкурсный кредитор и/или уполномоченный орган (например, ФНС России) может обратиться с заявлением в арбитражный суд по месту жительства должника лично в канцелярию суда, по почте либо в электронной форме с использованием сети интернет.</w:t>
      </w:r>
    </w:p>
    <w:p w:rsidR="00A34F1E" w:rsidRPr="00A34F1E" w:rsidRDefault="00A34F1E" w:rsidP="00A34F1E">
      <w:pPr>
        <w:spacing w:after="0" w:line="240" w:lineRule="auto"/>
        <w:jc w:val="both"/>
        <w:rPr>
          <w:rFonts w:ascii="Times New Roman" w:eastAsia="Times New Roman" w:hAnsi="Times New Roman" w:cs="Times New Roman"/>
          <w:sz w:val="28"/>
          <w:szCs w:val="28"/>
          <w:lang w:eastAsia="ru-RU"/>
        </w:rPr>
      </w:pPr>
    </w:p>
    <w:p w:rsidR="00A34F1E" w:rsidRPr="00A34F1E" w:rsidRDefault="00A34F1E" w:rsidP="00A34F1E">
      <w:pPr>
        <w:spacing w:after="0" w:line="240" w:lineRule="auto"/>
        <w:jc w:val="both"/>
        <w:rPr>
          <w:rFonts w:ascii="Times New Roman" w:eastAsia="Times New Roman" w:hAnsi="Times New Roman" w:cs="Times New Roman"/>
          <w:sz w:val="28"/>
          <w:szCs w:val="28"/>
          <w:lang w:eastAsia="ru-RU"/>
        </w:rPr>
      </w:pPr>
      <w:r w:rsidRPr="00A34F1E">
        <w:rPr>
          <w:rFonts w:ascii="Times New Roman" w:eastAsia="Times New Roman" w:hAnsi="Times New Roman" w:cs="Times New Roman"/>
          <w:sz w:val="28"/>
          <w:szCs w:val="28"/>
          <w:lang w:eastAsia="ru-RU"/>
        </w:rPr>
        <w:t>Заявление подается не позднее 30 рабочих дней со дня, когда должник узнал или должен был узнать об обстоятельствах невозможности исполнения своих денежных обязательств, удовлетворения требований одного или нескольких кредиторов или обязанности по уплате обязательных платежей в полном объеме перед другими кредиторами.</w:t>
      </w:r>
    </w:p>
    <w:p w:rsidR="00A34F1E" w:rsidRPr="00A34F1E" w:rsidRDefault="00A34F1E" w:rsidP="00A34F1E">
      <w:pPr>
        <w:spacing w:after="0" w:line="240" w:lineRule="auto"/>
        <w:jc w:val="both"/>
        <w:rPr>
          <w:rFonts w:ascii="Times New Roman" w:eastAsia="Times New Roman" w:hAnsi="Times New Roman" w:cs="Times New Roman"/>
          <w:sz w:val="28"/>
          <w:szCs w:val="28"/>
          <w:lang w:eastAsia="ru-RU"/>
        </w:rPr>
      </w:pPr>
    </w:p>
    <w:p w:rsidR="00A34F1E" w:rsidRPr="00A34F1E" w:rsidRDefault="00A34F1E" w:rsidP="00A34F1E">
      <w:pPr>
        <w:spacing w:after="0" w:line="240" w:lineRule="auto"/>
        <w:jc w:val="both"/>
        <w:rPr>
          <w:rFonts w:ascii="Times New Roman" w:eastAsia="Times New Roman" w:hAnsi="Times New Roman" w:cs="Times New Roman"/>
          <w:sz w:val="28"/>
          <w:szCs w:val="28"/>
          <w:lang w:eastAsia="ru-RU"/>
        </w:rPr>
      </w:pPr>
      <w:r w:rsidRPr="00A34F1E">
        <w:rPr>
          <w:rFonts w:ascii="Times New Roman" w:eastAsia="Times New Roman" w:hAnsi="Times New Roman" w:cs="Times New Roman"/>
          <w:sz w:val="28"/>
          <w:szCs w:val="28"/>
          <w:lang w:eastAsia="ru-RU"/>
        </w:rPr>
        <w:t xml:space="preserve">Суд рассматривает заявление не ранее 15 дней и не позднее трех месяцев </w:t>
      </w:r>
      <w:proofErr w:type="gramStart"/>
      <w:r w:rsidRPr="00A34F1E">
        <w:rPr>
          <w:rFonts w:ascii="Times New Roman" w:eastAsia="Times New Roman" w:hAnsi="Times New Roman" w:cs="Times New Roman"/>
          <w:sz w:val="28"/>
          <w:szCs w:val="28"/>
          <w:lang w:eastAsia="ru-RU"/>
        </w:rPr>
        <w:t>с даты</w:t>
      </w:r>
      <w:proofErr w:type="gramEnd"/>
      <w:r w:rsidRPr="00A34F1E">
        <w:rPr>
          <w:rFonts w:ascii="Times New Roman" w:eastAsia="Times New Roman" w:hAnsi="Times New Roman" w:cs="Times New Roman"/>
          <w:sz w:val="28"/>
          <w:szCs w:val="28"/>
          <w:lang w:eastAsia="ru-RU"/>
        </w:rPr>
        <w:t xml:space="preserve"> его принятия. В результате выносится определение о признании заявления </w:t>
      </w:r>
      <w:proofErr w:type="gramStart"/>
      <w:r w:rsidRPr="00A34F1E">
        <w:rPr>
          <w:rFonts w:ascii="Times New Roman" w:eastAsia="Times New Roman" w:hAnsi="Times New Roman" w:cs="Times New Roman"/>
          <w:sz w:val="28"/>
          <w:szCs w:val="28"/>
          <w:lang w:eastAsia="ru-RU"/>
        </w:rPr>
        <w:t>обоснованным</w:t>
      </w:r>
      <w:proofErr w:type="gramEnd"/>
      <w:r w:rsidRPr="00A34F1E">
        <w:rPr>
          <w:rFonts w:ascii="Times New Roman" w:eastAsia="Times New Roman" w:hAnsi="Times New Roman" w:cs="Times New Roman"/>
          <w:sz w:val="28"/>
          <w:szCs w:val="28"/>
          <w:lang w:eastAsia="ru-RU"/>
        </w:rPr>
        <w:t xml:space="preserve"> и введении реструктуризации долгов гражданина (при наличии плана реструктуризации), либо реализации его имущества. Также есть возможность заключить мировое соглашение, которое утверждается судом и является основанием для прекращения производства по делу о банкротстве.</w:t>
      </w:r>
    </w:p>
    <w:p w:rsidR="00A34F1E" w:rsidRPr="00A34F1E" w:rsidRDefault="00A34F1E" w:rsidP="00A34F1E">
      <w:pPr>
        <w:spacing w:after="0" w:line="240" w:lineRule="auto"/>
        <w:jc w:val="both"/>
        <w:rPr>
          <w:rFonts w:ascii="Times New Roman" w:eastAsia="Times New Roman" w:hAnsi="Times New Roman" w:cs="Times New Roman"/>
          <w:sz w:val="28"/>
          <w:szCs w:val="28"/>
          <w:lang w:eastAsia="ru-RU"/>
        </w:rPr>
      </w:pPr>
    </w:p>
    <w:p w:rsidR="00A34F1E" w:rsidRPr="00A34F1E" w:rsidRDefault="00A34F1E" w:rsidP="00A34F1E">
      <w:pPr>
        <w:spacing w:after="0" w:line="240" w:lineRule="auto"/>
        <w:jc w:val="both"/>
        <w:rPr>
          <w:rFonts w:ascii="Times New Roman" w:eastAsia="Times New Roman" w:hAnsi="Times New Roman" w:cs="Times New Roman"/>
          <w:sz w:val="28"/>
          <w:szCs w:val="28"/>
          <w:lang w:eastAsia="ru-RU"/>
        </w:rPr>
      </w:pPr>
      <w:r w:rsidRPr="00A34F1E">
        <w:rPr>
          <w:rFonts w:ascii="Times New Roman" w:eastAsia="Times New Roman" w:hAnsi="Times New Roman" w:cs="Times New Roman"/>
          <w:sz w:val="28"/>
          <w:szCs w:val="28"/>
          <w:lang w:eastAsia="ru-RU"/>
        </w:rPr>
        <w:t>Необходимо отметить, что физическое лицо, признанное банкротом, не освобождается от дальнейшего исполнения, в частности, требований по текущим платежам, о возмещении вреда жизни или здоровью, морального вреда, взыскании алиментов, а также в случае привлечения гражданина к субсидиарной ответственности, возмещении убытков, вреда, причиненного умышленно или по грубой неосторожности.</w:t>
      </w:r>
    </w:p>
    <w:p w:rsidR="00A34F1E" w:rsidRPr="00A34F1E" w:rsidRDefault="00A34F1E" w:rsidP="00A34F1E">
      <w:pPr>
        <w:spacing w:after="0" w:line="240" w:lineRule="auto"/>
        <w:jc w:val="both"/>
        <w:rPr>
          <w:rFonts w:ascii="Times New Roman" w:eastAsia="Times New Roman" w:hAnsi="Times New Roman" w:cs="Times New Roman"/>
          <w:sz w:val="28"/>
          <w:szCs w:val="28"/>
          <w:lang w:eastAsia="ru-RU"/>
        </w:rPr>
      </w:pPr>
    </w:p>
    <w:p w:rsidR="002E657B" w:rsidRPr="00A34F1E" w:rsidRDefault="00A34F1E" w:rsidP="00A34F1E">
      <w:pPr>
        <w:spacing w:after="0" w:line="240" w:lineRule="auto"/>
        <w:jc w:val="both"/>
        <w:rPr>
          <w:rFonts w:ascii="Times New Roman" w:eastAsia="Times New Roman" w:hAnsi="Times New Roman" w:cs="Times New Roman"/>
          <w:sz w:val="28"/>
          <w:szCs w:val="28"/>
          <w:lang w:eastAsia="ru-RU"/>
        </w:rPr>
      </w:pPr>
      <w:r w:rsidRPr="00A34F1E">
        <w:rPr>
          <w:rFonts w:ascii="Times New Roman" w:eastAsia="Times New Roman" w:hAnsi="Times New Roman" w:cs="Times New Roman"/>
          <w:sz w:val="28"/>
          <w:szCs w:val="28"/>
          <w:lang w:eastAsia="ru-RU"/>
        </w:rPr>
        <w:t>Завершение в отношении гражданина процедуры реализации имущества влечет для него определенные последствия. В том числе в течение пяти лет гражданин не может взять кредит (заем) без указания на факт своего банкротства, а также повторно заявить о возбуждении дела о признании его банкротом.</w:t>
      </w:r>
    </w:p>
    <w:p w:rsidR="002E657B" w:rsidRPr="00A34F1E" w:rsidRDefault="002E657B" w:rsidP="002E657B">
      <w:pPr>
        <w:spacing w:after="0" w:line="240" w:lineRule="auto"/>
        <w:jc w:val="both"/>
        <w:rPr>
          <w:rFonts w:ascii="Times New Roman" w:eastAsia="Times New Roman" w:hAnsi="Times New Roman" w:cs="Times New Roman"/>
          <w:sz w:val="28"/>
          <w:szCs w:val="28"/>
          <w:lang w:eastAsia="ru-RU"/>
        </w:rPr>
      </w:pPr>
    </w:p>
    <w:p w:rsidR="002E657B" w:rsidRPr="00A34F1E" w:rsidRDefault="002E657B" w:rsidP="002E657B">
      <w:pPr>
        <w:spacing w:after="0" w:line="240" w:lineRule="auto"/>
        <w:jc w:val="both"/>
      </w:pPr>
    </w:p>
    <w:p w:rsidR="002E657B" w:rsidRDefault="00A34F1E" w:rsidP="002D2B16">
      <w:pPr>
        <w:jc w:val="both"/>
      </w:pPr>
      <w:hyperlink r:id="rId6" w:history="1">
        <w:r w:rsidRPr="009C731F">
          <w:rPr>
            <w:rStyle w:val="a4"/>
          </w:rPr>
          <w:t>https://www.nalog.gov.ru/rn38/ifns/imns38_16/events/16181809/</w:t>
        </w:r>
      </w:hyperlink>
    </w:p>
    <w:p w:rsidR="00A34F1E" w:rsidRPr="00A34F1E" w:rsidRDefault="00A34F1E" w:rsidP="002D2B16">
      <w:pPr>
        <w:jc w:val="both"/>
        <w:rPr>
          <w:rFonts w:ascii="Times New Roman" w:hAnsi="Times New Roman" w:cs="Times New Roman"/>
          <w:sz w:val="24"/>
          <w:szCs w:val="24"/>
        </w:rPr>
      </w:pPr>
    </w:p>
    <w:sectPr w:rsidR="00A34F1E" w:rsidRPr="00A34F1E" w:rsidSect="0015285F">
      <w:pgSz w:w="11906" w:h="16838"/>
      <w:pgMar w:top="567" w:right="850"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C309C9"/>
    <w:multiLevelType w:val="hybridMultilevel"/>
    <w:tmpl w:val="E620E7AE"/>
    <w:lvl w:ilvl="0" w:tplc="BF9E82C2">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F584B11"/>
    <w:multiLevelType w:val="multilevel"/>
    <w:tmpl w:val="2DA2F0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A125F70"/>
    <w:multiLevelType w:val="multilevel"/>
    <w:tmpl w:val="2EDE6A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9C40D4B"/>
    <w:multiLevelType w:val="multilevel"/>
    <w:tmpl w:val="48F2CB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3B877C4E"/>
    <w:multiLevelType w:val="multilevel"/>
    <w:tmpl w:val="1F1CBD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411742F7"/>
    <w:multiLevelType w:val="multilevel"/>
    <w:tmpl w:val="A59E2E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43D62BD6"/>
    <w:multiLevelType w:val="multilevel"/>
    <w:tmpl w:val="EB384A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50D94AEB"/>
    <w:multiLevelType w:val="multilevel"/>
    <w:tmpl w:val="AF6EB1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5A954166"/>
    <w:multiLevelType w:val="multilevel"/>
    <w:tmpl w:val="2A5C6D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7"/>
  </w:num>
  <w:num w:numId="3">
    <w:abstractNumId w:val="6"/>
  </w:num>
  <w:num w:numId="4">
    <w:abstractNumId w:val="3"/>
  </w:num>
  <w:num w:numId="5">
    <w:abstractNumId w:val="8"/>
  </w:num>
  <w:num w:numId="6">
    <w:abstractNumId w:val="2"/>
  </w:num>
  <w:num w:numId="7">
    <w:abstractNumId w:val="4"/>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0917"/>
    <w:rsid w:val="00062830"/>
    <w:rsid w:val="000879B0"/>
    <w:rsid w:val="0015285F"/>
    <w:rsid w:val="001606D5"/>
    <w:rsid w:val="00173D02"/>
    <w:rsid w:val="001826F4"/>
    <w:rsid w:val="00195B4D"/>
    <w:rsid w:val="001D1788"/>
    <w:rsid w:val="00275CAE"/>
    <w:rsid w:val="002C3BCB"/>
    <w:rsid w:val="002D2B16"/>
    <w:rsid w:val="002E657B"/>
    <w:rsid w:val="002F57C5"/>
    <w:rsid w:val="00466AAC"/>
    <w:rsid w:val="004F5717"/>
    <w:rsid w:val="005F4D0C"/>
    <w:rsid w:val="006F072B"/>
    <w:rsid w:val="008560D1"/>
    <w:rsid w:val="008D3040"/>
    <w:rsid w:val="008E2A6E"/>
    <w:rsid w:val="00A311A9"/>
    <w:rsid w:val="00A34F1E"/>
    <w:rsid w:val="00A963B0"/>
    <w:rsid w:val="00AD0917"/>
    <w:rsid w:val="00CF5F87"/>
    <w:rsid w:val="00D14B3C"/>
    <w:rsid w:val="00DF56FC"/>
    <w:rsid w:val="00E433DA"/>
    <w:rsid w:val="00F0178B"/>
    <w:rsid w:val="00F42538"/>
    <w:rsid w:val="00F67147"/>
    <w:rsid w:val="00F831AD"/>
    <w:rsid w:val="00FA511D"/>
    <w:rsid w:val="00FE37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AD0917"/>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AD091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unhideWhenUsed/>
    <w:rsid w:val="00AD0917"/>
    <w:rPr>
      <w:color w:val="0000FF"/>
      <w:u w:val="single"/>
    </w:rPr>
  </w:style>
  <w:style w:type="character" w:customStyle="1" w:styleId="10">
    <w:name w:val="Заголовок 1 Знак"/>
    <w:basedOn w:val="a0"/>
    <w:link w:val="1"/>
    <w:uiPriority w:val="9"/>
    <w:rsid w:val="00AD0917"/>
    <w:rPr>
      <w:rFonts w:ascii="Times New Roman" w:eastAsia="Times New Roman" w:hAnsi="Times New Roman" w:cs="Times New Roman"/>
      <w:b/>
      <w:bCs/>
      <w:kern w:val="36"/>
      <w:sz w:val="48"/>
      <w:szCs w:val="48"/>
      <w:lang w:eastAsia="ru-RU"/>
    </w:rPr>
  </w:style>
  <w:style w:type="paragraph" w:customStyle="1" w:styleId="a5">
    <w:name w:val="Базовый"/>
    <w:rsid w:val="0015285F"/>
    <w:pPr>
      <w:tabs>
        <w:tab w:val="left" w:pos="709"/>
      </w:tabs>
      <w:suppressAutoHyphens/>
      <w:spacing w:after="0" w:line="100" w:lineRule="atLeast"/>
    </w:pPr>
    <w:rPr>
      <w:rFonts w:ascii="Times New Roman" w:eastAsia="Times New Roman" w:hAnsi="Times New Roman" w:cs="Times New Roman"/>
      <w:sz w:val="26"/>
      <w:szCs w:val="20"/>
      <w:lang w:eastAsia="ru-RU"/>
    </w:rPr>
  </w:style>
  <w:style w:type="paragraph" w:styleId="a6">
    <w:name w:val="List Paragraph"/>
    <w:basedOn w:val="a"/>
    <w:uiPriority w:val="34"/>
    <w:qFormat/>
    <w:rsid w:val="002E657B"/>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AD0917"/>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AD091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unhideWhenUsed/>
    <w:rsid w:val="00AD0917"/>
    <w:rPr>
      <w:color w:val="0000FF"/>
      <w:u w:val="single"/>
    </w:rPr>
  </w:style>
  <w:style w:type="character" w:customStyle="1" w:styleId="10">
    <w:name w:val="Заголовок 1 Знак"/>
    <w:basedOn w:val="a0"/>
    <w:link w:val="1"/>
    <w:uiPriority w:val="9"/>
    <w:rsid w:val="00AD0917"/>
    <w:rPr>
      <w:rFonts w:ascii="Times New Roman" w:eastAsia="Times New Roman" w:hAnsi="Times New Roman" w:cs="Times New Roman"/>
      <w:b/>
      <w:bCs/>
      <w:kern w:val="36"/>
      <w:sz w:val="48"/>
      <w:szCs w:val="48"/>
      <w:lang w:eastAsia="ru-RU"/>
    </w:rPr>
  </w:style>
  <w:style w:type="paragraph" w:customStyle="1" w:styleId="a5">
    <w:name w:val="Базовый"/>
    <w:rsid w:val="0015285F"/>
    <w:pPr>
      <w:tabs>
        <w:tab w:val="left" w:pos="709"/>
      </w:tabs>
      <w:suppressAutoHyphens/>
      <w:spacing w:after="0" w:line="100" w:lineRule="atLeast"/>
    </w:pPr>
    <w:rPr>
      <w:rFonts w:ascii="Times New Roman" w:eastAsia="Times New Roman" w:hAnsi="Times New Roman" w:cs="Times New Roman"/>
      <w:sz w:val="26"/>
      <w:szCs w:val="20"/>
      <w:lang w:eastAsia="ru-RU"/>
    </w:rPr>
  </w:style>
  <w:style w:type="paragraph" w:styleId="a6">
    <w:name w:val="List Paragraph"/>
    <w:basedOn w:val="a"/>
    <w:uiPriority w:val="34"/>
    <w:qFormat/>
    <w:rsid w:val="002E657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0436867">
      <w:bodyDiv w:val="1"/>
      <w:marLeft w:val="0"/>
      <w:marRight w:val="0"/>
      <w:marTop w:val="0"/>
      <w:marBottom w:val="0"/>
      <w:divBdr>
        <w:top w:val="none" w:sz="0" w:space="0" w:color="auto"/>
        <w:left w:val="none" w:sz="0" w:space="0" w:color="auto"/>
        <w:bottom w:val="none" w:sz="0" w:space="0" w:color="auto"/>
        <w:right w:val="none" w:sz="0" w:space="0" w:color="auto"/>
      </w:divBdr>
    </w:div>
    <w:div w:id="313990002">
      <w:bodyDiv w:val="1"/>
      <w:marLeft w:val="0"/>
      <w:marRight w:val="0"/>
      <w:marTop w:val="0"/>
      <w:marBottom w:val="0"/>
      <w:divBdr>
        <w:top w:val="none" w:sz="0" w:space="0" w:color="auto"/>
        <w:left w:val="none" w:sz="0" w:space="0" w:color="auto"/>
        <w:bottom w:val="none" w:sz="0" w:space="0" w:color="auto"/>
        <w:right w:val="none" w:sz="0" w:space="0" w:color="auto"/>
      </w:divBdr>
      <w:divsChild>
        <w:div w:id="1301038198">
          <w:marLeft w:val="0"/>
          <w:marRight w:val="0"/>
          <w:marTop w:val="0"/>
          <w:marBottom w:val="0"/>
          <w:divBdr>
            <w:top w:val="none" w:sz="0" w:space="0" w:color="auto"/>
            <w:left w:val="none" w:sz="0" w:space="0" w:color="auto"/>
            <w:bottom w:val="none" w:sz="0" w:space="0" w:color="auto"/>
            <w:right w:val="none" w:sz="0" w:space="0" w:color="auto"/>
          </w:divBdr>
        </w:div>
        <w:div w:id="2071689494">
          <w:marLeft w:val="0"/>
          <w:marRight w:val="0"/>
          <w:marTop w:val="0"/>
          <w:marBottom w:val="0"/>
          <w:divBdr>
            <w:top w:val="none" w:sz="0" w:space="0" w:color="auto"/>
            <w:left w:val="none" w:sz="0" w:space="0" w:color="auto"/>
            <w:bottom w:val="none" w:sz="0" w:space="0" w:color="auto"/>
            <w:right w:val="none" w:sz="0" w:space="0" w:color="auto"/>
          </w:divBdr>
        </w:div>
        <w:div w:id="1858689582">
          <w:marLeft w:val="0"/>
          <w:marRight w:val="0"/>
          <w:marTop w:val="0"/>
          <w:marBottom w:val="0"/>
          <w:divBdr>
            <w:top w:val="none" w:sz="0" w:space="0" w:color="auto"/>
            <w:left w:val="none" w:sz="0" w:space="0" w:color="auto"/>
            <w:bottom w:val="none" w:sz="0" w:space="0" w:color="auto"/>
            <w:right w:val="none" w:sz="0" w:space="0" w:color="auto"/>
          </w:divBdr>
        </w:div>
        <w:div w:id="766074173">
          <w:marLeft w:val="0"/>
          <w:marRight w:val="0"/>
          <w:marTop w:val="0"/>
          <w:marBottom w:val="0"/>
          <w:divBdr>
            <w:top w:val="none" w:sz="0" w:space="0" w:color="auto"/>
            <w:left w:val="none" w:sz="0" w:space="0" w:color="auto"/>
            <w:bottom w:val="none" w:sz="0" w:space="0" w:color="auto"/>
            <w:right w:val="none" w:sz="0" w:space="0" w:color="auto"/>
          </w:divBdr>
        </w:div>
        <w:div w:id="412821287">
          <w:marLeft w:val="0"/>
          <w:marRight w:val="0"/>
          <w:marTop w:val="0"/>
          <w:marBottom w:val="0"/>
          <w:divBdr>
            <w:top w:val="none" w:sz="0" w:space="0" w:color="auto"/>
            <w:left w:val="none" w:sz="0" w:space="0" w:color="auto"/>
            <w:bottom w:val="none" w:sz="0" w:space="0" w:color="auto"/>
            <w:right w:val="none" w:sz="0" w:space="0" w:color="auto"/>
          </w:divBdr>
        </w:div>
      </w:divsChild>
    </w:div>
    <w:div w:id="336155262">
      <w:bodyDiv w:val="1"/>
      <w:marLeft w:val="0"/>
      <w:marRight w:val="0"/>
      <w:marTop w:val="0"/>
      <w:marBottom w:val="0"/>
      <w:divBdr>
        <w:top w:val="none" w:sz="0" w:space="0" w:color="auto"/>
        <w:left w:val="none" w:sz="0" w:space="0" w:color="auto"/>
        <w:bottom w:val="none" w:sz="0" w:space="0" w:color="auto"/>
        <w:right w:val="none" w:sz="0" w:space="0" w:color="auto"/>
      </w:divBdr>
    </w:div>
    <w:div w:id="475227207">
      <w:bodyDiv w:val="1"/>
      <w:marLeft w:val="0"/>
      <w:marRight w:val="0"/>
      <w:marTop w:val="0"/>
      <w:marBottom w:val="0"/>
      <w:divBdr>
        <w:top w:val="none" w:sz="0" w:space="0" w:color="auto"/>
        <w:left w:val="none" w:sz="0" w:space="0" w:color="auto"/>
        <w:bottom w:val="none" w:sz="0" w:space="0" w:color="auto"/>
        <w:right w:val="none" w:sz="0" w:space="0" w:color="auto"/>
      </w:divBdr>
    </w:div>
    <w:div w:id="815297932">
      <w:bodyDiv w:val="1"/>
      <w:marLeft w:val="0"/>
      <w:marRight w:val="0"/>
      <w:marTop w:val="0"/>
      <w:marBottom w:val="0"/>
      <w:divBdr>
        <w:top w:val="none" w:sz="0" w:space="0" w:color="auto"/>
        <w:left w:val="none" w:sz="0" w:space="0" w:color="auto"/>
        <w:bottom w:val="none" w:sz="0" w:space="0" w:color="auto"/>
        <w:right w:val="none" w:sz="0" w:space="0" w:color="auto"/>
      </w:divBdr>
    </w:div>
    <w:div w:id="968558861">
      <w:bodyDiv w:val="1"/>
      <w:marLeft w:val="0"/>
      <w:marRight w:val="0"/>
      <w:marTop w:val="0"/>
      <w:marBottom w:val="0"/>
      <w:divBdr>
        <w:top w:val="none" w:sz="0" w:space="0" w:color="auto"/>
        <w:left w:val="none" w:sz="0" w:space="0" w:color="auto"/>
        <w:bottom w:val="none" w:sz="0" w:space="0" w:color="auto"/>
        <w:right w:val="none" w:sz="0" w:space="0" w:color="auto"/>
      </w:divBdr>
    </w:div>
    <w:div w:id="1040714325">
      <w:bodyDiv w:val="1"/>
      <w:marLeft w:val="0"/>
      <w:marRight w:val="0"/>
      <w:marTop w:val="0"/>
      <w:marBottom w:val="0"/>
      <w:divBdr>
        <w:top w:val="none" w:sz="0" w:space="0" w:color="auto"/>
        <w:left w:val="none" w:sz="0" w:space="0" w:color="auto"/>
        <w:bottom w:val="none" w:sz="0" w:space="0" w:color="auto"/>
        <w:right w:val="none" w:sz="0" w:space="0" w:color="auto"/>
      </w:divBdr>
      <w:divsChild>
        <w:div w:id="1187448400">
          <w:marLeft w:val="0"/>
          <w:marRight w:val="0"/>
          <w:marTop w:val="0"/>
          <w:marBottom w:val="0"/>
          <w:divBdr>
            <w:top w:val="none" w:sz="0" w:space="0" w:color="auto"/>
            <w:left w:val="none" w:sz="0" w:space="0" w:color="auto"/>
            <w:bottom w:val="none" w:sz="0" w:space="0" w:color="auto"/>
            <w:right w:val="none" w:sz="0" w:space="0" w:color="auto"/>
          </w:divBdr>
        </w:div>
        <w:div w:id="2046170213">
          <w:marLeft w:val="0"/>
          <w:marRight w:val="0"/>
          <w:marTop w:val="0"/>
          <w:marBottom w:val="0"/>
          <w:divBdr>
            <w:top w:val="none" w:sz="0" w:space="0" w:color="auto"/>
            <w:left w:val="none" w:sz="0" w:space="0" w:color="auto"/>
            <w:bottom w:val="none" w:sz="0" w:space="0" w:color="auto"/>
            <w:right w:val="none" w:sz="0" w:space="0" w:color="auto"/>
          </w:divBdr>
        </w:div>
        <w:div w:id="2111316745">
          <w:marLeft w:val="0"/>
          <w:marRight w:val="0"/>
          <w:marTop w:val="0"/>
          <w:marBottom w:val="0"/>
          <w:divBdr>
            <w:top w:val="none" w:sz="0" w:space="0" w:color="auto"/>
            <w:left w:val="none" w:sz="0" w:space="0" w:color="auto"/>
            <w:bottom w:val="none" w:sz="0" w:space="0" w:color="auto"/>
            <w:right w:val="none" w:sz="0" w:space="0" w:color="auto"/>
          </w:divBdr>
        </w:div>
        <w:div w:id="889926264">
          <w:marLeft w:val="0"/>
          <w:marRight w:val="0"/>
          <w:marTop w:val="0"/>
          <w:marBottom w:val="0"/>
          <w:divBdr>
            <w:top w:val="none" w:sz="0" w:space="0" w:color="auto"/>
            <w:left w:val="none" w:sz="0" w:space="0" w:color="auto"/>
            <w:bottom w:val="none" w:sz="0" w:space="0" w:color="auto"/>
            <w:right w:val="none" w:sz="0" w:space="0" w:color="auto"/>
          </w:divBdr>
        </w:div>
      </w:divsChild>
    </w:div>
    <w:div w:id="1120680792">
      <w:bodyDiv w:val="1"/>
      <w:marLeft w:val="0"/>
      <w:marRight w:val="0"/>
      <w:marTop w:val="0"/>
      <w:marBottom w:val="0"/>
      <w:divBdr>
        <w:top w:val="none" w:sz="0" w:space="0" w:color="auto"/>
        <w:left w:val="none" w:sz="0" w:space="0" w:color="auto"/>
        <w:bottom w:val="none" w:sz="0" w:space="0" w:color="auto"/>
        <w:right w:val="none" w:sz="0" w:space="0" w:color="auto"/>
      </w:divBdr>
    </w:div>
    <w:div w:id="1339163224">
      <w:bodyDiv w:val="1"/>
      <w:marLeft w:val="0"/>
      <w:marRight w:val="0"/>
      <w:marTop w:val="0"/>
      <w:marBottom w:val="0"/>
      <w:divBdr>
        <w:top w:val="none" w:sz="0" w:space="0" w:color="auto"/>
        <w:left w:val="none" w:sz="0" w:space="0" w:color="auto"/>
        <w:bottom w:val="none" w:sz="0" w:space="0" w:color="auto"/>
        <w:right w:val="none" w:sz="0" w:space="0" w:color="auto"/>
      </w:divBdr>
    </w:div>
    <w:div w:id="1456294909">
      <w:bodyDiv w:val="1"/>
      <w:marLeft w:val="0"/>
      <w:marRight w:val="0"/>
      <w:marTop w:val="0"/>
      <w:marBottom w:val="0"/>
      <w:divBdr>
        <w:top w:val="none" w:sz="0" w:space="0" w:color="auto"/>
        <w:left w:val="none" w:sz="0" w:space="0" w:color="auto"/>
        <w:bottom w:val="none" w:sz="0" w:space="0" w:color="auto"/>
        <w:right w:val="none" w:sz="0" w:space="0" w:color="auto"/>
      </w:divBdr>
    </w:div>
    <w:div w:id="14652749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nalog.gov.ru/rn38/ifns/imns38_16/events/16181809/"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371</Words>
  <Characters>2117</Characters>
  <Application>Microsoft Office Word</Application>
  <DocSecurity>0</DocSecurity>
  <Lines>17</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Егорова Наталья Георгиевна</cp:lastModifiedBy>
  <cp:revision>2</cp:revision>
  <cp:lastPrinted>2022-02-25T07:46:00Z</cp:lastPrinted>
  <dcterms:created xsi:type="dcterms:W3CDTF">2025-04-18T01:38:00Z</dcterms:created>
  <dcterms:modified xsi:type="dcterms:W3CDTF">2025-04-18T01:38:00Z</dcterms:modified>
</cp:coreProperties>
</file>