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14" w:rsidRDefault="003C67B8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C67B8">
        <w:rPr>
          <w:rFonts w:ascii="Times New Roman Cyr" w:hAnsi="Times New Roman Cyr" w:cs="Times New Roman Cyr"/>
          <w:b/>
          <w:bCs/>
          <w:sz w:val="28"/>
          <w:szCs w:val="28"/>
        </w:rPr>
        <w:t>Как индивидуальному предпринимателю уплатить страховые взносы в 2025 году</w:t>
      </w:r>
    </w:p>
    <w:p w:rsidR="003C67B8" w:rsidRDefault="003C67B8" w:rsidP="003E62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C67B8">
        <w:rPr>
          <w:rFonts w:ascii="Times New Roman Cyr" w:hAnsi="Times New Roman Cyr" w:cs="Times New Roman Cyr"/>
          <w:sz w:val="28"/>
          <w:szCs w:val="28"/>
        </w:rPr>
        <w:t>В 2025 году индивидуальные предприниматели и лица, занимающиеся частной практикой (нотариусы, адвокаты, арбитражные управляющие и др.), обязаны уплачивать страховые взносы в совокупном фиксированном размере по коду бюджетной классификации единого налогового платежа — 18201061201010000510. Размер фиксированных взносов в 2025 году составляет 53 658 рублей.</w:t>
      </w: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C67B8">
        <w:rPr>
          <w:rFonts w:ascii="Times New Roman Cyr" w:hAnsi="Times New Roman Cyr" w:cs="Times New Roman Cyr"/>
          <w:sz w:val="28"/>
          <w:szCs w:val="28"/>
        </w:rPr>
        <w:t>Эта сумма обязательна к уплате вне зависимости от того, велась ли фактически деятельность, был ли получен доход. Исключения составляют отдельные категории граждан, например, лица, находящиеся в отпуске по уходу за ребенком до 3 лет или проходящие военную службу по призыву.</w:t>
      </w: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C67B8">
        <w:rPr>
          <w:rFonts w:ascii="Times New Roman Cyr" w:hAnsi="Times New Roman Cyr" w:cs="Times New Roman Cyr"/>
          <w:sz w:val="28"/>
          <w:szCs w:val="28"/>
        </w:rPr>
        <w:t>Если годовой доход предпринимателя превышает 300 тыс. рублей, дополнительно уплачивается 1% от суммы превышения. Однако установлен предельный размер взносов на обязательное пенсионное страхование (ОПС), который составляет 300 888 рублей. Для расчета дополнительного взноса можно воспользоваться онлайн-калькулятором на сайте ФНС России.</w:t>
      </w: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C67B8">
        <w:rPr>
          <w:rFonts w:ascii="Times New Roman Cyr" w:hAnsi="Times New Roman Cyr" w:cs="Times New Roman Cyr"/>
          <w:sz w:val="28"/>
          <w:szCs w:val="28"/>
        </w:rPr>
        <w:t xml:space="preserve">Фиксированные взносы за 2025 год необходимо уплатить не позднее 28 декабря 2025 года. Дополнительные взносы (1%) с дохода, превышающего 300 тыс. рублей, уплачиваются до 1 июля 2026 года. При прекращении деятельности и снятии с учета в качестве индивидуального предпринимателя — уплата должна быть произведена в течение 15 календарных дней </w:t>
      </w:r>
      <w:proofErr w:type="gramStart"/>
      <w:r w:rsidRPr="003C67B8">
        <w:rPr>
          <w:rFonts w:ascii="Times New Roman Cyr" w:hAnsi="Times New Roman Cyr" w:cs="Times New Roman Cyr"/>
          <w:sz w:val="28"/>
          <w:szCs w:val="28"/>
        </w:rPr>
        <w:t>с даты снятия</w:t>
      </w:r>
      <w:proofErr w:type="gramEnd"/>
      <w:r w:rsidRPr="003C67B8">
        <w:rPr>
          <w:rFonts w:ascii="Times New Roman Cyr" w:hAnsi="Times New Roman Cyr" w:cs="Times New Roman Cyr"/>
          <w:sz w:val="28"/>
          <w:szCs w:val="28"/>
        </w:rPr>
        <w:t xml:space="preserve"> с учета.</w:t>
      </w:r>
    </w:p>
    <w:p w:rsidR="003C67B8" w:rsidRPr="003C67B8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6566" w:rsidRDefault="003C67B8" w:rsidP="003C6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C67B8">
        <w:rPr>
          <w:rFonts w:ascii="Times New Roman Cyr" w:hAnsi="Times New Roman Cyr" w:cs="Times New Roman Cyr"/>
          <w:sz w:val="28"/>
          <w:szCs w:val="28"/>
        </w:rPr>
        <w:t>Для формирования платежных документов и уплаты взносов можно использовать сервисы «Личный кабинет налогоплательщика индивидуального предпринимателя» или «Уплата налогов и пошлин» на сайте ФНС России. За нарушение сроков уплаты предусмотрено начисление пени. Кроме того, задолженность может стать препятствием для закрытия ИП, получения справок и участия в государственных тендерах.</w:t>
      </w:r>
    </w:p>
    <w:p w:rsidR="003C67B8" w:rsidRDefault="003C67B8" w:rsidP="00DD6566">
      <w:pPr>
        <w:autoSpaceDE w:val="0"/>
        <w:autoSpaceDN w:val="0"/>
        <w:adjustRightInd w:val="0"/>
        <w:spacing w:before="120" w:after="0" w:line="240" w:lineRule="auto"/>
        <w:jc w:val="both"/>
      </w:pPr>
    </w:p>
    <w:p w:rsidR="003E6214" w:rsidRDefault="003C67B8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6" w:history="1">
        <w:r w:rsidRPr="002F41DA">
          <w:rPr>
            <w:rStyle w:val="a4"/>
          </w:rPr>
          <w:t>https://www.nalog.gov.ru/rn38/ifns/imns38_16/events/16548726/</w:t>
        </w:r>
      </w:hyperlink>
    </w:p>
    <w:p w:rsidR="003C67B8" w:rsidRDefault="003C67B8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3C67B8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73607"/>
    <w:multiLevelType w:val="multilevel"/>
    <w:tmpl w:val="B2B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55559"/>
    <w:multiLevelType w:val="multilevel"/>
    <w:tmpl w:val="FBD8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E56DA"/>
    <w:multiLevelType w:val="multilevel"/>
    <w:tmpl w:val="7C5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F07E6"/>
    <w:multiLevelType w:val="multilevel"/>
    <w:tmpl w:val="4C7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28"/>
  </w:num>
  <w:num w:numId="11">
    <w:abstractNumId w:val="27"/>
  </w:num>
  <w:num w:numId="12">
    <w:abstractNumId w:val="5"/>
  </w:num>
  <w:num w:numId="13">
    <w:abstractNumId w:val="6"/>
  </w:num>
  <w:num w:numId="14">
    <w:abstractNumId w:val="7"/>
  </w:num>
  <w:num w:numId="15">
    <w:abstractNumId w:val="26"/>
  </w:num>
  <w:num w:numId="16">
    <w:abstractNumId w:val="25"/>
  </w:num>
  <w:num w:numId="17">
    <w:abstractNumId w:val="14"/>
  </w:num>
  <w:num w:numId="18">
    <w:abstractNumId w:val="24"/>
  </w:num>
  <w:num w:numId="19">
    <w:abstractNumId w:val="18"/>
  </w:num>
  <w:num w:numId="20">
    <w:abstractNumId w:val="0"/>
  </w:num>
  <w:num w:numId="21">
    <w:abstractNumId w:val="13"/>
  </w:num>
  <w:num w:numId="22">
    <w:abstractNumId w:val="10"/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9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C67B8"/>
    <w:rsid w:val="003E6214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487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2025-10-03T07:03:00Z</dcterms:created>
  <dcterms:modified xsi:type="dcterms:W3CDTF">2025-10-03T07:03:00Z</dcterms:modified>
</cp:coreProperties>
</file>