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FC" w:rsidRPr="00E36BFC" w:rsidRDefault="00E36BFC" w:rsidP="00E36B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r w:rsidRPr="00E36B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Основные изменения в налогообложении имущества </w:t>
      </w:r>
    </w:p>
    <w:bookmarkEnd w:id="0"/>
    <w:p w:rsidR="00E36BFC" w:rsidRPr="00E36BFC" w:rsidRDefault="00E36BFC" w:rsidP="00E36B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Налоговые уведомления, направляемые в 2025 г., содержат расчет налогов на имущество физических лиц за налоговый период 2024 года. При этом по сравнению с предыдущим налоговым периодом произошли следующие основные изменения.</w:t>
      </w:r>
    </w:p>
    <w:p w:rsidR="00E36BFC" w:rsidRDefault="00E36BFC" w:rsidP="00E36B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val="en-US"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E36BF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Транспортный налог </w:t>
      </w: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расчете налога применен сформированный </w:t>
      </w:r>
      <w:proofErr w:type="spell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Минпромторгом</w:t>
      </w:r>
      <w:proofErr w:type="spellEnd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России Перечень (</w:t>
      </w:r>
      <w:hyperlink r:id="rId6" w:history="1">
        <w:r w:rsidRPr="00E36BFC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eastAsia="ru-RU"/>
          </w:rPr>
          <w:t>https://minpromtorg.gov.ru/storage/797ced43-043d-4b4e-b72b-3d36984adbc7/ssp-documents/4b5f6f32-79e2-4106-8581-168f95459159/16d0a68b-19aa-4c5d-a5f4-7680f1668a5a.pdf</w:t>
        </w:r>
      </w:hyperlink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легковых </w:t>
      </w:r>
      <w:proofErr w:type="spell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автом</w:t>
      </w:r>
      <w:proofErr w:type="gram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билей</w:t>
      </w:r>
      <w:proofErr w:type="spellEnd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средней стоимостью от 10 млн руб. на 2024 год, размещенный на официальном сайте </w:t>
      </w:r>
      <w:proofErr w:type="spell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Минпромторга</w:t>
      </w:r>
      <w:proofErr w:type="spellEnd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России (для налогообложения с применением повышающего коэффициента 3 используются позиции Перечня для легковых автомобилей средней стоимостью от 10 млн. </w:t>
      </w:r>
      <w:r w:rsidRPr="00E36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млн. рублей, с года выпуска которых прошло не более 10 лет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и </w:t>
      </w:r>
      <w:r w:rsidRPr="00E3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стоимостью от 15 млн. рублей, с года выпуска которых прошло не более 20 лет); </w:t>
      </w: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7" w:history="1">
        <w:r w:rsidRPr="00E36BFC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eastAsia="ru-RU"/>
          </w:rPr>
          <w:t>https://www.nalog.ru/rn38/service/tax/</w:t>
        </w:r>
      </w:hyperlink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</w:t>
      </w: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val="en-US"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E36BF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Земельный налог </w:t>
      </w: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качестве налоговой базы применена новая кадастровая стоимость земельных участков, определенная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67-ФЗ); </w:t>
      </w: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рименены изменения в системе налоговых ставок и льгот в соответствии с нормативными правовыми актами муниципальных образований (законами городов федерального значения) 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8" w:history="1">
        <w:r w:rsidRPr="00E36BFC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eastAsia="ru-RU"/>
          </w:rPr>
          <w:t>https://www.nalog.ru/rn38/service/tax/</w:t>
        </w:r>
      </w:hyperlink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</w:t>
      </w: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Росреестра</w:t>
      </w:r>
      <w:proofErr w:type="spellEnd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val="en-US"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E36BF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lastRenderedPageBreak/>
        <w:t>Налог на имущество физических лиц</w:t>
      </w: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E36BF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  </w:t>
      </w: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качестве налоговой базы применена новая кадастровая стоимость объектов недвижимости, определенная в результате тура государственной кадастровой оценки, проведенного в 2023 году и вступившего в силу для целей налогообложения с 01.01.2024 (часть 6 статьи 6 Федерального закона от 31.07.2020 № 269-ФЗ); </w:t>
      </w: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 исчисления налога использован коэффициент 10-типроцентного ограничения роста налога по сравнению с предшествующим налоговым периодом (за исключением объектов, включенных в перечень, определяемый в соответствии с </w:t>
      </w:r>
      <w:hyperlink r:id="rId9" w:history="1">
        <w:r w:rsidRPr="00E36BFC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п. 7 ст. 378.2</w:t>
        </w:r>
      </w:hyperlink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НК РФ, а также объектов, предусмотренных </w:t>
      </w:r>
      <w:hyperlink r:id="rId10" w:history="1">
        <w:proofErr w:type="spellStart"/>
        <w:r w:rsidRPr="00E36BFC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абз</w:t>
        </w:r>
        <w:proofErr w:type="spellEnd"/>
        <w:r w:rsidRPr="00E36BFC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. 2 п. 10 ст. 378.2</w:t>
        </w:r>
      </w:hyperlink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НК РФ,</w:t>
      </w:r>
      <w:r w:rsidRPr="00E3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кроме гаражей и </w:t>
      </w:r>
      <w:proofErr w:type="spellStart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машино</w:t>
      </w:r>
      <w:proofErr w:type="spellEnd"/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-мест, расположенных в таких объектах налогообложения); </w:t>
      </w:r>
      <w:proofErr w:type="gramEnd"/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36BFC" w:rsidRPr="00E36BFC" w:rsidRDefault="00E36BFC" w:rsidP="00E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1" w:history="1">
        <w:r w:rsidRPr="00E36BFC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eastAsia="ru-RU"/>
          </w:rPr>
          <w:t>https://www.nalog.ru/rn38/service/tax/</w:t>
        </w:r>
      </w:hyperlink>
      <w:r w:rsidRPr="00E36B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7ED" w:rsidRPr="004627ED" w:rsidRDefault="004627ED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4627ED" w:rsidRPr="004627ED" w:rsidSect="00E36B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680"/>
    <w:multiLevelType w:val="multilevel"/>
    <w:tmpl w:val="CBC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708A2"/>
    <w:multiLevelType w:val="multilevel"/>
    <w:tmpl w:val="A206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014D5"/>
    <w:multiLevelType w:val="multilevel"/>
    <w:tmpl w:val="BF60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A36C1"/>
    <w:multiLevelType w:val="multilevel"/>
    <w:tmpl w:val="797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75E3B"/>
    <w:multiLevelType w:val="multilevel"/>
    <w:tmpl w:val="72C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06609"/>
    <w:multiLevelType w:val="multilevel"/>
    <w:tmpl w:val="573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13EC0"/>
    <w:multiLevelType w:val="multilevel"/>
    <w:tmpl w:val="060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C034E"/>
    <w:multiLevelType w:val="multilevel"/>
    <w:tmpl w:val="D0A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E173E"/>
    <w:multiLevelType w:val="multilevel"/>
    <w:tmpl w:val="AEA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0E51FE"/>
    <w:rsid w:val="001A6AC1"/>
    <w:rsid w:val="003C4C1B"/>
    <w:rsid w:val="004078ED"/>
    <w:rsid w:val="004269D9"/>
    <w:rsid w:val="004627ED"/>
    <w:rsid w:val="005135A5"/>
    <w:rsid w:val="00526BE8"/>
    <w:rsid w:val="00537FF5"/>
    <w:rsid w:val="006464EF"/>
    <w:rsid w:val="00754D4C"/>
    <w:rsid w:val="00763512"/>
    <w:rsid w:val="007D3E6C"/>
    <w:rsid w:val="008404BD"/>
    <w:rsid w:val="008A7E8A"/>
    <w:rsid w:val="009359A4"/>
    <w:rsid w:val="009C1701"/>
    <w:rsid w:val="00AD03FB"/>
    <w:rsid w:val="00AF5CD2"/>
    <w:rsid w:val="00E36BFC"/>
    <w:rsid w:val="00E546A0"/>
    <w:rsid w:val="00E77C3A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38/service/tax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38/service/ta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promtorg.gov.ru/storage/797ced43-043d-4b4e-b72b-3d36984adbc7/ssp-documents/4b5f6f32-79e2-4106-8581-168f95459159/16d0a68b-19aa-4c5d-a5f4-7680f1668a5a.pdf" TargetMode="External"/><Relationship Id="rId11" Type="http://schemas.openxmlformats.org/officeDocument/2006/relationships/hyperlink" Target="https://www.nalog.ru/rn38/service/ta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3DDD4F5949782ABCC7F471EBAA0DBD36BC9A260528B02D0162870BECD6B1D85164060D1454186A700C56DB049752E2E5FDCF0DDC33D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2025-08-22T06:18:00Z</cp:lastPrinted>
  <dcterms:created xsi:type="dcterms:W3CDTF">2025-08-28T07:01:00Z</dcterms:created>
  <dcterms:modified xsi:type="dcterms:W3CDTF">2025-08-28T07:01:00Z</dcterms:modified>
</cp:coreProperties>
</file>