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27" w:rsidRPr="00866904" w:rsidRDefault="00B15327" w:rsidP="00B15327">
      <w:pPr>
        <w:autoSpaceDE w:val="0"/>
        <w:autoSpaceDN w:val="0"/>
        <w:adjustRightInd w:val="0"/>
        <w:spacing w:before="120"/>
        <w:ind w:firstLine="708"/>
        <w:jc w:val="both"/>
        <w:rPr>
          <w:b/>
          <w:sz w:val="28"/>
          <w:szCs w:val="28"/>
          <w:u w:val="single"/>
        </w:rPr>
      </w:pPr>
      <w:r w:rsidRPr="00866904">
        <w:rPr>
          <w:b/>
          <w:sz w:val="28"/>
          <w:szCs w:val="28"/>
          <w:u w:val="single"/>
        </w:rPr>
        <w:t xml:space="preserve">Как проверить налоговые ставки и льготы, указанные в налоговом уведомлении </w:t>
      </w:r>
    </w:p>
    <w:p w:rsidR="00B15327" w:rsidRPr="00866904" w:rsidRDefault="00B15327" w:rsidP="00B1532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Налоговые ставки и льготы устанавливаются нормативными правовыми актами различного уровня: </w:t>
      </w:r>
    </w:p>
    <w:p w:rsidR="00B15327" w:rsidRPr="00866904" w:rsidRDefault="00B15327" w:rsidP="00B1532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- по транспортному налогу: главой 28 НК РФ и законами субъектов Российской Федерации по месту нахождения транспортного средства; </w:t>
      </w:r>
    </w:p>
    <w:p w:rsidR="00B15327" w:rsidRPr="00866904" w:rsidRDefault="00B15327" w:rsidP="00B1532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r w:rsidRPr="00866904">
        <w:rPr>
          <w:sz w:val="28"/>
          <w:szCs w:val="28"/>
        </w:rPr>
        <w:t xml:space="preserve">- по земельному налогу и налогу на имущество физических лиц: главами 31, 32 НК РФ и нормативными правовыми актами представительных органов муниципальных образований (законами городов федерального значения, нормативными правовыми актами представительного органа федеральной территории "Сириус") по месту нахождения объектов недвижимости.   </w:t>
      </w:r>
    </w:p>
    <w:p w:rsidR="00B15327" w:rsidRPr="00866904" w:rsidRDefault="00B15327" w:rsidP="00B15327">
      <w:pPr>
        <w:autoSpaceDE w:val="0"/>
        <w:autoSpaceDN w:val="0"/>
        <w:adjustRightInd w:val="0"/>
        <w:spacing w:before="120"/>
        <w:ind w:firstLine="708"/>
        <w:jc w:val="both"/>
        <w:rPr>
          <w:sz w:val="28"/>
          <w:szCs w:val="28"/>
        </w:rPr>
      </w:pPr>
      <w:proofErr w:type="gramStart"/>
      <w:r w:rsidRPr="00866904">
        <w:rPr>
          <w:sz w:val="28"/>
          <w:szCs w:val="28"/>
        </w:rPr>
        <w:t>С информацией о налоговых ставках, налоговых льготах и налоговых вычетах (по всем видам налогов во всех муниципальных образованиях) можно ознакомиться в рубрике «Справочная информация о ставках и льготах по имущественным налогам» на сайте ФНС России (</w:t>
      </w:r>
      <w:hyperlink r:id="rId5" w:history="1">
        <w:r w:rsidRPr="00D9118C">
          <w:rPr>
            <w:rStyle w:val="a3"/>
            <w:sz w:val="28"/>
            <w:szCs w:val="28"/>
          </w:rPr>
          <w:t>https://www.nalog.ru/rn38/service/tax/</w:t>
        </w:r>
      </w:hyperlink>
      <w:r w:rsidRPr="00866904">
        <w:rPr>
          <w:sz w:val="28"/>
          <w:szCs w:val="28"/>
        </w:rPr>
        <w:t>) либо обратившись в налоговые органы или в контакт-центр ФНС России (тел. 8 800 – 222-22-22).</w:t>
      </w:r>
      <w:proofErr w:type="gramEnd"/>
    </w:p>
    <w:p w:rsidR="004F1E7B" w:rsidRDefault="00B15327">
      <w:bookmarkStart w:id="0" w:name="_GoBack"/>
      <w:bookmarkEnd w:id="0"/>
    </w:p>
    <w:sectPr w:rsidR="004F1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C04"/>
    <w:rsid w:val="00590C04"/>
    <w:rsid w:val="00B15327"/>
    <w:rsid w:val="00BF0211"/>
    <w:rsid w:val="00D0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2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5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2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5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38/service/ta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Гуленкова Анна Васильевна</dc:creator>
  <cp:keywords/>
  <dc:description/>
  <cp:lastModifiedBy>Гуленкова Анна Васильевна</cp:lastModifiedBy>
  <cp:revision>2</cp:revision>
  <dcterms:created xsi:type="dcterms:W3CDTF">2025-10-20T02:15:00Z</dcterms:created>
  <dcterms:modified xsi:type="dcterms:W3CDTF">2025-10-20T02:15:00Z</dcterms:modified>
</cp:coreProperties>
</file>