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7B" w:rsidRPr="00A34F1E" w:rsidRDefault="002E657B" w:rsidP="002E657B">
      <w:pPr>
        <w:spacing w:after="0" w:line="240" w:lineRule="auto"/>
        <w:jc w:val="both"/>
      </w:pPr>
    </w:p>
    <w:p w:rsidR="0004392E" w:rsidRDefault="00342E31" w:rsidP="000439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2E31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spellStart"/>
      <w:r w:rsidRPr="00342E31">
        <w:rPr>
          <w:rFonts w:ascii="Times New Roman" w:hAnsi="Times New Roman" w:cs="Times New Roman"/>
          <w:b/>
          <w:sz w:val="28"/>
          <w:szCs w:val="28"/>
        </w:rPr>
        <w:t>беззаявительных</w:t>
      </w:r>
      <w:proofErr w:type="spellEnd"/>
      <w:r w:rsidRPr="00342E31">
        <w:rPr>
          <w:rFonts w:ascii="Times New Roman" w:hAnsi="Times New Roman" w:cs="Times New Roman"/>
          <w:b/>
          <w:sz w:val="28"/>
          <w:szCs w:val="28"/>
        </w:rPr>
        <w:t xml:space="preserve"> льгот по налогам на имущество планируется увеличить</w:t>
      </w:r>
    </w:p>
    <w:p w:rsidR="00342E31" w:rsidRPr="00342E31" w:rsidRDefault="00342E31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42E31" w:rsidRPr="00342E31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31">
        <w:rPr>
          <w:rFonts w:ascii="Times New Roman" w:hAnsi="Times New Roman" w:cs="Times New Roman"/>
          <w:sz w:val="28"/>
          <w:szCs w:val="28"/>
        </w:rPr>
        <w:t xml:space="preserve">Количество льгот по налогам на имущество физических лиц, применяющихся в </w:t>
      </w:r>
      <w:proofErr w:type="spellStart"/>
      <w:r w:rsidRPr="00342E3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342E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2E3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342E31">
        <w:rPr>
          <w:rFonts w:ascii="Times New Roman" w:hAnsi="Times New Roman" w:cs="Times New Roman"/>
          <w:sz w:val="28"/>
          <w:szCs w:val="28"/>
        </w:rPr>
        <w:t xml:space="preserve">) порядке, планируется увеличить. Такие льготы предоставляются на основе сведений, направляемых налоговым органам при межведомственном информационном обмене. Налоговая служба получает их в соответствии с НК РФ и другими федеральными законами. При этом если гражданин не направил заявление о предоставлении налоговой льготы или сообщение об отказе от нее, она </w:t>
      </w:r>
      <w:proofErr w:type="gramStart"/>
      <w:r w:rsidRPr="00342E31">
        <w:rPr>
          <w:rFonts w:ascii="Times New Roman" w:hAnsi="Times New Roman" w:cs="Times New Roman"/>
          <w:sz w:val="28"/>
          <w:szCs w:val="28"/>
        </w:rPr>
        <w:t xml:space="preserve">применяется при расчете налога </w:t>
      </w:r>
      <w:proofErr w:type="spellStart"/>
      <w:r w:rsidRPr="00342E31"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  <w:r w:rsidRPr="00342E31">
        <w:rPr>
          <w:rFonts w:ascii="Times New Roman" w:hAnsi="Times New Roman" w:cs="Times New Roman"/>
          <w:sz w:val="28"/>
          <w:szCs w:val="28"/>
        </w:rPr>
        <w:t xml:space="preserve"> начиная</w:t>
      </w:r>
      <w:proofErr w:type="gramEnd"/>
      <w:r w:rsidRPr="00342E31">
        <w:rPr>
          <w:rFonts w:ascii="Times New Roman" w:hAnsi="Times New Roman" w:cs="Times New Roman"/>
          <w:sz w:val="28"/>
          <w:szCs w:val="28"/>
        </w:rPr>
        <w:t xml:space="preserve"> с периода, когда возникло данное право.</w:t>
      </w:r>
    </w:p>
    <w:p w:rsidR="00342E31" w:rsidRPr="00342E31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E31" w:rsidRPr="00342E31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31">
        <w:rPr>
          <w:rFonts w:ascii="Times New Roman" w:hAnsi="Times New Roman" w:cs="Times New Roman"/>
          <w:sz w:val="28"/>
          <w:szCs w:val="28"/>
        </w:rPr>
        <w:t xml:space="preserve">Так, для </w:t>
      </w:r>
      <w:proofErr w:type="spellStart"/>
      <w:r w:rsidRPr="00342E31">
        <w:rPr>
          <w:rFonts w:ascii="Times New Roman" w:hAnsi="Times New Roman" w:cs="Times New Roman"/>
          <w:sz w:val="28"/>
          <w:szCs w:val="28"/>
        </w:rPr>
        <w:t>беззаявительного</w:t>
      </w:r>
      <w:proofErr w:type="spellEnd"/>
      <w:r w:rsidRPr="00342E31">
        <w:rPr>
          <w:rFonts w:ascii="Times New Roman" w:hAnsi="Times New Roman" w:cs="Times New Roman"/>
          <w:sz w:val="28"/>
          <w:szCs w:val="28"/>
        </w:rPr>
        <w:t xml:space="preserve"> расчета льгот ветеранов боевых действий и иных участников СВО по налогу на имущество сведения в налоговые органы направляют подразделения Социального фонда России, органов МВД России, МЧС России, </w:t>
      </w:r>
      <w:proofErr w:type="spellStart"/>
      <w:r w:rsidRPr="00342E3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342E31">
        <w:rPr>
          <w:rFonts w:ascii="Times New Roman" w:hAnsi="Times New Roman" w:cs="Times New Roman"/>
          <w:sz w:val="28"/>
          <w:szCs w:val="28"/>
        </w:rPr>
        <w:t xml:space="preserve"> и т.п. Такой межведомственный обмен планируется распространить на сведения из Минобороны России в дополнение к уже представляемой информации об отдельных категориях льготников с учетом требований законодательства о персональных данных.</w:t>
      </w:r>
    </w:p>
    <w:p w:rsidR="00342E31" w:rsidRPr="00342E31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92E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2E31">
        <w:rPr>
          <w:rFonts w:ascii="Times New Roman" w:hAnsi="Times New Roman" w:cs="Times New Roman"/>
          <w:sz w:val="28"/>
          <w:szCs w:val="28"/>
        </w:rPr>
        <w:t xml:space="preserve">Кроме того, для </w:t>
      </w:r>
      <w:proofErr w:type="spellStart"/>
      <w:r w:rsidRPr="00342E31">
        <w:rPr>
          <w:rFonts w:ascii="Times New Roman" w:hAnsi="Times New Roman" w:cs="Times New Roman"/>
          <w:sz w:val="28"/>
          <w:szCs w:val="28"/>
        </w:rPr>
        <w:t>беззаявительного</w:t>
      </w:r>
      <w:proofErr w:type="spellEnd"/>
      <w:r w:rsidRPr="00342E31">
        <w:rPr>
          <w:rFonts w:ascii="Times New Roman" w:hAnsi="Times New Roman" w:cs="Times New Roman"/>
          <w:sz w:val="28"/>
          <w:szCs w:val="28"/>
        </w:rPr>
        <w:t xml:space="preserve"> освобождения от налогообложения легковых автомобилей, специально оборудованных для использования инвалидами, будет предусмотрен периодический электронный обмен сведениями между налоговыми органами и учреждениями соцзащиты, иными организациями, которые передали физическим лицам в собственность указанные транспортные средства.</w:t>
      </w:r>
    </w:p>
    <w:p w:rsidR="00342E31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E31" w:rsidRPr="00342E31" w:rsidRDefault="00342E31" w:rsidP="0034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6CB2" w:rsidRPr="00342E31" w:rsidRDefault="00342E31" w:rsidP="0004392E">
      <w:pPr>
        <w:spacing w:after="0" w:line="240" w:lineRule="auto"/>
        <w:jc w:val="both"/>
        <w:rPr>
          <w:lang w:val="en-US"/>
        </w:rPr>
      </w:pPr>
      <w:hyperlink r:id="rId6" w:history="1">
        <w:r w:rsidRPr="00342E31">
          <w:rPr>
            <w:rStyle w:val="a4"/>
            <w:lang w:val="en-US"/>
          </w:rPr>
          <w:t>https://www.nalog.gov.ru/rn38/ifns/imns38_16/events/16546713/</w:t>
        </w:r>
      </w:hyperlink>
    </w:p>
    <w:p w:rsidR="00342E31" w:rsidRPr="00342E31" w:rsidRDefault="00342E31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42E31" w:rsidRPr="00342E31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42E31"/>
    <w:rsid w:val="003F7B9E"/>
    <w:rsid w:val="00466AAC"/>
    <w:rsid w:val="004F5717"/>
    <w:rsid w:val="005F4D0C"/>
    <w:rsid w:val="006F072B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B30CD6"/>
    <w:rsid w:val="00C4620F"/>
    <w:rsid w:val="00CF5F87"/>
    <w:rsid w:val="00D14B3C"/>
    <w:rsid w:val="00DF56FC"/>
    <w:rsid w:val="00E433DA"/>
    <w:rsid w:val="00E949DC"/>
    <w:rsid w:val="00F0178B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467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2025-09-11T02:05:00Z</cp:lastPrinted>
  <dcterms:created xsi:type="dcterms:W3CDTF">2025-09-19T01:30:00Z</dcterms:created>
  <dcterms:modified xsi:type="dcterms:W3CDTF">2025-09-19T01:30:00Z</dcterms:modified>
</cp:coreProperties>
</file>