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072B" w:rsidRPr="00FA511D" w:rsidRDefault="006F072B" w:rsidP="0015285F">
      <w:pPr>
        <w:spacing w:after="0" w:line="240" w:lineRule="auto"/>
        <w:jc w:val="both"/>
        <w:rPr>
          <w:rFonts w:ascii="Times New Roman" w:hAnsi="Times New Roman" w:cs="Times New Roman"/>
          <w:b/>
          <w:sz w:val="28"/>
          <w:szCs w:val="28"/>
          <w:lang w:val="en-US"/>
        </w:rPr>
      </w:pPr>
    </w:p>
    <w:p w:rsidR="006F072B" w:rsidRDefault="006F072B" w:rsidP="0015285F">
      <w:pPr>
        <w:spacing w:after="0" w:line="240" w:lineRule="auto"/>
        <w:jc w:val="both"/>
        <w:rPr>
          <w:rFonts w:ascii="Times New Roman" w:hAnsi="Times New Roman" w:cs="Times New Roman"/>
          <w:b/>
          <w:sz w:val="28"/>
          <w:szCs w:val="28"/>
        </w:rPr>
      </w:pPr>
    </w:p>
    <w:p w:rsidR="00E26C99" w:rsidRPr="00E26C99" w:rsidRDefault="00E26C99" w:rsidP="00E26C99">
      <w:pPr>
        <w:spacing w:after="0" w:line="240" w:lineRule="auto"/>
        <w:jc w:val="both"/>
        <w:rPr>
          <w:rFonts w:ascii="Times New Roman" w:hAnsi="Times New Roman" w:cs="Times New Roman"/>
          <w:b/>
          <w:sz w:val="28"/>
          <w:szCs w:val="28"/>
        </w:rPr>
      </w:pPr>
      <w:bookmarkStart w:id="0" w:name="_GoBack"/>
      <w:r w:rsidRPr="00E26C99">
        <w:rPr>
          <w:rFonts w:ascii="Times New Roman" w:hAnsi="Times New Roman" w:cs="Times New Roman"/>
          <w:b/>
          <w:sz w:val="28"/>
          <w:szCs w:val="28"/>
        </w:rPr>
        <w:t>Несовершеннолетние собственники имущества тоже получают налоговые уведомления</w:t>
      </w:r>
    </w:p>
    <w:bookmarkEnd w:id="0"/>
    <w:p w:rsidR="00E433DA" w:rsidRPr="00E433DA" w:rsidRDefault="00E433DA" w:rsidP="0015285F">
      <w:pPr>
        <w:spacing w:after="0" w:line="240" w:lineRule="auto"/>
        <w:jc w:val="both"/>
        <w:rPr>
          <w:rFonts w:ascii="Times New Roman" w:hAnsi="Times New Roman" w:cs="Times New Roman"/>
          <w:b/>
          <w:sz w:val="28"/>
          <w:szCs w:val="28"/>
        </w:rPr>
      </w:pPr>
    </w:p>
    <w:p w:rsidR="00E26C99" w:rsidRPr="00E26C99" w:rsidRDefault="00E26C99" w:rsidP="00E26C99">
      <w:pPr>
        <w:spacing w:after="0" w:line="240" w:lineRule="auto"/>
        <w:jc w:val="both"/>
        <w:rPr>
          <w:rFonts w:ascii="Times New Roman" w:eastAsia="Times New Roman" w:hAnsi="Times New Roman" w:cs="Times New Roman"/>
          <w:sz w:val="28"/>
          <w:szCs w:val="28"/>
          <w:lang w:eastAsia="ru-RU"/>
        </w:rPr>
      </w:pPr>
      <w:r w:rsidRPr="00E26C99">
        <w:rPr>
          <w:rFonts w:ascii="Times New Roman" w:eastAsia="Times New Roman" w:hAnsi="Times New Roman" w:cs="Times New Roman"/>
          <w:sz w:val="28"/>
          <w:szCs w:val="28"/>
          <w:lang w:eastAsia="ru-RU"/>
        </w:rPr>
        <w:t>Налоговым кодексом Российской Федерации (НК РФ) определено, что плательщиками имущественных налогов признаются физические лица, обладающие объектами недвижимости на праве собственности, постоянного (бессрочного) пользования или пожизненного наследуемого владения, независимо от их возраста (ст. 338, 400 НК РФ).</w:t>
      </w:r>
    </w:p>
    <w:p w:rsidR="00E26C99" w:rsidRPr="00E26C99" w:rsidRDefault="00E26C99" w:rsidP="00E26C99">
      <w:pPr>
        <w:spacing w:after="0" w:line="240" w:lineRule="auto"/>
        <w:jc w:val="both"/>
        <w:rPr>
          <w:rFonts w:ascii="Times New Roman" w:eastAsia="Times New Roman" w:hAnsi="Times New Roman" w:cs="Times New Roman"/>
          <w:sz w:val="28"/>
          <w:szCs w:val="28"/>
          <w:lang w:eastAsia="ru-RU"/>
        </w:rPr>
      </w:pPr>
    </w:p>
    <w:p w:rsidR="00E26C99" w:rsidRPr="00E26C99" w:rsidRDefault="00E26C99" w:rsidP="00E26C99">
      <w:pPr>
        <w:spacing w:after="0" w:line="240" w:lineRule="auto"/>
        <w:jc w:val="both"/>
        <w:rPr>
          <w:rFonts w:ascii="Times New Roman" w:eastAsia="Times New Roman" w:hAnsi="Times New Roman" w:cs="Times New Roman"/>
          <w:sz w:val="28"/>
          <w:szCs w:val="28"/>
          <w:lang w:eastAsia="ru-RU"/>
        </w:rPr>
      </w:pPr>
      <w:r w:rsidRPr="00E26C99">
        <w:rPr>
          <w:rFonts w:ascii="Times New Roman" w:eastAsia="Times New Roman" w:hAnsi="Times New Roman" w:cs="Times New Roman"/>
          <w:sz w:val="28"/>
          <w:szCs w:val="28"/>
          <w:lang w:eastAsia="ru-RU"/>
        </w:rPr>
        <w:t>При этом несовершеннолетние лица - владельцы недвижимости могут участвовать в налоговых отношениях через законного или уполномоченного представителя. Так, за несовершеннолетних, не достигших 14 лет, сделки могут совершать от их имени родители, усыновители или опекуны. Несовершеннолетние в возрасте от 14 до 18 лет совершают сделки с письменного согласия своих родителей, усыновителей или попечителей, за исключением тех сделок, которые они вправе совершать самостоятельно в соответствии с действующим законодательством.</w:t>
      </w:r>
    </w:p>
    <w:p w:rsidR="00E26C99" w:rsidRPr="00E26C99" w:rsidRDefault="00E26C99" w:rsidP="00E26C99">
      <w:pPr>
        <w:spacing w:after="0" w:line="240" w:lineRule="auto"/>
        <w:jc w:val="both"/>
        <w:rPr>
          <w:rFonts w:ascii="Times New Roman" w:eastAsia="Times New Roman" w:hAnsi="Times New Roman" w:cs="Times New Roman"/>
          <w:sz w:val="28"/>
          <w:szCs w:val="28"/>
          <w:lang w:eastAsia="ru-RU"/>
        </w:rPr>
      </w:pPr>
    </w:p>
    <w:p w:rsidR="00E26C99" w:rsidRPr="00E26C99" w:rsidRDefault="00E26C99" w:rsidP="00E26C99">
      <w:pPr>
        <w:spacing w:after="0" w:line="240" w:lineRule="auto"/>
        <w:jc w:val="both"/>
        <w:rPr>
          <w:rFonts w:ascii="Times New Roman" w:eastAsia="Times New Roman" w:hAnsi="Times New Roman" w:cs="Times New Roman"/>
          <w:sz w:val="28"/>
          <w:szCs w:val="28"/>
          <w:lang w:eastAsia="ru-RU"/>
        </w:rPr>
      </w:pPr>
      <w:r w:rsidRPr="00E26C99">
        <w:rPr>
          <w:rFonts w:ascii="Times New Roman" w:eastAsia="Times New Roman" w:hAnsi="Times New Roman" w:cs="Times New Roman"/>
          <w:sz w:val="28"/>
          <w:szCs w:val="28"/>
          <w:lang w:eastAsia="ru-RU"/>
        </w:rPr>
        <w:t>Таким образом, физические лица, признаваемые плательщиками земельного налога, налога на имущество, вне зависимости от возраста обязаны уплачивать налоги в отношении принадлежащих им объектов недвижимости самостоятельно либо через законного или уполномоченного представителя.</w:t>
      </w:r>
    </w:p>
    <w:p w:rsidR="00E26C99" w:rsidRPr="00E26C99" w:rsidRDefault="00E26C99" w:rsidP="00E26C99">
      <w:pPr>
        <w:spacing w:after="0" w:line="240" w:lineRule="auto"/>
        <w:jc w:val="both"/>
        <w:rPr>
          <w:rFonts w:ascii="Times New Roman" w:eastAsia="Times New Roman" w:hAnsi="Times New Roman" w:cs="Times New Roman"/>
          <w:sz w:val="28"/>
          <w:szCs w:val="28"/>
          <w:lang w:eastAsia="ru-RU"/>
        </w:rPr>
      </w:pPr>
    </w:p>
    <w:p w:rsidR="002C3BCB" w:rsidRPr="002D2B16" w:rsidRDefault="00E26C99" w:rsidP="00E26C99">
      <w:pPr>
        <w:spacing w:after="0" w:line="240" w:lineRule="auto"/>
        <w:jc w:val="both"/>
        <w:rPr>
          <w:rFonts w:ascii="Times New Roman" w:hAnsi="Times New Roman" w:cs="Times New Roman"/>
          <w:sz w:val="24"/>
          <w:szCs w:val="24"/>
        </w:rPr>
      </w:pPr>
      <w:r w:rsidRPr="00E26C99">
        <w:rPr>
          <w:rFonts w:ascii="Times New Roman" w:eastAsia="Times New Roman" w:hAnsi="Times New Roman" w:cs="Times New Roman"/>
          <w:sz w:val="28"/>
          <w:szCs w:val="28"/>
          <w:lang w:eastAsia="ru-RU"/>
        </w:rPr>
        <w:t>Уплата осуществляется налогоплательщиком на основании направленного ему налогового уведомления. Уплатить налоги за ребенка можно через сервис «Личный кабинет налогоплательщика физического лица» на сайте ФНС России. Для этого необходимо во вкладке «Семейный доступ» раздела «Профиль» связать Личные кабинеты ребенка и родителя.</w:t>
      </w:r>
    </w:p>
    <w:sectPr w:rsidR="002C3BCB" w:rsidRPr="002D2B16" w:rsidSect="0015285F">
      <w:pgSz w:w="11906" w:h="16838"/>
      <w:pgMar w:top="567"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125F70"/>
    <w:multiLevelType w:val="multilevel"/>
    <w:tmpl w:val="2EDE6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9C40D4B"/>
    <w:multiLevelType w:val="multilevel"/>
    <w:tmpl w:val="48F2C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11742F7"/>
    <w:multiLevelType w:val="multilevel"/>
    <w:tmpl w:val="A59E2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3D62BD6"/>
    <w:multiLevelType w:val="multilevel"/>
    <w:tmpl w:val="EB384A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0D94AEB"/>
    <w:multiLevelType w:val="multilevel"/>
    <w:tmpl w:val="AF6EB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A954166"/>
    <w:multiLevelType w:val="multilevel"/>
    <w:tmpl w:val="2A5C6D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4"/>
  </w:num>
  <w:num w:numId="3">
    <w:abstractNumId w:val="3"/>
  </w:num>
  <w:num w:numId="4">
    <w:abstractNumId w:val="1"/>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0917"/>
    <w:rsid w:val="00062830"/>
    <w:rsid w:val="000879B0"/>
    <w:rsid w:val="0015285F"/>
    <w:rsid w:val="001606D5"/>
    <w:rsid w:val="001826F4"/>
    <w:rsid w:val="00195B4D"/>
    <w:rsid w:val="001D1788"/>
    <w:rsid w:val="00275CAE"/>
    <w:rsid w:val="002C3BCB"/>
    <w:rsid w:val="002D2B16"/>
    <w:rsid w:val="00466AAC"/>
    <w:rsid w:val="004F5717"/>
    <w:rsid w:val="005F4D0C"/>
    <w:rsid w:val="006F072B"/>
    <w:rsid w:val="008560D1"/>
    <w:rsid w:val="008D3040"/>
    <w:rsid w:val="008E2A6E"/>
    <w:rsid w:val="00A311A9"/>
    <w:rsid w:val="00A963B0"/>
    <w:rsid w:val="00AD0917"/>
    <w:rsid w:val="00BD6B4F"/>
    <w:rsid w:val="00CF5F87"/>
    <w:rsid w:val="00DF56FC"/>
    <w:rsid w:val="00E26C99"/>
    <w:rsid w:val="00E433DA"/>
    <w:rsid w:val="00F42538"/>
    <w:rsid w:val="00F67147"/>
    <w:rsid w:val="00FA511D"/>
    <w:rsid w:val="00FE37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AD091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D091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AD0917"/>
    <w:rPr>
      <w:color w:val="0000FF"/>
      <w:u w:val="single"/>
    </w:rPr>
  </w:style>
  <w:style w:type="character" w:customStyle="1" w:styleId="10">
    <w:name w:val="Заголовок 1 Знак"/>
    <w:basedOn w:val="a0"/>
    <w:link w:val="1"/>
    <w:uiPriority w:val="9"/>
    <w:rsid w:val="00AD0917"/>
    <w:rPr>
      <w:rFonts w:ascii="Times New Roman" w:eastAsia="Times New Roman" w:hAnsi="Times New Roman" w:cs="Times New Roman"/>
      <w:b/>
      <w:bCs/>
      <w:kern w:val="36"/>
      <w:sz w:val="48"/>
      <w:szCs w:val="48"/>
      <w:lang w:eastAsia="ru-RU"/>
    </w:rPr>
  </w:style>
  <w:style w:type="paragraph" w:customStyle="1" w:styleId="a5">
    <w:name w:val="Базовый"/>
    <w:rsid w:val="0015285F"/>
    <w:pPr>
      <w:tabs>
        <w:tab w:val="left" w:pos="709"/>
      </w:tabs>
      <w:suppressAutoHyphens/>
      <w:spacing w:after="0" w:line="100" w:lineRule="atLeast"/>
    </w:pPr>
    <w:rPr>
      <w:rFonts w:ascii="Times New Roman" w:eastAsia="Times New Roman" w:hAnsi="Times New Roman" w:cs="Times New Roman"/>
      <w:sz w:val="26"/>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AD091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D091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AD0917"/>
    <w:rPr>
      <w:color w:val="0000FF"/>
      <w:u w:val="single"/>
    </w:rPr>
  </w:style>
  <w:style w:type="character" w:customStyle="1" w:styleId="10">
    <w:name w:val="Заголовок 1 Знак"/>
    <w:basedOn w:val="a0"/>
    <w:link w:val="1"/>
    <w:uiPriority w:val="9"/>
    <w:rsid w:val="00AD0917"/>
    <w:rPr>
      <w:rFonts w:ascii="Times New Roman" w:eastAsia="Times New Roman" w:hAnsi="Times New Roman" w:cs="Times New Roman"/>
      <w:b/>
      <w:bCs/>
      <w:kern w:val="36"/>
      <w:sz w:val="48"/>
      <w:szCs w:val="48"/>
      <w:lang w:eastAsia="ru-RU"/>
    </w:rPr>
  </w:style>
  <w:style w:type="paragraph" w:customStyle="1" w:styleId="a5">
    <w:name w:val="Базовый"/>
    <w:rsid w:val="0015285F"/>
    <w:pPr>
      <w:tabs>
        <w:tab w:val="left" w:pos="709"/>
      </w:tabs>
      <w:suppressAutoHyphens/>
      <w:spacing w:after="0" w:line="100" w:lineRule="atLeast"/>
    </w:pPr>
    <w:rPr>
      <w:rFonts w:ascii="Times New Roman" w:eastAsia="Times New Roman" w:hAnsi="Times New Roman" w:cs="Times New Roman"/>
      <w:sz w:val="26"/>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436867">
      <w:bodyDiv w:val="1"/>
      <w:marLeft w:val="0"/>
      <w:marRight w:val="0"/>
      <w:marTop w:val="0"/>
      <w:marBottom w:val="0"/>
      <w:divBdr>
        <w:top w:val="none" w:sz="0" w:space="0" w:color="auto"/>
        <w:left w:val="none" w:sz="0" w:space="0" w:color="auto"/>
        <w:bottom w:val="none" w:sz="0" w:space="0" w:color="auto"/>
        <w:right w:val="none" w:sz="0" w:space="0" w:color="auto"/>
      </w:divBdr>
    </w:div>
    <w:div w:id="258367079">
      <w:bodyDiv w:val="1"/>
      <w:marLeft w:val="0"/>
      <w:marRight w:val="0"/>
      <w:marTop w:val="0"/>
      <w:marBottom w:val="0"/>
      <w:divBdr>
        <w:top w:val="none" w:sz="0" w:space="0" w:color="auto"/>
        <w:left w:val="none" w:sz="0" w:space="0" w:color="auto"/>
        <w:bottom w:val="none" w:sz="0" w:space="0" w:color="auto"/>
        <w:right w:val="none" w:sz="0" w:space="0" w:color="auto"/>
      </w:divBdr>
    </w:div>
    <w:div w:id="313990002">
      <w:bodyDiv w:val="1"/>
      <w:marLeft w:val="0"/>
      <w:marRight w:val="0"/>
      <w:marTop w:val="0"/>
      <w:marBottom w:val="0"/>
      <w:divBdr>
        <w:top w:val="none" w:sz="0" w:space="0" w:color="auto"/>
        <w:left w:val="none" w:sz="0" w:space="0" w:color="auto"/>
        <w:bottom w:val="none" w:sz="0" w:space="0" w:color="auto"/>
        <w:right w:val="none" w:sz="0" w:space="0" w:color="auto"/>
      </w:divBdr>
      <w:divsChild>
        <w:div w:id="1301038198">
          <w:marLeft w:val="0"/>
          <w:marRight w:val="0"/>
          <w:marTop w:val="0"/>
          <w:marBottom w:val="0"/>
          <w:divBdr>
            <w:top w:val="none" w:sz="0" w:space="0" w:color="auto"/>
            <w:left w:val="none" w:sz="0" w:space="0" w:color="auto"/>
            <w:bottom w:val="none" w:sz="0" w:space="0" w:color="auto"/>
            <w:right w:val="none" w:sz="0" w:space="0" w:color="auto"/>
          </w:divBdr>
        </w:div>
        <w:div w:id="2071689494">
          <w:marLeft w:val="0"/>
          <w:marRight w:val="0"/>
          <w:marTop w:val="0"/>
          <w:marBottom w:val="0"/>
          <w:divBdr>
            <w:top w:val="none" w:sz="0" w:space="0" w:color="auto"/>
            <w:left w:val="none" w:sz="0" w:space="0" w:color="auto"/>
            <w:bottom w:val="none" w:sz="0" w:space="0" w:color="auto"/>
            <w:right w:val="none" w:sz="0" w:space="0" w:color="auto"/>
          </w:divBdr>
        </w:div>
        <w:div w:id="1858689582">
          <w:marLeft w:val="0"/>
          <w:marRight w:val="0"/>
          <w:marTop w:val="0"/>
          <w:marBottom w:val="0"/>
          <w:divBdr>
            <w:top w:val="none" w:sz="0" w:space="0" w:color="auto"/>
            <w:left w:val="none" w:sz="0" w:space="0" w:color="auto"/>
            <w:bottom w:val="none" w:sz="0" w:space="0" w:color="auto"/>
            <w:right w:val="none" w:sz="0" w:space="0" w:color="auto"/>
          </w:divBdr>
        </w:div>
        <w:div w:id="766074173">
          <w:marLeft w:val="0"/>
          <w:marRight w:val="0"/>
          <w:marTop w:val="0"/>
          <w:marBottom w:val="0"/>
          <w:divBdr>
            <w:top w:val="none" w:sz="0" w:space="0" w:color="auto"/>
            <w:left w:val="none" w:sz="0" w:space="0" w:color="auto"/>
            <w:bottom w:val="none" w:sz="0" w:space="0" w:color="auto"/>
            <w:right w:val="none" w:sz="0" w:space="0" w:color="auto"/>
          </w:divBdr>
        </w:div>
        <w:div w:id="412821287">
          <w:marLeft w:val="0"/>
          <w:marRight w:val="0"/>
          <w:marTop w:val="0"/>
          <w:marBottom w:val="0"/>
          <w:divBdr>
            <w:top w:val="none" w:sz="0" w:space="0" w:color="auto"/>
            <w:left w:val="none" w:sz="0" w:space="0" w:color="auto"/>
            <w:bottom w:val="none" w:sz="0" w:space="0" w:color="auto"/>
            <w:right w:val="none" w:sz="0" w:space="0" w:color="auto"/>
          </w:divBdr>
        </w:div>
      </w:divsChild>
    </w:div>
    <w:div w:id="336155262">
      <w:bodyDiv w:val="1"/>
      <w:marLeft w:val="0"/>
      <w:marRight w:val="0"/>
      <w:marTop w:val="0"/>
      <w:marBottom w:val="0"/>
      <w:divBdr>
        <w:top w:val="none" w:sz="0" w:space="0" w:color="auto"/>
        <w:left w:val="none" w:sz="0" w:space="0" w:color="auto"/>
        <w:bottom w:val="none" w:sz="0" w:space="0" w:color="auto"/>
        <w:right w:val="none" w:sz="0" w:space="0" w:color="auto"/>
      </w:divBdr>
    </w:div>
    <w:div w:id="475227207">
      <w:bodyDiv w:val="1"/>
      <w:marLeft w:val="0"/>
      <w:marRight w:val="0"/>
      <w:marTop w:val="0"/>
      <w:marBottom w:val="0"/>
      <w:divBdr>
        <w:top w:val="none" w:sz="0" w:space="0" w:color="auto"/>
        <w:left w:val="none" w:sz="0" w:space="0" w:color="auto"/>
        <w:bottom w:val="none" w:sz="0" w:space="0" w:color="auto"/>
        <w:right w:val="none" w:sz="0" w:space="0" w:color="auto"/>
      </w:divBdr>
    </w:div>
    <w:div w:id="540478742">
      <w:bodyDiv w:val="1"/>
      <w:marLeft w:val="0"/>
      <w:marRight w:val="0"/>
      <w:marTop w:val="0"/>
      <w:marBottom w:val="0"/>
      <w:divBdr>
        <w:top w:val="none" w:sz="0" w:space="0" w:color="auto"/>
        <w:left w:val="none" w:sz="0" w:space="0" w:color="auto"/>
        <w:bottom w:val="none" w:sz="0" w:space="0" w:color="auto"/>
        <w:right w:val="none" w:sz="0" w:space="0" w:color="auto"/>
      </w:divBdr>
    </w:div>
    <w:div w:id="757672263">
      <w:bodyDiv w:val="1"/>
      <w:marLeft w:val="0"/>
      <w:marRight w:val="0"/>
      <w:marTop w:val="0"/>
      <w:marBottom w:val="0"/>
      <w:divBdr>
        <w:top w:val="none" w:sz="0" w:space="0" w:color="auto"/>
        <w:left w:val="none" w:sz="0" w:space="0" w:color="auto"/>
        <w:bottom w:val="none" w:sz="0" w:space="0" w:color="auto"/>
        <w:right w:val="none" w:sz="0" w:space="0" w:color="auto"/>
      </w:divBdr>
    </w:div>
    <w:div w:id="1040714325">
      <w:bodyDiv w:val="1"/>
      <w:marLeft w:val="0"/>
      <w:marRight w:val="0"/>
      <w:marTop w:val="0"/>
      <w:marBottom w:val="0"/>
      <w:divBdr>
        <w:top w:val="none" w:sz="0" w:space="0" w:color="auto"/>
        <w:left w:val="none" w:sz="0" w:space="0" w:color="auto"/>
        <w:bottom w:val="none" w:sz="0" w:space="0" w:color="auto"/>
        <w:right w:val="none" w:sz="0" w:space="0" w:color="auto"/>
      </w:divBdr>
      <w:divsChild>
        <w:div w:id="1187448400">
          <w:marLeft w:val="0"/>
          <w:marRight w:val="0"/>
          <w:marTop w:val="0"/>
          <w:marBottom w:val="0"/>
          <w:divBdr>
            <w:top w:val="none" w:sz="0" w:space="0" w:color="auto"/>
            <w:left w:val="none" w:sz="0" w:space="0" w:color="auto"/>
            <w:bottom w:val="none" w:sz="0" w:space="0" w:color="auto"/>
            <w:right w:val="none" w:sz="0" w:space="0" w:color="auto"/>
          </w:divBdr>
        </w:div>
        <w:div w:id="2046170213">
          <w:marLeft w:val="0"/>
          <w:marRight w:val="0"/>
          <w:marTop w:val="0"/>
          <w:marBottom w:val="0"/>
          <w:divBdr>
            <w:top w:val="none" w:sz="0" w:space="0" w:color="auto"/>
            <w:left w:val="none" w:sz="0" w:space="0" w:color="auto"/>
            <w:bottom w:val="none" w:sz="0" w:space="0" w:color="auto"/>
            <w:right w:val="none" w:sz="0" w:space="0" w:color="auto"/>
          </w:divBdr>
        </w:div>
        <w:div w:id="2111316745">
          <w:marLeft w:val="0"/>
          <w:marRight w:val="0"/>
          <w:marTop w:val="0"/>
          <w:marBottom w:val="0"/>
          <w:divBdr>
            <w:top w:val="none" w:sz="0" w:space="0" w:color="auto"/>
            <w:left w:val="none" w:sz="0" w:space="0" w:color="auto"/>
            <w:bottom w:val="none" w:sz="0" w:space="0" w:color="auto"/>
            <w:right w:val="none" w:sz="0" w:space="0" w:color="auto"/>
          </w:divBdr>
        </w:div>
        <w:div w:id="889926264">
          <w:marLeft w:val="0"/>
          <w:marRight w:val="0"/>
          <w:marTop w:val="0"/>
          <w:marBottom w:val="0"/>
          <w:divBdr>
            <w:top w:val="none" w:sz="0" w:space="0" w:color="auto"/>
            <w:left w:val="none" w:sz="0" w:space="0" w:color="auto"/>
            <w:bottom w:val="none" w:sz="0" w:space="0" w:color="auto"/>
            <w:right w:val="none" w:sz="0" w:space="0" w:color="auto"/>
          </w:divBdr>
        </w:div>
      </w:divsChild>
    </w:div>
    <w:div w:id="1339163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226</Words>
  <Characters>1293</Characters>
  <Application>Microsoft Office Word</Application>
  <DocSecurity>0</DocSecurity>
  <Lines>10</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Егорова Наталья Георгиевна</cp:lastModifiedBy>
  <cp:revision>2</cp:revision>
  <cp:lastPrinted>2022-02-25T07:46:00Z</cp:lastPrinted>
  <dcterms:created xsi:type="dcterms:W3CDTF">2025-03-12T06:10:00Z</dcterms:created>
  <dcterms:modified xsi:type="dcterms:W3CDTF">2025-03-12T06:10:00Z</dcterms:modified>
</cp:coreProperties>
</file>