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F072B" w:rsidRPr="00FA511D" w:rsidRDefault="006F072B" w:rsidP="0015285F">
      <w:pPr>
        <w:spacing w:after="0" w:line="240" w:lineRule="auto"/>
        <w:jc w:val="both"/>
        <w:rPr>
          <w:rFonts w:ascii="Times New Roman" w:hAnsi="Times New Roman" w:cs="Times New Roman"/>
          <w:b/>
          <w:sz w:val="28"/>
          <w:szCs w:val="28"/>
          <w:lang w:val="en-US"/>
        </w:rPr>
      </w:pPr>
    </w:p>
    <w:p w:rsidR="006F072B" w:rsidRDefault="006F072B" w:rsidP="0015285F">
      <w:pPr>
        <w:spacing w:after="0" w:line="240" w:lineRule="auto"/>
        <w:jc w:val="both"/>
        <w:rPr>
          <w:rFonts w:ascii="Times New Roman" w:hAnsi="Times New Roman" w:cs="Times New Roman"/>
          <w:b/>
          <w:sz w:val="28"/>
          <w:szCs w:val="28"/>
        </w:rPr>
      </w:pPr>
    </w:p>
    <w:p w:rsidR="00E433DA" w:rsidRDefault="00D13C7E" w:rsidP="0015285F">
      <w:pPr>
        <w:spacing w:after="0" w:line="240" w:lineRule="auto"/>
        <w:jc w:val="both"/>
        <w:rPr>
          <w:rFonts w:ascii="Times New Roman" w:hAnsi="Times New Roman" w:cs="Times New Roman"/>
          <w:b/>
          <w:sz w:val="28"/>
          <w:szCs w:val="28"/>
        </w:rPr>
      </w:pPr>
      <w:r w:rsidRPr="00D13C7E">
        <w:rPr>
          <w:rFonts w:ascii="Times New Roman" w:hAnsi="Times New Roman" w:cs="Times New Roman"/>
          <w:b/>
          <w:sz w:val="28"/>
          <w:szCs w:val="28"/>
        </w:rPr>
        <w:t>Получить стандартный вычет на ребенка может каждый официально трудоустроенный родитель</w:t>
      </w:r>
    </w:p>
    <w:p w:rsidR="00D13C7E" w:rsidRPr="00E433DA" w:rsidRDefault="00D13C7E" w:rsidP="0015285F">
      <w:pPr>
        <w:spacing w:after="0" w:line="240" w:lineRule="auto"/>
        <w:jc w:val="both"/>
        <w:rPr>
          <w:rFonts w:ascii="Times New Roman" w:hAnsi="Times New Roman" w:cs="Times New Roman"/>
          <w:b/>
          <w:sz w:val="28"/>
          <w:szCs w:val="28"/>
        </w:rPr>
      </w:pPr>
      <w:bookmarkStart w:id="0" w:name="_GoBack"/>
      <w:bookmarkEnd w:id="0"/>
    </w:p>
    <w:p w:rsidR="00D13C7E" w:rsidRPr="00D13C7E" w:rsidRDefault="00D13C7E" w:rsidP="00D13C7E">
      <w:pPr>
        <w:spacing w:after="0" w:line="240" w:lineRule="auto"/>
        <w:jc w:val="both"/>
        <w:rPr>
          <w:rFonts w:ascii="Times New Roman" w:eastAsia="Times New Roman" w:hAnsi="Times New Roman" w:cs="Times New Roman"/>
          <w:sz w:val="28"/>
          <w:szCs w:val="28"/>
          <w:lang w:eastAsia="ru-RU"/>
        </w:rPr>
      </w:pPr>
      <w:r w:rsidRPr="00D13C7E">
        <w:rPr>
          <w:rFonts w:ascii="Times New Roman" w:eastAsia="Times New Roman" w:hAnsi="Times New Roman" w:cs="Times New Roman"/>
          <w:sz w:val="28"/>
          <w:szCs w:val="28"/>
          <w:lang w:eastAsia="ru-RU"/>
        </w:rPr>
        <w:t>Стандартный налоговый вычет на детей – это льгота, которая позволяет уменьшить доход, подлежащий налогообложению налогом на доходы физических лиц (НДФЛ). Вычет действует до месяца, в котором доход, исчисленный нарастающим итогом, превысил 450 тыс. рублей.</w:t>
      </w:r>
    </w:p>
    <w:p w:rsidR="00D13C7E" w:rsidRPr="00D13C7E" w:rsidRDefault="00D13C7E" w:rsidP="00D13C7E">
      <w:pPr>
        <w:spacing w:after="0" w:line="240" w:lineRule="auto"/>
        <w:jc w:val="both"/>
        <w:rPr>
          <w:rFonts w:ascii="Times New Roman" w:eastAsia="Times New Roman" w:hAnsi="Times New Roman" w:cs="Times New Roman"/>
          <w:sz w:val="28"/>
          <w:szCs w:val="28"/>
          <w:lang w:eastAsia="ru-RU"/>
        </w:rPr>
      </w:pPr>
    </w:p>
    <w:p w:rsidR="00D13C7E" w:rsidRPr="00D13C7E" w:rsidRDefault="00D13C7E" w:rsidP="00D13C7E">
      <w:pPr>
        <w:spacing w:after="0" w:line="240" w:lineRule="auto"/>
        <w:jc w:val="both"/>
        <w:rPr>
          <w:rFonts w:ascii="Times New Roman" w:eastAsia="Times New Roman" w:hAnsi="Times New Roman" w:cs="Times New Roman"/>
          <w:sz w:val="28"/>
          <w:szCs w:val="28"/>
          <w:lang w:eastAsia="ru-RU"/>
        </w:rPr>
      </w:pPr>
      <w:r w:rsidRPr="00D13C7E">
        <w:rPr>
          <w:rFonts w:ascii="Times New Roman" w:eastAsia="Times New Roman" w:hAnsi="Times New Roman" w:cs="Times New Roman"/>
          <w:sz w:val="28"/>
          <w:szCs w:val="28"/>
          <w:lang w:eastAsia="ru-RU"/>
        </w:rPr>
        <w:t xml:space="preserve">При этом в 2025 году налоговый вычет на первого ребенка остался прежним и равен 1 400 рублей. </w:t>
      </w:r>
      <w:proofErr w:type="gramStart"/>
      <w:r w:rsidRPr="00D13C7E">
        <w:rPr>
          <w:rFonts w:ascii="Times New Roman" w:eastAsia="Times New Roman" w:hAnsi="Times New Roman" w:cs="Times New Roman"/>
          <w:sz w:val="28"/>
          <w:szCs w:val="28"/>
          <w:lang w:eastAsia="ru-RU"/>
        </w:rPr>
        <w:t>Увеличен</w:t>
      </w:r>
      <w:proofErr w:type="gramEnd"/>
      <w:r w:rsidRPr="00D13C7E">
        <w:rPr>
          <w:rFonts w:ascii="Times New Roman" w:eastAsia="Times New Roman" w:hAnsi="Times New Roman" w:cs="Times New Roman"/>
          <w:sz w:val="28"/>
          <w:szCs w:val="28"/>
          <w:lang w:eastAsia="ru-RU"/>
        </w:rPr>
        <w:t xml:space="preserve"> на второго ребенка до 2 800 рублей, на третьего и каждого последующего ребенка - до 6 000 рублей.</w:t>
      </w:r>
    </w:p>
    <w:p w:rsidR="00D13C7E" w:rsidRPr="00D13C7E" w:rsidRDefault="00D13C7E" w:rsidP="00D13C7E">
      <w:pPr>
        <w:spacing w:after="0" w:line="240" w:lineRule="auto"/>
        <w:jc w:val="both"/>
        <w:rPr>
          <w:rFonts w:ascii="Times New Roman" w:eastAsia="Times New Roman" w:hAnsi="Times New Roman" w:cs="Times New Roman"/>
          <w:sz w:val="28"/>
          <w:szCs w:val="28"/>
          <w:lang w:eastAsia="ru-RU"/>
        </w:rPr>
      </w:pPr>
    </w:p>
    <w:p w:rsidR="00D13C7E" w:rsidRPr="00D13C7E" w:rsidRDefault="00D13C7E" w:rsidP="00D13C7E">
      <w:pPr>
        <w:spacing w:after="0" w:line="240" w:lineRule="auto"/>
        <w:jc w:val="both"/>
        <w:rPr>
          <w:rFonts w:ascii="Times New Roman" w:eastAsia="Times New Roman" w:hAnsi="Times New Roman" w:cs="Times New Roman"/>
          <w:sz w:val="28"/>
          <w:szCs w:val="28"/>
          <w:lang w:eastAsia="ru-RU"/>
        </w:rPr>
      </w:pPr>
      <w:proofErr w:type="gramStart"/>
      <w:r w:rsidRPr="00D13C7E">
        <w:rPr>
          <w:rFonts w:ascii="Times New Roman" w:eastAsia="Times New Roman" w:hAnsi="Times New Roman" w:cs="Times New Roman"/>
          <w:sz w:val="28"/>
          <w:szCs w:val="28"/>
          <w:lang w:eastAsia="ru-RU"/>
        </w:rPr>
        <w:t>Стандартные налоговые вычеты единственному родителю, усыновителю, опекуну, попечителю сохраняются в двойном размере, т.е. на первого ребенка - 2 800 руб., на второго ребенка – 5 600 рублей, на третьего и каждого последующего – ежемесячно 12 000 рублей, на ребенка инвалида, который находится на обеспечении опекуна, попечителя – 24 000 рублей.</w:t>
      </w:r>
      <w:proofErr w:type="gramEnd"/>
    </w:p>
    <w:p w:rsidR="00D13C7E" w:rsidRPr="00D13C7E" w:rsidRDefault="00D13C7E" w:rsidP="00D13C7E">
      <w:pPr>
        <w:spacing w:after="0" w:line="240" w:lineRule="auto"/>
        <w:jc w:val="both"/>
        <w:rPr>
          <w:rFonts w:ascii="Times New Roman" w:eastAsia="Times New Roman" w:hAnsi="Times New Roman" w:cs="Times New Roman"/>
          <w:sz w:val="28"/>
          <w:szCs w:val="28"/>
          <w:lang w:eastAsia="ru-RU"/>
        </w:rPr>
      </w:pPr>
    </w:p>
    <w:p w:rsidR="00D13C7E" w:rsidRPr="00D13C7E" w:rsidRDefault="00D13C7E" w:rsidP="00D13C7E">
      <w:pPr>
        <w:spacing w:after="0" w:line="240" w:lineRule="auto"/>
        <w:jc w:val="both"/>
        <w:rPr>
          <w:rFonts w:ascii="Times New Roman" w:eastAsia="Times New Roman" w:hAnsi="Times New Roman" w:cs="Times New Roman"/>
          <w:sz w:val="28"/>
          <w:szCs w:val="28"/>
          <w:lang w:eastAsia="ru-RU"/>
        </w:rPr>
      </w:pPr>
      <w:r w:rsidRPr="00D13C7E">
        <w:rPr>
          <w:rFonts w:ascii="Times New Roman" w:eastAsia="Times New Roman" w:hAnsi="Times New Roman" w:cs="Times New Roman"/>
          <w:sz w:val="28"/>
          <w:szCs w:val="28"/>
          <w:lang w:eastAsia="ru-RU"/>
        </w:rPr>
        <w:t>Кроме того, увеличен вычет опекунам, попечителям, приемным родителям с 6 000 до 12 000 рублей на каждого ребенка, если ребенок в возрасте до 18 лет является инвалидом. Эта же мера действует для учащихся очной формы обучения, аспирантов, ординаторов, интернов, студентов в возрасте до 24 лет, если они являются инвалидами I или II групп.</w:t>
      </w:r>
    </w:p>
    <w:p w:rsidR="00D13C7E" w:rsidRPr="00D13C7E" w:rsidRDefault="00D13C7E" w:rsidP="00D13C7E">
      <w:pPr>
        <w:spacing w:after="0" w:line="240" w:lineRule="auto"/>
        <w:jc w:val="both"/>
        <w:rPr>
          <w:rFonts w:ascii="Times New Roman" w:eastAsia="Times New Roman" w:hAnsi="Times New Roman" w:cs="Times New Roman"/>
          <w:sz w:val="28"/>
          <w:szCs w:val="28"/>
          <w:lang w:eastAsia="ru-RU"/>
        </w:rPr>
      </w:pPr>
    </w:p>
    <w:p w:rsidR="00D13C7E" w:rsidRPr="00D13C7E" w:rsidRDefault="00D13C7E" w:rsidP="00D13C7E">
      <w:pPr>
        <w:spacing w:after="0" w:line="240" w:lineRule="auto"/>
        <w:jc w:val="both"/>
        <w:rPr>
          <w:rFonts w:ascii="Times New Roman" w:eastAsia="Times New Roman" w:hAnsi="Times New Roman" w:cs="Times New Roman"/>
          <w:sz w:val="28"/>
          <w:szCs w:val="28"/>
          <w:lang w:eastAsia="ru-RU"/>
        </w:rPr>
      </w:pPr>
      <w:r w:rsidRPr="00D13C7E">
        <w:rPr>
          <w:rFonts w:ascii="Times New Roman" w:eastAsia="Times New Roman" w:hAnsi="Times New Roman" w:cs="Times New Roman"/>
          <w:sz w:val="28"/>
          <w:szCs w:val="28"/>
          <w:lang w:eastAsia="ru-RU"/>
        </w:rPr>
        <w:t>Стандартный налоговый вычет на детей налоговым агентом предоставляется автоматически при наличии соответствующих сведений. Заявление подавать для этого не требуется. При этом если работник впервые получает вычет, то ему необходимо представить подтверждающие документы, например, копии свидетельства о рождении ребенка, свидетельства о заключении брака, справки об установлении инвалидности и удостоверения, если ребенок-инвалид, справки с места обучения и иных документов – оснований.</w:t>
      </w:r>
    </w:p>
    <w:p w:rsidR="002C3BCB" w:rsidRPr="002D2B16" w:rsidRDefault="002C3BCB" w:rsidP="00D13C7E">
      <w:pPr>
        <w:spacing w:after="0" w:line="240" w:lineRule="auto"/>
        <w:jc w:val="both"/>
        <w:rPr>
          <w:rFonts w:ascii="Times New Roman" w:hAnsi="Times New Roman" w:cs="Times New Roman"/>
          <w:sz w:val="24"/>
          <w:szCs w:val="24"/>
        </w:rPr>
      </w:pPr>
    </w:p>
    <w:sectPr w:rsidR="002C3BCB" w:rsidRPr="002D2B16" w:rsidSect="0015285F">
      <w:pgSz w:w="11906" w:h="16838"/>
      <w:pgMar w:top="567" w:right="850"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125F70"/>
    <w:multiLevelType w:val="multilevel"/>
    <w:tmpl w:val="2EDE6A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9C40D4B"/>
    <w:multiLevelType w:val="multilevel"/>
    <w:tmpl w:val="48F2CB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411742F7"/>
    <w:multiLevelType w:val="multilevel"/>
    <w:tmpl w:val="A59E2E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43D62BD6"/>
    <w:multiLevelType w:val="multilevel"/>
    <w:tmpl w:val="EB384A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50D94AEB"/>
    <w:multiLevelType w:val="multilevel"/>
    <w:tmpl w:val="AF6EB1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5A954166"/>
    <w:multiLevelType w:val="multilevel"/>
    <w:tmpl w:val="2A5C6D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4"/>
  </w:num>
  <w:num w:numId="3">
    <w:abstractNumId w:val="3"/>
  </w:num>
  <w:num w:numId="4">
    <w:abstractNumId w:val="1"/>
  </w:num>
  <w:num w:numId="5">
    <w:abstractNumId w:val="5"/>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0917"/>
    <w:rsid w:val="00062830"/>
    <w:rsid w:val="000879B0"/>
    <w:rsid w:val="0015285F"/>
    <w:rsid w:val="001606D5"/>
    <w:rsid w:val="001826F4"/>
    <w:rsid w:val="00195B4D"/>
    <w:rsid w:val="001D1788"/>
    <w:rsid w:val="00275CAE"/>
    <w:rsid w:val="002C3BCB"/>
    <w:rsid w:val="002D2B16"/>
    <w:rsid w:val="00466AAC"/>
    <w:rsid w:val="004F5717"/>
    <w:rsid w:val="005F4D0C"/>
    <w:rsid w:val="006F072B"/>
    <w:rsid w:val="008560D1"/>
    <w:rsid w:val="008D3040"/>
    <w:rsid w:val="008E2A6E"/>
    <w:rsid w:val="00A311A9"/>
    <w:rsid w:val="00A963B0"/>
    <w:rsid w:val="00AD0917"/>
    <w:rsid w:val="00BD6B4F"/>
    <w:rsid w:val="00CF5F87"/>
    <w:rsid w:val="00D13C7E"/>
    <w:rsid w:val="00DF56FC"/>
    <w:rsid w:val="00E26C99"/>
    <w:rsid w:val="00E433DA"/>
    <w:rsid w:val="00F42538"/>
    <w:rsid w:val="00F67147"/>
    <w:rsid w:val="00FA511D"/>
    <w:rsid w:val="00FE37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AD0917"/>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AD091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unhideWhenUsed/>
    <w:rsid w:val="00AD0917"/>
    <w:rPr>
      <w:color w:val="0000FF"/>
      <w:u w:val="single"/>
    </w:rPr>
  </w:style>
  <w:style w:type="character" w:customStyle="1" w:styleId="10">
    <w:name w:val="Заголовок 1 Знак"/>
    <w:basedOn w:val="a0"/>
    <w:link w:val="1"/>
    <w:uiPriority w:val="9"/>
    <w:rsid w:val="00AD0917"/>
    <w:rPr>
      <w:rFonts w:ascii="Times New Roman" w:eastAsia="Times New Roman" w:hAnsi="Times New Roman" w:cs="Times New Roman"/>
      <w:b/>
      <w:bCs/>
      <w:kern w:val="36"/>
      <w:sz w:val="48"/>
      <w:szCs w:val="48"/>
      <w:lang w:eastAsia="ru-RU"/>
    </w:rPr>
  </w:style>
  <w:style w:type="paragraph" w:customStyle="1" w:styleId="a5">
    <w:name w:val="Базовый"/>
    <w:rsid w:val="0015285F"/>
    <w:pPr>
      <w:tabs>
        <w:tab w:val="left" w:pos="709"/>
      </w:tabs>
      <w:suppressAutoHyphens/>
      <w:spacing w:after="0" w:line="100" w:lineRule="atLeast"/>
    </w:pPr>
    <w:rPr>
      <w:rFonts w:ascii="Times New Roman" w:eastAsia="Times New Roman" w:hAnsi="Times New Roman" w:cs="Times New Roman"/>
      <w:sz w:val="26"/>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AD0917"/>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AD091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unhideWhenUsed/>
    <w:rsid w:val="00AD0917"/>
    <w:rPr>
      <w:color w:val="0000FF"/>
      <w:u w:val="single"/>
    </w:rPr>
  </w:style>
  <w:style w:type="character" w:customStyle="1" w:styleId="10">
    <w:name w:val="Заголовок 1 Знак"/>
    <w:basedOn w:val="a0"/>
    <w:link w:val="1"/>
    <w:uiPriority w:val="9"/>
    <w:rsid w:val="00AD0917"/>
    <w:rPr>
      <w:rFonts w:ascii="Times New Roman" w:eastAsia="Times New Roman" w:hAnsi="Times New Roman" w:cs="Times New Roman"/>
      <w:b/>
      <w:bCs/>
      <w:kern w:val="36"/>
      <w:sz w:val="48"/>
      <w:szCs w:val="48"/>
      <w:lang w:eastAsia="ru-RU"/>
    </w:rPr>
  </w:style>
  <w:style w:type="paragraph" w:customStyle="1" w:styleId="a5">
    <w:name w:val="Базовый"/>
    <w:rsid w:val="0015285F"/>
    <w:pPr>
      <w:tabs>
        <w:tab w:val="left" w:pos="709"/>
      </w:tabs>
      <w:suppressAutoHyphens/>
      <w:spacing w:after="0" w:line="100" w:lineRule="atLeast"/>
    </w:pPr>
    <w:rPr>
      <w:rFonts w:ascii="Times New Roman" w:eastAsia="Times New Roman" w:hAnsi="Times New Roman" w:cs="Times New Roman"/>
      <w:sz w:val="26"/>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0436867">
      <w:bodyDiv w:val="1"/>
      <w:marLeft w:val="0"/>
      <w:marRight w:val="0"/>
      <w:marTop w:val="0"/>
      <w:marBottom w:val="0"/>
      <w:divBdr>
        <w:top w:val="none" w:sz="0" w:space="0" w:color="auto"/>
        <w:left w:val="none" w:sz="0" w:space="0" w:color="auto"/>
        <w:bottom w:val="none" w:sz="0" w:space="0" w:color="auto"/>
        <w:right w:val="none" w:sz="0" w:space="0" w:color="auto"/>
      </w:divBdr>
    </w:div>
    <w:div w:id="258367079">
      <w:bodyDiv w:val="1"/>
      <w:marLeft w:val="0"/>
      <w:marRight w:val="0"/>
      <w:marTop w:val="0"/>
      <w:marBottom w:val="0"/>
      <w:divBdr>
        <w:top w:val="none" w:sz="0" w:space="0" w:color="auto"/>
        <w:left w:val="none" w:sz="0" w:space="0" w:color="auto"/>
        <w:bottom w:val="none" w:sz="0" w:space="0" w:color="auto"/>
        <w:right w:val="none" w:sz="0" w:space="0" w:color="auto"/>
      </w:divBdr>
    </w:div>
    <w:div w:id="313990002">
      <w:bodyDiv w:val="1"/>
      <w:marLeft w:val="0"/>
      <w:marRight w:val="0"/>
      <w:marTop w:val="0"/>
      <w:marBottom w:val="0"/>
      <w:divBdr>
        <w:top w:val="none" w:sz="0" w:space="0" w:color="auto"/>
        <w:left w:val="none" w:sz="0" w:space="0" w:color="auto"/>
        <w:bottom w:val="none" w:sz="0" w:space="0" w:color="auto"/>
        <w:right w:val="none" w:sz="0" w:space="0" w:color="auto"/>
      </w:divBdr>
      <w:divsChild>
        <w:div w:id="1301038198">
          <w:marLeft w:val="0"/>
          <w:marRight w:val="0"/>
          <w:marTop w:val="0"/>
          <w:marBottom w:val="0"/>
          <w:divBdr>
            <w:top w:val="none" w:sz="0" w:space="0" w:color="auto"/>
            <w:left w:val="none" w:sz="0" w:space="0" w:color="auto"/>
            <w:bottom w:val="none" w:sz="0" w:space="0" w:color="auto"/>
            <w:right w:val="none" w:sz="0" w:space="0" w:color="auto"/>
          </w:divBdr>
        </w:div>
        <w:div w:id="2071689494">
          <w:marLeft w:val="0"/>
          <w:marRight w:val="0"/>
          <w:marTop w:val="0"/>
          <w:marBottom w:val="0"/>
          <w:divBdr>
            <w:top w:val="none" w:sz="0" w:space="0" w:color="auto"/>
            <w:left w:val="none" w:sz="0" w:space="0" w:color="auto"/>
            <w:bottom w:val="none" w:sz="0" w:space="0" w:color="auto"/>
            <w:right w:val="none" w:sz="0" w:space="0" w:color="auto"/>
          </w:divBdr>
        </w:div>
        <w:div w:id="1858689582">
          <w:marLeft w:val="0"/>
          <w:marRight w:val="0"/>
          <w:marTop w:val="0"/>
          <w:marBottom w:val="0"/>
          <w:divBdr>
            <w:top w:val="none" w:sz="0" w:space="0" w:color="auto"/>
            <w:left w:val="none" w:sz="0" w:space="0" w:color="auto"/>
            <w:bottom w:val="none" w:sz="0" w:space="0" w:color="auto"/>
            <w:right w:val="none" w:sz="0" w:space="0" w:color="auto"/>
          </w:divBdr>
        </w:div>
        <w:div w:id="766074173">
          <w:marLeft w:val="0"/>
          <w:marRight w:val="0"/>
          <w:marTop w:val="0"/>
          <w:marBottom w:val="0"/>
          <w:divBdr>
            <w:top w:val="none" w:sz="0" w:space="0" w:color="auto"/>
            <w:left w:val="none" w:sz="0" w:space="0" w:color="auto"/>
            <w:bottom w:val="none" w:sz="0" w:space="0" w:color="auto"/>
            <w:right w:val="none" w:sz="0" w:space="0" w:color="auto"/>
          </w:divBdr>
        </w:div>
        <w:div w:id="412821287">
          <w:marLeft w:val="0"/>
          <w:marRight w:val="0"/>
          <w:marTop w:val="0"/>
          <w:marBottom w:val="0"/>
          <w:divBdr>
            <w:top w:val="none" w:sz="0" w:space="0" w:color="auto"/>
            <w:left w:val="none" w:sz="0" w:space="0" w:color="auto"/>
            <w:bottom w:val="none" w:sz="0" w:space="0" w:color="auto"/>
            <w:right w:val="none" w:sz="0" w:space="0" w:color="auto"/>
          </w:divBdr>
        </w:div>
      </w:divsChild>
    </w:div>
    <w:div w:id="336155262">
      <w:bodyDiv w:val="1"/>
      <w:marLeft w:val="0"/>
      <w:marRight w:val="0"/>
      <w:marTop w:val="0"/>
      <w:marBottom w:val="0"/>
      <w:divBdr>
        <w:top w:val="none" w:sz="0" w:space="0" w:color="auto"/>
        <w:left w:val="none" w:sz="0" w:space="0" w:color="auto"/>
        <w:bottom w:val="none" w:sz="0" w:space="0" w:color="auto"/>
        <w:right w:val="none" w:sz="0" w:space="0" w:color="auto"/>
      </w:divBdr>
    </w:div>
    <w:div w:id="475227207">
      <w:bodyDiv w:val="1"/>
      <w:marLeft w:val="0"/>
      <w:marRight w:val="0"/>
      <w:marTop w:val="0"/>
      <w:marBottom w:val="0"/>
      <w:divBdr>
        <w:top w:val="none" w:sz="0" w:space="0" w:color="auto"/>
        <w:left w:val="none" w:sz="0" w:space="0" w:color="auto"/>
        <w:bottom w:val="none" w:sz="0" w:space="0" w:color="auto"/>
        <w:right w:val="none" w:sz="0" w:space="0" w:color="auto"/>
      </w:divBdr>
    </w:div>
    <w:div w:id="518008499">
      <w:bodyDiv w:val="1"/>
      <w:marLeft w:val="0"/>
      <w:marRight w:val="0"/>
      <w:marTop w:val="0"/>
      <w:marBottom w:val="0"/>
      <w:divBdr>
        <w:top w:val="none" w:sz="0" w:space="0" w:color="auto"/>
        <w:left w:val="none" w:sz="0" w:space="0" w:color="auto"/>
        <w:bottom w:val="none" w:sz="0" w:space="0" w:color="auto"/>
        <w:right w:val="none" w:sz="0" w:space="0" w:color="auto"/>
      </w:divBdr>
      <w:divsChild>
        <w:div w:id="412631994">
          <w:marLeft w:val="0"/>
          <w:marRight w:val="0"/>
          <w:marTop w:val="0"/>
          <w:marBottom w:val="0"/>
          <w:divBdr>
            <w:top w:val="none" w:sz="0" w:space="0" w:color="auto"/>
            <w:left w:val="none" w:sz="0" w:space="0" w:color="auto"/>
            <w:bottom w:val="none" w:sz="0" w:space="0" w:color="auto"/>
            <w:right w:val="none" w:sz="0" w:space="0" w:color="auto"/>
          </w:divBdr>
        </w:div>
        <w:div w:id="1623876754">
          <w:marLeft w:val="0"/>
          <w:marRight w:val="0"/>
          <w:marTop w:val="0"/>
          <w:marBottom w:val="0"/>
          <w:divBdr>
            <w:top w:val="none" w:sz="0" w:space="0" w:color="auto"/>
            <w:left w:val="none" w:sz="0" w:space="0" w:color="auto"/>
            <w:bottom w:val="none" w:sz="0" w:space="0" w:color="auto"/>
            <w:right w:val="none" w:sz="0" w:space="0" w:color="auto"/>
          </w:divBdr>
        </w:div>
        <w:div w:id="1711878163">
          <w:marLeft w:val="0"/>
          <w:marRight w:val="0"/>
          <w:marTop w:val="0"/>
          <w:marBottom w:val="0"/>
          <w:divBdr>
            <w:top w:val="none" w:sz="0" w:space="0" w:color="auto"/>
            <w:left w:val="none" w:sz="0" w:space="0" w:color="auto"/>
            <w:bottom w:val="none" w:sz="0" w:space="0" w:color="auto"/>
            <w:right w:val="none" w:sz="0" w:space="0" w:color="auto"/>
          </w:divBdr>
        </w:div>
        <w:div w:id="1862040636">
          <w:marLeft w:val="0"/>
          <w:marRight w:val="0"/>
          <w:marTop w:val="0"/>
          <w:marBottom w:val="0"/>
          <w:divBdr>
            <w:top w:val="none" w:sz="0" w:space="0" w:color="auto"/>
            <w:left w:val="none" w:sz="0" w:space="0" w:color="auto"/>
            <w:bottom w:val="none" w:sz="0" w:space="0" w:color="auto"/>
            <w:right w:val="none" w:sz="0" w:space="0" w:color="auto"/>
          </w:divBdr>
        </w:div>
        <w:div w:id="1096826278">
          <w:marLeft w:val="0"/>
          <w:marRight w:val="0"/>
          <w:marTop w:val="0"/>
          <w:marBottom w:val="0"/>
          <w:divBdr>
            <w:top w:val="none" w:sz="0" w:space="0" w:color="auto"/>
            <w:left w:val="none" w:sz="0" w:space="0" w:color="auto"/>
            <w:bottom w:val="none" w:sz="0" w:space="0" w:color="auto"/>
            <w:right w:val="none" w:sz="0" w:space="0" w:color="auto"/>
          </w:divBdr>
        </w:div>
      </w:divsChild>
    </w:div>
    <w:div w:id="540478742">
      <w:bodyDiv w:val="1"/>
      <w:marLeft w:val="0"/>
      <w:marRight w:val="0"/>
      <w:marTop w:val="0"/>
      <w:marBottom w:val="0"/>
      <w:divBdr>
        <w:top w:val="none" w:sz="0" w:space="0" w:color="auto"/>
        <w:left w:val="none" w:sz="0" w:space="0" w:color="auto"/>
        <w:bottom w:val="none" w:sz="0" w:space="0" w:color="auto"/>
        <w:right w:val="none" w:sz="0" w:space="0" w:color="auto"/>
      </w:divBdr>
    </w:div>
    <w:div w:id="757672263">
      <w:bodyDiv w:val="1"/>
      <w:marLeft w:val="0"/>
      <w:marRight w:val="0"/>
      <w:marTop w:val="0"/>
      <w:marBottom w:val="0"/>
      <w:divBdr>
        <w:top w:val="none" w:sz="0" w:space="0" w:color="auto"/>
        <w:left w:val="none" w:sz="0" w:space="0" w:color="auto"/>
        <w:bottom w:val="none" w:sz="0" w:space="0" w:color="auto"/>
        <w:right w:val="none" w:sz="0" w:space="0" w:color="auto"/>
      </w:divBdr>
    </w:div>
    <w:div w:id="1040714325">
      <w:bodyDiv w:val="1"/>
      <w:marLeft w:val="0"/>
      <w:marRight w:val="0"/>
      <w:marTop w:val="0"/>
      <w:marBottom w:val="0"/>
      <w:divBdr>
        <w:top w:val="none" w:sz="0" w:space="0" w:color="auto"/>
        <w:left w:val="none" w:sz="0" w:space="0" w:color="auto"/>
        <w:bottom w:val="none" w:sz="0" w:space="0" w:color="auto"/>
        <w:right w:val="none" w:sz="0" w:space="0" w:color="auto"/>
      </w:divBdr>
      <w:divsChild>
        <w:div w:id="1187448400">
          <w:marLeft w:val="0"/>
          <w:marRight w:val="0"/>
          <w:marTop w:val="0"/>
          <w:marBottom w:val="0"/>
          <w:divBdr>
            <w:top w:val="none" w:sz="0" w:space="0" w:color="auto"/>
            <w:left w:val="none" w:sz="0" w:space="0" w:color="auto"/>
            <w:bottom w:val="none" w:sz="0" w:space="0" w:color="auto"/>
            <w:right w:val="none" w:sz="0" w:space="0" w:color="auto"/>
          </w:divBdr>
        </w:div>
        <w:div w:id="2046170213">
          <w:marLeft w:val="0"/>
          <w:marRight w:val="0"/>
          <w:marTop w:val="0"/>
          <w:marBottom w:val="0"/>
          <w:divBdr>
            <w:top w:val="none" w:sz="0" w:space="0" w:color="auto"/>
            <w:left w:val="none" w:sz="0" w:space="0" w:color="auto"/>
            <w:bottom w:val="none" w:sz="0" w:space="0" w:color="auto"/>
            <w:right w:val="none" w:sz="0" w:space="0" w:color="auto"/>
          </w:divBdr>
        </w:div>
        <w:div w:id="2111316745">
          <w:marLeft w:val="0"/>
          <w:marRight w:val="0"/>
          <w:marTop w:val="0"/>
          <w:marBottom w:val="0"/>
          <w:divBdr>
            <w:top w:val="none" w:sz="0" w:space="0" w:color="auto"/>
            <w:left w:val="none" w:sz="0" w:space="0" w:color="auto"/>
            <w:bottom w:val="none" w:sz="0" w:space="0" w:color="auto"/>
            <w:right w:val="none" w:sz="0" w:space="0" w:color="auto"/>
          </w:divBdr>
        </w:div>
        <w:div w:id="889926264">
          <w:marLeft w:val="0"/>
          <w:marRight w:val="0"/>
          <w:marTop w:val="0"/>
          <w:marBottom w:val="0"/>
          <w:divBdr>
            <w:top w:val="none" w:sz="0" w:space="0" w:color="auto"/>
            <w:left w:val="none" w:sz="0" w:space="0" w:color="auto"/>
            <w:bottom w:val="none" w:sz="0" w:space="0" w:color="auto"/>
            <w:right w:val="none" w:sz="0" w:space="0" w:color="auto"/>
          </w:divBdr>
        </w:div>
      </w:divsChild>
    </w:div>
    <w:div w:id="13391632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256</Words>
  <Characters>1462</Characters>
  <Application>Microsoft Office Word</Application>
  <DocSecurity>0</DocSecurity>
  <Lines>12</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Егорова Наталья Георгиевна</cp:lastModifiedBy>
  <cp:revision>2</cp:revision>
  <cp:lastPrinted>2022-02-25T07:46:00Z</cp:lastPrinted>
  <dcterms:created xsi:type="dcterms:W3CDTF">2025-03-12T06:13:00Z</dcterms:created>
  <dcterms:modified xsi:type="dcterms:W3CDTF">2025-03-12T06:13:00Z</dcterms:modified>
</cp:coreProperties>
</file>