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83" w:rsidRPr="00AF532F" w:rsidRDefault="00A33A6E" w:rsidP="00C45783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AF532F">
        <w:rPr>
          <w:b/>
        </w:rPr>
        <w:t>Что делать, если почтовое отправление утеряно или испорчено?</w:t>
      </w:r>
    </w:p>
    <w:p w:rsidR="006B7C87" w:rsidRPr="00A33A6E" w:rsidRDefault="006B7C87" w:rsidP="00C45783">
      <w:pPr>
        <w:pStyle w:val="a3"/>
        <w:spacing w:before="0" w:beforeAutospacing="0" w:after="0" w:afterAutospacing="0" w:line="276" w:lineRule="auto"/>
        <w:jc w:val="center"/>
      </w:pPr>
    </w:p>
    <w:p w:rsidR="003A7586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bookmarkStart w:id="0" w:name="_GoBack"/>
      <w:r w:rsidRPr="003B4488">
        <w:t>Существует множество случаев, когда письма не доходят до своих адресатов, а посылки теряются или приходят  поврежденными. Это, безусловно, вызывает переживания и настороженность как у отправителей, так и у получателей.</w:t>
      </w:r>
    </w:p>
    <w:p w:rsidR="003B4488" w:rsidRPr="003A7586" w:rsidRDefault="003B4488" w:rsidP="00CC4737">
      <w:pPr>
        <w:pStyle w:val="a3"/>
        <w:spacing w:before="0" w:beforeAutospacing="0" w:after="0" w:afterAutospacing="0" w:line="276" w:lineRule="auto"/>
        <w:jc w:val="both"/>
      </w:pPr>
      <w:r w:rsidRPr="003B4488">
        <w:t xml:space="preserve">Если письма или посылки не достигают своих получателей, важно знать, какие действия предпринять для решения возникшей проблемы. </w:t>
      </w:r>
    </w:p>
    <w:p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ECF1F7"/>
        </w:rPr>
      </w:pPr>
      <w:r w:rsidRPr="003B4488">
        <w:t xml:space="preserve">Первый шаг – проверить статус отправления, воспользовавшись сервисом, доступным на официальном сайте Почты России </w:t>
      </w:r>
      <w:r w:rsidR="00D83AF5">
        <w:t xml:space="preserve">- </w:t>
      </w:r>
      <w:hyperlink w:history="1">
        <w:r w:rsidR="00D83AF5" w:rsidRPr="005122F7">
          <w:rPr>
            <w:rStyle w:val="a4"/>
          </w:rPr>
          <w:t xml:space="preserve">www.pochta.ru, </w:t>
        </w:r>
        <w:r w:rsidR="00D83AF5" w:rsidRPr="00F967EF">
          <w:rPr>
            <w:rStyle w:val="a4"/>
            <w:color w:val="auto"/>
            <w:u w:val="none"/>
          </w:rPr>
          <w:t xml:space="preserve">   и</w:t>
        </w:r>
      </w:hyperlink>
      <w:r w:rsidRPr="003B4488">
        <w:t>спользуя почтовый идентификатор (трек-номер</w:t>
      </w:r>
      <w:r w:rsidR="00D83AF5">
        <w:t>). С помощью данного трек-номера</w:t>
      </w:r>
      <w:r w:rsidRPr="003B4488">
        <w:t xml:space="preserve">, </w:t>
      </w:r>
      <w:r w:rsidR="00D83AF5">
        <w:t>вы сможете  отследить</w:t>
      </w:r>
      <w:proofErr w:type="gramStart"/>
      <w:r w:rsidR="00D83AF5">
        <w:t>.</w:t>
      </w:r>
      <w:proofErr w:type="gramEnd"/>
      <w:r w:rsidR="00D83AF5">
        <w:t xml:space="preserve"> </w:t>
      </w:r>
      <w:proofErr w:type="gramStart"/>
      <w:r w:rsidRPr="003B4488">
        <w:t>г</w:t>
      </w:r>
      <w:proofErr w:type="gramEnd"/>
      <w:r w:rsidRPr="003B4488">
        <w:t xml:space="preserve">де находятся отправленные письма и посылки. </w:t>
      </w:r>
      <w:r w:rsidR="00D83AF5">
        <w:t xml:space="preserve">Данный </w:t>
      </w:r>
      <w:r w:rsidRPr="003B4488">
        <w:t xml:space="preserve"> трек-номер указывается в квитанции, которую выдают при приеме почтовых отправлений. </w:t>
      </w:r>
    </w:p>
    <w:p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3B4488">
        <w:t>Если выяснится, что  посылк</w:t>
      </w:r>
      <w:r w:rsidR="00F967EF">
        <w:t>а потеряла</w:t>
      </w:r>
      <w:r w:rsidRPr="003B4488">
        <w:t>сь,</w:t>
      </w:r>
      <w:r w:rsidR="00D83AF5">
        <w:t xml:space="preserve"> данные о</w:t>
      </w:r>
      <w:r w:rsidR="00F967EF">
        <w:t xml:space="preserve"> ее  местонахождении отсутствуют,  то</w:t>
      </w:r>
      <w:r w:rsidRPr="003B4488">
        <w:t xml:space="preserve"> следующим шагом </w:t>
      </w:r>
      <w:r w:rsidR="00F967EF">
        <w:t xml:space="preserve"> будет обращение </w:t>
      </w:r>
      <w:r w:rsidRPr="003B4488">
        <w:t>к оператору почтовой связи для подачи заявления о розыске.</w:t>
      </w:r>
    </w:p>
    <w:p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F967EF">
        <w:rPr>
          <w:b/>
        </w:rPr>
        <w:t>Обращаем внимание</w:t>
      </w:r>
      <w:r w:rsidRPr="003B4488">
        <w:t>на  важность сохранения всех квитанций и документов, подтверждающих отправления, так как они в дальнейшем могут понадобиться для оформления претензии</w:t>
      </w:r>
      <w:r w:rsidR="00CC4737">
        <w:t>и обращении в суд</w:t>
      </w:r>
      <w:r w:rsidRPr="003B4488">
        <w:t>.</w:t>
      </w:r>
    </w:p>
    <w:p w:rsidR="00360F59" w:rsidRDefault="003B4488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нарушения контрольных сроков пересылки почтовых отправлений операторы почтовой связи  обязаны выплатить неустойку в размере 3 процентов платы за услугу почтовой связи по пересылке за каждый день задержки, но не более оплаченной суммы за данную услугу.</w:t>
      </w:r>
    </w:p>
    <w:p w:rsidR="00F967EF" w:rsidRPr="00F967EF" w:rsidRDefault="00F967EF" w:rsidP="00CC4737">
      <w:pPr>
        <w:pStyle w:val="a5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4488" w:rsidRPr="00377762" w:rsidRDefault="003B4488" w:rsidP="00CC47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62">
        <w:rPr>
          <w:rFonts w:ascii="Times New Roman" w:hAnsi="Times New Roman" w:cs="Times New Roman"/>
        </w:rPr>
        <w:t>Операторы почтовой связи обязаны обеспечить сохранность принятых от пользователей почтовых отправлений.</w:t>
      </w:r>
    </w:p>
    <w:p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3B4488">
        <w:t>Однако</w:t>
      </w:r>
      <w:proofErr w:type="gramStart"/>
      <w:r w:rsidRPr="003B4488">
        <w:t>,</w:t>
      </w:r>
      <w:proofErr w:type="gramEnd"/>
      <w:r w:rsidRPr="003B4488">
        <w:t xml:space="preserve"> если посылка доставлена поврежденной, получатель  может:</w:t>
      </w:r>
    </w:p>
    <w:p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>принять ее без вскрытия, отметив в извещении, что претензий не имеет;</w:t>
      </w:r>
    </w:p>
    <w:p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 xml:space="preserve">отказаться от нее без вскрытия; </w:t>
      </w:r>
    </w:p>
    <w:p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 xml:space="preserve">принять ее после вскрытия; </w:t>
      </w:r>
    </w:p>
    <w:p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 xml:space="preserve">отказаться от нее после вскрытия. </w:t>
      </w:r>
    </w:p>
    <w:p w:rsidR="00CC4737" w:rsidRPr="00CC4737" w:rsidRDefault="003B4488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CC4737">
        <w:rPr>
          <w:rFonts w:ascii="Times New Roman" w:hAnsi="Times New Roman" w:cs="Times New Roman"/>
          <w:sz w:val="24"/>
        </w:rPr>
        <w:t xml:space="preserve">Рекомендуется вскрыть поврежденную посылку, при  </w:t>
      </w:r>
      <w:proofErr w:type="gramStart"/>
      <w:r w:rsidRPr="00CC4737">
        <w:rPr>
          <w:rFonts w:ascii="Times New Roman" w:hAnsi="Times New Roman" w:cs="Times New Roman"/>
          <w:sz w:val="24"/>
        </w:rPr>
        <w:t>этом</w:t>
      </w:r>
      <w:proofErr w:type="gramEnd"/>
      <w:r w:rsidRPr="00CC4737">
        <w:rPr>
          <w:rFonts w:ascii="Times New Roman" w:hAnsi="Times New Roman" w:cs="Times New Roman"/>
          <w:sz w:val="24"/>
        </w:rPr>
        <w:t xml:space="preserve"> если выявится, что содержимое повреждено или не соответствует описанию, оператором почтовой связи составляется акт вскрытия, копия которого предоставляется как получателю, так и отправителю.</w:t>
      </w:r>
    </w:p>
    <w:p w:rsidR="00CC4737" w:rsidRPr="003A7586" w:rsidRDefault="00CC4737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86">
        <w:rPr>
          <w:rFonts w:ascii="Times New Roman" w:hAnsi="Times New Roman" w:cs="Times New Roman"/>
          <w:sz w:val="24"/>
          <w:szCs w:val="24"/>
        </w:rPr>
        <w:t>Претензия в связи с недоставкой, несвоевременной доставкой, повреждением или утратой почтового отправления предъявляется в течение 6 месяцев со дня подачи почтового отправления или почтового перевода денежных средств.</w:t>
      </w:r>
    </w:p>
    <w:p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426"/>
        <w:jc w:val="both"/>
      </w:pPr>
    </w:p>
    <w:p w:rsidR="003B4488" w:rsidRPr="003B4488" w:rsidRDefault="003B4488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Убытки, причиненные при оказании услуг почтовой связи, возмещаются оператором почтовой связи в следующих размерах:</w:t>
      </w:r>
    </w:p>
    <w:p w:rsidR="003A7586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почтового отправления с объявленной ценностью - в размере объявленной ценности и суммы тарифной платы, за исключением платы за объявленную ценность;</w:t>
      </w:r>
    </w:p>
    <w:p w:rsidR="003A7586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58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части вложения почтового отправления с объявленной ценностью при его пересылке с описью вложения - в размере объявленной ценности недостающей или испорченной части вложения, указанной отправителем в описи;</w:t>
      </w:r>
    </w:p>
    <w:p w:rsidR="003B4488" w:rsidRPr="003A7586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5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утраты или порчи части вложения почтового отправления с объявленной ценностью при его пересылке без описи вложения - в размере части объявленной ценности почтового отправления, определяемой пропорционально отношению массы недостающей или испорченной части вложения к массе пересылавшегося вложения (без массы оболочки почтового отправления);</w:t>
      </w:r>
    </w:p>
    <w:p w:rsidR="003B4488" w:rsidRPr="003B4488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иных регистрируемых почтовых отправлений - в двукратном размере суммы тарифной платы;</w:t>
      </w:r>
    </w:p>
    <w:p w:rsidR="003B4488" w:rsidRPr="003B4488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части их вложения - в размере суммы тарифной платы.</w:t>
      </w:r>
    </w:p>
    <w:p w:rsidR="003B4488" w:rsidRPr="003B4488" w:rsidRDefault="003B4488" w:rsidP="00CC47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Претензия должна содержать следующие сведения: данные документа, удостоверяющего личность заявителя; вид и категория почтового отправления; номер регистрируемого почтового отправления, дату и место его приема; сумму объявленной ценности и наложенного платежа (при наличии);  перечень вложения в почтовое отправление;  реквизиты адресов отправителя и получателя;  вид упаковки (при наличии); причину подачи претензии. </w:t>
      </w:r>
    </w:p>
    <w:p w:rsidR="003B4488" w:rsidRPr="003B4488" w:rsidRDefault="003B4488" w:rsidP="00CC47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88">
        <w:rPr>
          <w:rFonts w:ascii="Times New Roman" w:hAnsi="Times New Roman" w:cs="Times New Roman"/>
          <w:sz w:val="24"/>
          <w:szCs w:val="24"/>
        </w:rPr>
        <w:t>К претензии рекомендуем приложить копию документа, удостоверяющего факт заключения договора (квитанции, описи вложения), а в случае предъявления претензии о возмещении ущерба - сведения о размере причиненного ущерба. Оператор почтовой связи обязан рассмотреть претензию и дать ответ в письменной форме.</w:t>
      </w:r>
    </w:p>
    <w:p w:rsidR="004E6DDD" w:rsidRPr="004E6DDD" w:rsidRDefault="003B4488" w:rsidP="00CC47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 w:rsidR="004E6DDD"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досудебный порядок урегулирования спора должен быть соблюден пользователем услуг почтовой связи.  Претензия должна быть  </w:t>
      </w:r>
      <w:r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4E6DDD"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</w:t>
      </w:r>
      <w:r w:rsidR="004E6DDD"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один экземпляр вручается </w:t>
      </w:r>
      <w:r w:rsidR="004E6DDD" w:rsidRPr="004E6DDD">
        <w:rPr>
          <w:rFonts w:ascii="Times New Roman" w:hAnsi="Times New Roman" w:cs="Times New Roman"/>
          <w:sz w:val="24"/>
          <w:szCs w:val="24"/>
        </w:rPr>
        <w:t>лично, при этом на втором экземпляре претензии представитель исполнителя должен поставить отметку о получении или  претензия направляется заказной корреспонденцией либо по месту приема, так и по месту назначения почтового отправления.</w:t>
      </w:r>
    </w:p>
    <w:p w:rsidR="003A7586" w:rsidRPr="003A7586" w:rsidRDefault="003A7586" w:rsidP="00CC473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51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ответы на претензии должны быть даны в следующие сроки:</w:t>
      </w:r>
    </w:p>
    <w:p w:rsidR="003A7586" w:rsidRPr="003A7586" w:rsidRDefault="003A7586" w:rsidP="00CC4737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претензии по почтовым отправлениям и почтовым переводам денежных средств, пересылаемых (переводимых) в пределах одного населенного пункта, - в течение пяти дней;</w:t>
      </w:r>
    </w:p>
    <w:p w:rsidR="003A7586" w:rsidRPr="003A7586" w:rsidRDefault="003A7586" w:rsidP="00CC4737">
      <w:pPr>
        <w:pStyle w:val="a5"/>
        <w:numPr>
          <w:ilvl w:val="0"/>
          <w:numId w:val="7"/>
        </w:numPr>
        <w:spacing w:before="16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претензии по всем другим почтовым отправлениям и почтовым переводам денежных средств - в течение тридцати дней. </w:t>
      </w:r>
    </w:p>
    <w:p w:rsidR="003B4488" w:rsidRPr="003B4488" w:rsidRDefault="003B4488" w:rsidP="00CC47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оператора</w:t>
      </w:r>
      <w:r w:rsidRPr="003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почтовой связи удовлетворить претензию, либо в случае его согласия удовлетворить претензию частично, либо в случае неполучения от него ответа в установленный срок потребитель вправе предъявить иск в суд.</w:t>
      </w:r>
    </w:p>
    <w:bookmarkEnd w:id="0"/>
    <w:p w:rsidR="00B37410" w:rsidRDefault="00B37410" w:rsidP="00B37410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отделения </w:t>
      </w:r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защиты прав потребителей – </w:t>
      </w:r>
      <w:proofErr w:type="gramStart"/>
      <w:r w:rsidRPr="00817588">
        <w:rPr>
          <w:rFonts w:ascii="Times New Roman" w:hAnsi="Times New Roman" w:cs="Times New Roman"/>
          <w:i/>
          <w:sz w:val="20"/>
          <w:szCs w:val="20"/>
        </w:rPr>
        <w:t>консультационного</w:t>
      </w:r>
      <w:proofErr w:type="gramEnd"/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центра с использованием СПС «Консультант Плюс».</w:t>
      </w:r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>. 113</w:t>
      </w:r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101</w:t>
      </w:r>
    </w:p>
    <w:p w:rsidR="00CE4EAE" w:rsidRPr="009627BE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17588">
        <w:rPr>
          <w:rFonts w:ascii="Times New Roman" w:hAnsi="Times New Roman" w:cs="Times New Roman"/>
          <w:i/>
          <w:sz w:val="20"/>
          <w:szCs w:val="20"/>
        </w:rPr>
        <w:t>е</w:t>
      </w:r>
      <w:proofErr w:type="gramEnd"/>
      <w:r w:rsidRPr="009627BE">
        <w:rPr>
          <w:rFonts w:ascii="Times New Roman" w:hAnsi="Times New Roman" w:cs="Times New Roman"/>
          <w:i/>
          <w:sz w:val="20"/>
          <w:szCs w:val="20"/>
        </w:rPr>
        <w:t>-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627B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zpp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@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sesoirkutsk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:rsidR="00CE4EAE" w:rsidRPr="009627BE" w:rsidRDefault="00CE4EAE" w:rsidP="00CE4E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AF5" w:rsidRPr="003B4488" w:rsidRDefault="00D83AF5" w:rsidP="00B37410">
      <w:pPr>
        <w:pStyle w:val="a3"/>
        <w:spacing w:before="0" w:beforeAutospacing="0" w:after="0" w:afterAutospacing="0" w:line="276" w:lineRule="auto"/>
        <w:ind w:firstLine="567"/>
        <w:jc w:val="both"/>
      </w:pPr>
    </w:p>
    <w:sectPr w:rsidR="00D83AF5" w:rsidRPr="003B4488" w:rsidSect="00E514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6D2D"/>
    <w:multiLevelType w:val="hybridMultilevel"/>
    <w:tmpl w:val="6E985F14"/>
    <w:lvl w:ilvl="0" w:tplc="42CABDF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1D836BC0"/>
    <w:multiLevelType w:val="hybridMultilevel"/>
    <w:tmpl w:val="DA128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F7C36F0"/>
    <w:multiLevelType w:val="hybridMultilevel"/>
    <w:tmpl w:val="92380CEA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91E63"/>
    <w:multiLevelType w:val="hybridMultilevel"/>
    <w:tmpl w:val="554C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44AE8"/>
    <w:multiLevelType w:val="hybridMultilevel"/>
    <w:tmpl w:val="FB268986"/>
    <w:lvl w:ilvl="0" w:tplc="42CABD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4BC3408"/>
    <w:multiLevelType w:val="hybridMultilevel"/>
    <w:tmpl w:val="6C38FAEE"/>
    <w:lvl w:ilvl="0" w:tplc="42CAB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03"/>
    <w:rsid w:val="00210A03"/>
    <w:rsid w:val="002121F0"/>
    <w:rsid w:val="00224518"/>
    <w:rsid w:val="00267F1E"/>
    <w:rsid w:val="00360F59"/>
    <w:rsid w:val="00377762"/>
    <w:rsid w:val="003A7586"/>
    <w:rsid w:val="003B4488"/>
    <w:rsid w:val="004E6DDD"/>
    <w:rsid w:val="00527467"/>
    <w:rsid w:val="005642D6"/>
    <w:rsid w:val="00633AAD"/>
    <w:rsid w:val="006B7C87"/>
    <w:rsid w:val="008A0C92"/>
    <w:rsid w:val="00916F7C"/>
    <w:rsid w:val="00A1155C"/>
    <w:rsid w:val="00A33A6E"/>
    <w:rsid w:val="00A441F9"/>
    <w:rsid w:val="00A85908"/>
    <w:rsid w:val="00AB0E1C"/>
    <w:rsid w:val="00AD2115"/>
    <w:rsid w:val="00AE0625"/>
    <w:rsid w:val="00AF532F"/>
    <w:rsid w:val="00B37410"/>
    <w:rsid w:val="00BA73DB"/>
    <w:rsid w:val="00BD3CA7"/>
    <w:rsid w:val="00C45783"/>
    <w:rsid w:val="00C92099"/>
    <w:rsid w:val="00CC4737"/>
    <w:rsid w:val="00CE4EAE"/>
    <w:rsid w:val="00D83AF5"/>
    <w:rsid w:val="00DB211E"/>
    <w:rsid w:val="00E2264D"/>
    <w:rsid w:val="00E51465"/>
    <w:rsid w:val="00E93BA9"/>
    <w:rsid w:val="00F9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3B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2024-12-16T08:10:00Z</dcterms:created>
  <dcterms:modified xsi:type="dcterms:W3CDTF">2025-01-21T09:16:00Z</dcterms:modified>
</cp:coreProperties>
</file>