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B2" w:rsidRDefault="009F4CB2" w:rsidP="00FC4CF7">
      <w:pPr>
        <w:spacing w:after="0" w:line="240" w:lineRule="auto"/>
        <w:jc w:val="both"/>
        <w:rPr>
          <w:rFonts w:ascii="Comic Sans MS" w:hAnsi="Comic Sans MS"/>
          <w:sz w:val="8"/>
          <w:szCs w:val="8"/>
        </w:rPr>
      </w:pPr>
      <w:bookmarkStart w:id="0" w:name="_Hlk194049918"/>
    </w:p>
    <w:bookmarkEnd w:id="0"/>
    <w:p w:rsidR="00C2016F" w:rsidRPr="00C2016F" w:rsidRDefault="00F67BBB" w:rsidP="00C2016F">
      <w:pPr>
        <w:shd w:val="clear" w:color="auto" w:fill="FFFFFF" w:themeFill="background1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cs="Times New Roman"/>
          <w:sz w:val="20"/>
          <w:szCs w:val="20"/>
        </w:rPr>
        <w:t xml:space="preserve">Делать ремонт в </w:t>
      </w:r>
      <w:r w:rsidR="00691AAA">
        <w:rPr>
          <w:rFonts w:cs="Times New Roman"/>
          <w:sz w:val="20"/>
          <w:szCs w:val="20"/>
        </w:rPr>
        <w:t xml:space="preserve">доме или </w:t>
      </w:r>
      <w:r w:rsidRPr="00F67BBB">
        <w:rPr>
          <w:rFonts w:cs="Times New Roman"/>
          <w:sz w:val="20"/>
          <w:szCs w:val="20"/>
        </w:rPr>
        <w:t>квартире</w:t>
      </w:r>
      <w:r>
        <w:rPr>
          <w:rFonts w:cs="Times New Roman"/>
          <w:sz w:val="20"/>
          <w:szCs w:val="20"/>
        </w:rPr>
        <w:t xml:space="preserve"> -</w:t>
      </w:r>
      <w:r w:rsidRPr="00F67BBB">
        <w:rPr>
          <w:rFonts w:cs="Times New Roman"/>
          <w:sz w:val="20"/>
          <w:szCs w:val="20"/>
        </w:rPr>
        <w:t xml:space="preserve"> это всегда непросто и </w:t>
      </w:r>
      <w:r w:rsidR="00FC4CF7">
        <w:rPr>
          <w:rFonts w:cs="Times New Roman"/>
          <w:sz w:val="20"/>
          <w:szCs w:val="20"/>
        </w:rPr>
        <w:t>хлопотно</w:t>
      </w:r>
      <w:r w:rsidRPr="00F67BBB">
        <w:rPr>
          <w:rFonts w:cs="Times New Roman"/>
          <w:sz w:val="20"/>
          <w:szCs w:val="20"/>
        </w:rPr>
        <w:t xml:space="preserve">. В надежде на безупречный результат, многие  потребители доверяют эту задачу профессионалам. </w:t>
      </w:r>
      <w:r w:rsidR="00C2016F" w:rsidRPr="00C2016F">
        <w:rPr>
          <w:rFonts w:cs="Times New Roman"/>
          <w:sz w:val="20"/>
          <w:szCs w:val="20"/>
        </w:rPr>
        <w:t xml:space="preserve">Однако, к великому сожалению, вместо ожидаемого результата потребители часто сталкиваются с последствиями некачественной работы, которые </w:t>
      </w:r>
      <w:r w:rsidR="00C2016F" w:rsidRPr="00EB31EA">
        <w:rPr>
          <w:rFonts w:eastAsia="Times New Roman" w:cs="Times New Roman"/>
          <w:sz w:val="20"/>
          <w:szCs w:val="20"/>
          <w:lang w:eastAsia="ru-RU"/>
        </w:rPr>
        <w:t>вле</w:t>
      </w:r>
      <w:r w:rsidR="00C2016F" w:rsidRPr="00C2016F">
        <w:rPr>
          <w:rFonts w:eastAsia="Times New Roman" w:cs="Times New Roman"/>
          <w:sz w:val="20"/>
          <w:szCs w:val="20"/>
          <w:lang w:eastAsia="ru-RU"/>
        </w:rPr>
        <w:t>кут</w:t>
      </w:r>
      <w:r w:rsidR="00C2016F" w:rsidRPr="00EB31EA">
        <w:rPr>
          <w:rFonts w:eastAsia="Times New Roman" w:cs="Times New Roman"/>
          <w:sz w:val="20"/>
          <w:szCs w:val="20"/>
          <w:lang w:eastAsia="ru-RU"/>
        </w:rPr>
        <w:t xml:space="preserve"> за собой серьезные финансовые потери</w:t>
      </w:r>
      <w:r w:rsidR="00C2016F" w:rsidRPr="00C2016F">
        <w:rPr>
          <w:rFonts w:eastAsia="Times New Roman" w:cs="Times New Roman"/>
          <w:sz w:val="20"/>
          <w:szCs w:val="20"/>
          <w:lang w:eastAsia="ru-RU"/>
        </w:rPr>
        <w:t xml:space="preserve">. </w:t>
      </w:r>
    </w:p>
    <w:p w:rsidR="00C2016F" w:rsidRPr="00C2016F" w:rsidRDefault="00C2016F" w:rsidP="00C2016F">
      <w:pPr>
        <w:shd w:val="clear" w:color="auto" w:fill="FFFFFF" w:themeFill="background1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C2016F">
        <w:rPr>
          <w:rFonts w:eastAsia="Times New Roman" w:cs="Times New Roman"/>
          <w:sz w:val="20"/>
          <w:szCs w:val="20"/>
          <w:lang w:eastAsia="ru-RU"/>
        </w:rPr>
        <w:t>В этой статье разберем, что делать, если потребитель столкнулся с некачественным ремонтом, и какие у него есть права.</w:t>
      </w:r>
    </w:p>
    <w:p w:rsidR="00F67BBB" w:rsidRPr="00F67BBB" w:rsidRDefault="00F67BBB" w:rsidP="00C2016F">
      <w:pPr>
        <w:shd w:val="clear" w:color="auto" w:fill="FFFFFF"/>
        <w:spacing w:after="0" w:line="240" w:lineRule="auto"/>
        <w:ind w:firstLine="284"/>
        <w:jc w:val="both"/>
      </w:pPr>
      <w:r w:rsidRPr="00F67BBB">
        <w:rPr>
          <w:rFonts w:eastAsia="Times New Roman" w:cs="Times New Roman"/>
          <w:sz w:val="20"/>
          <w:szCs w:val="20"/>
          <w:lang w:eastAsia="ru-RU"/>
        </w:rPr>
        <w:t>Правоотношения, возникающие при возмездном оказании услуг, включая бытовые услуги, в том числе и услуги по ремонту квартир,  регулируются Законом РФ  от 07.02.1992 года №2300-1 «О защите прав потребителей» (далее - Закон о защите прав потребителей).</w:t>
      </w:r>
    </w:p>
    <w:p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Первый и, пожалуй, самый важный шаг на пути к качественному ремонту – это правильный выбор исполнителя. От этого выбора напрямую зависит, сможет ли потребитель в случае возникновения проблем эффективно защитить свои права.</w:t>
      </w:r>
    </w:p>
    <w:p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12"/>
          <w:szCs w:val="12"/>
          <w:lang w:eastAsia="ru-RU"/>
        </w:rPr>
      </w:pPr>
    </w:p>
    <w:p w:rsidR="00F67BBB" w:rsidRPr="00034BA8" w:rsidRDefault="00F67BBB" w:rsidP="00F67BBB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Кто может быть исполнителем?</w:t>
      </w:r>
    </w:p>
    <w:p w:rsidR="00F67BBB" w:rsidRPr="00F67BBB" w:rsidRDefault="00F67BBB" w:rsidP="00F67BBB">
      <w:pPr>
        <w:spacing w:after="0" w:line="240" w:lineRule="auto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F67BBB" w:rsidRPr="00F67BBB" w:rsidRDefault="00F67BBB" w:rsidP="00F67BBB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 w:val="20"/>
          <w:szCs w:val="20"/>
        </w:rPr>
      </w:pPr>
      <w:r w:rsidRPr="00F67BBB">
        <w:rPr>
          <w:rFonts w:asciiTheme="minorHAnsi" w:hAnsiTheme="minorHAnsi"/>
          <w:bCs/>
          <w:sz w:val="20"/>
          <w:szCs w:val="20"/>
        </w:rPr>
        <w:t xml:space="preserve">Согласно Закону о защите прав потребителей  и </w:t>
      </w:r>
      <w:r w:rsidRPr="00F67BBB">
        <w:rPr>
          <w:rFonts w:asciiTheme="minorHAnsi" w:hAnsiTheme="minorHAnsi"/>
          <w:sz w:val="20"/>
          <w:szCs w:val="20"/>
        </w:rPr>
        <w:t>Единым правилам в области защиты прав потребителей, утвержденных Декретом Высшего Государственного Совета Союзного государства № 6, Исполнитель – это организация, индивидуальный предприниматель, а также физическое лицо, не зарегистрированное в качестве индивидуального предпринимателя, выполняющие работы или оказывающие услуги потребителям.</w:t>
      </w:r>
    </w:p>
    <w:p w:rsidR="00F67BBB" w:rsidRPr="00F67BBB" w:rsidRDefault="00F67BBB" w:rsidP="00F67BBB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 w:val="20"/>
          <w:szCs w:val="20"/>
        </w:rPr>
      </w:pPr>
      <w:r w:rsidRPr="00F67BBB">
        <w:rPr>
          <w:rFonts w:asciiTheme="minorHAnsi" w:hAnsiTheme="minorHAnsi"/>
          <w:sz w:val="20"/>
          <w:szCs w:val="20"/>
        </w:rPr>
        <w:t>Таким образом, законодательством четко определен круг лиц, которые могут выступать в качестве исполнителей услуг:</w:t>
      </w:r>
    </w:p>
    <w:p w:rsidR="00F67BBB" w:rsidRDefault="00F67BBB" w:rsidP="00F67BBB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asciiTheme="minorHAnsi" w:hAnsiTheme="minorHAnsi"/>
          <w:sz w:val="20"/>
          <w:szCs w:val="20"/>
        </w:rPr>
      </w:pPr>
      <w:r w:rsidRPr="00FC4CF7">
        <w:rPr>
          <w:rFonts w:asciiTheme="minorHAnsi" w:hAnsiTheme="minorHAnsi"/>
          <w:b/>
          <w:bCs/>
          <w:color w:val="C00000"/>
          <w:sz w:val="20"/>
          <w:szCs w:val="20"/>
        </w:rPr>
        <w:t>Юридическое лицо</w:t>
      </w:r>
      <w:r w:rsidRPr="00DC76E7">
        <w:rPr>
          <w:rFonts w:asciiTheme="minorHAnsi" w:hAnsiTheme="minorHAnsi"/>
          <w:b/>
          <w:bCs/>
          <w:color w:val="7030A0"/>
          <w:sz w:val="20"/>
          <w:szCs w:val="20"/>
        </w:rPr>
        <w:t>:</w:t>
      </w:r>
      <w:r w:rsidRPr="00DC76E7">
        <w:rPr>
          <w:rFonts w:asciiTheme="minorHAnsi" w:hAnsiTheme="minorHAnsi"/>
          <w:color w:val="7030A0"/>
          <w:sz w:val="20"/>
          <w:szCs w:val="20"/>
        </w:rPr>
        <w:t xml:space="preserve"> </w:t>
      </w:r>
      <w:r w:rsidRPr="00F67BBB">
        <w:rPr>
          <w:rFonts w:asciiTheme="minorHAnsi" w:hAnsiTheme="minorHAnsi"/>
          <w:sz w:val="20"/>
          <w:szCs w:val="20"/>
        </w:rPr>
        <w:t xml:space="preserve">Юридическим лицом признается организация с обособленным имуществом, отвечающая им по обязательствам, способная приобретать права, </w:t>
      </w:r>
      <w:proofErr w:type="gramStart"/>
      <w:r w:rsidRPr="00F67BBB">
        <w:rPr>
          <w:rFonts w:asciiTheme="minorHAnsi" w:hAnsiTheme="minorHAnsi"/>
          <w:sz w:val="20"/>
          <w:szCs w:val="20"/>
        </w:rPr>
        <w:t>нести обязанности</w:t>
      </w:r>
      <w:proofErr w:type="gramEnd"/>
      <w:r w:rsidRPr="00F67BBB">
        <w:rPr>
          <w:rFonts w:asciiTheme="minorHAnsi" w:hAnsiTheme="minorHAnsi"/>
          <w:sz w:val="20"/>
          <w:szCs w:val="20"/>
        </w:rPr>
        <w:t xml:space="preserve"> и выступать в суде. В </w:t>
      </w:r>
      <w:r w:rsidRPr="00F67BBB">
        <w:rPr>
          <w:rFonts w:asciiTheme="minorHAnsi" w:hAnsiTheme="minorHAnsi"/>
          <w:sz w:val="20"/>
          <w:szCs w:val="20"/>
        </w:rPr>
        <w:lastRenderedPageBreak/>
        <w:t>качестве примера можно привести строительные организации, ремонтные предприятия, имеющие  правовой статус  общества с ограниченной ответственностью (ООО), акционерного общества (АО) и др.</w:t>
      </w:r>
    </w:p>
    <w:p w:rsidR="00F67BBB" w:rsidRDefault="00F67BBB" w:rsidP="00F67BBB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asciiTheme="minorHAnsi" w:hAnsiTheme="minorHAnsi"/>
          <w:sz w:val="20"/>
          <w:szCs w:val="20"/>
        </w:rPr>
      </w:pPr>
      <w:r w:rsidRPr="00FC4CF7">
        <w:rPr>
          <w:rFonts w:asciiTheme="minorHAnsi" w:hAnsiTheme="minorHAnsi"/>
          <w:b/>
          <w:bCs/>
          <w:color w:val="C00000"/>
          <w:sz w:val="20"/>
          <w:szCs w:val="20"/>
        </w:rPr>
        <w:t>Индивидуальный предприниматель (ИП):</w:t>
      </w:r>
      <w:r w:rsidRPr="00DC76E7">
        <w:rPr>
          <w:rFonts w:asciiTheme="minorHAnsi" w:hAnsiTheme="minorHAnsi"/>
          <w:b/>
          <w:color w:val="7030A0"/>
          <w:sz w:val="20"/>
          <w:szCs w:val="20"/>
        </w:rPr>
        <w:t xml:space="preserve"> </w:t>
      </w:r>
      <w:r w:rsidRPr="00F67BBB">
        <w:rPr>
          <w:rFonts w:asciiTheme="minorHAnsi" w:hAnsiTheme="minorHAnsi"/>
          <w:sz w:val="20"/>
          <w:szCs w:val="20"/>
        </w:rPr>
        <w:t>физическое лицо, зарегистрированное в установленном порядке и осуществляющее предпринимательскую деятельность без образования юридического лица.</w:t>
      </w:r>
    </w:p>
    <w:p w:rsidR="00F67BBB" w:rsidRPr="00F67BBB" w:rsidRDefault="00F67BBB" w:rsidP="00F67BBB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FC4CF7">
        <w:rPr>
          <w:rFonts w:asciiTheme="minorHAnsi" w:hAnsiTheme="minorHAnsi"/>
          <w:b/>
          <w:bCs/>
          <w:color w:val="C00000"/>
          <w:sz w:val="20"/>
          <w:szCs w:val="20"/>
        </w:rPr>
        <w:t>Самозанятый</w:t>
      </w:r>
      <w:proofErr w:type="spellEnd"/>
      <w:r w:rsidRPr="00FC4CF7">
        <w:rPr>
          <w:rFonts w:asciiTheme="minorHAnsi" w:hAnsiTheme="minorHAnsi"/>
          <w:b/>
          <w:bCs/>
          <w:color w:val="C00000"/>
          <w:sz w:val="20"/>
          <w:szCs w:val="20"/>
        </w:rPr>
        <w:t>:</w:t>
      </w:r>
      <w:r w:rsidRPr="00F67BBB">
        <w:rPr>
          <w:rFonts w:asciiTheme="minorHAnsi" w:hAnsiTheme="minorHAnsi"/>
          <w:sz w:val="20"/>
          <w:szCs w:val="20"/>
        </w:rPr>
        <w:t xml:space="preserve"> физическое лицо, применяющее специальный налоговый режим "Налог на профессиональный доход".</w:t>
      </w:r>
    </w:p>
    <w:p w:rsidR="00F67BBB" w:rsidRPr="00F67BBB" w:rsidRDefault="00F67BBB" w:rsidP="00F67BBB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/>
          <w:sz w:val="12"/>
          <w:szCs w:val="12"/>
        </w:rPr>
      </w:pPr>
    </w:p>
    <w:p w:rsidR="00F67BBB" w:rsidRPr="00034BA8" w:rsidRDefault="00F67BBB" w:rsidP="00F67BBB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Почему это важно?</w:t>
      </w:r>
    </w:p>
    <w:p w:rsidR="00F67BBB" w:rsidRPr="00F67BBB" w:rsidRDefault="00F67BBB" w:rsidP="00F67BBB">
      <w:pPr>
        <w:spacing w:after="0"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F67BBB" w:rsidRPr="00F67BBB" w:rsidRDefault="00F67BBB" w:rsidP="00DC76E7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Только в отношениях с вышеперечисленными категориями исполнителей вы, как потребитель, можете в полной мере воспользоваться всеми гарантиями и правами, предусмотренными Законом о защите прав потребителей.</w:t>
      </w:r>
    </w:p>
    <w:p w:rsidR="00F67BBB" w:rsidRPr="00F67BBB" w:rsidRDefault="00F67BBB" w:rsidP="00F67BBB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Часто, стремясь сэкономить, потребители обращаются к частным мастерам, найденным по объявлениям на  сайте «</w:t>
      </w:r>
      <w:proofErr w:type="spellStart"/>
      <w:r w:rsidRPr="00F67BBB">
        <w:rPr>
          <w:rFonts w:eastAsia="Times New Roman" w:cs="Times New Roman"/>
          <w:sz w:val="20"/>
          <w:szCs w:val="20"/>
          <w:lang w:eastAsia="ru-RU"/>
        </w:rPr>
        <w:t>Авито</w:t>
      </w:r>
      <w:proofErr w:type="spellEnd"/>
      <w:r w:rsidRPr="00F67BBB">
        <w:rPr>
          <w:rFonts w:eastAsia="Times New Roman" w:cs="Times New Roman"/>
          <w:sz w:val="20"/>
          <w:szCs w:val="20"/>
          <w:lang w:eastAsia="ru-RU"/>
        </w:rPr>
        <w:t xml:space="preserve">», в социальных сетях или по рекомендациям знакомых, друзей. </w:t>
      </w:r>
      <w:r w:rsidRPr="00233651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 xml:space="preserve">Это является серьезной ошибкой, </w:t>
      </w:r>
      <w:r w:rsidRPr="00233651">
        <w:rPr>
          <w:rFonts w:eastAsia="Times New Roman" w:cs="Times New Roman"/>
          <w:bCs/>
          <w:color w:val="FF0000"/>
          <w:sz w:val="20"/>
          <w:szCs w:val="20"/>
          <w:lang w:eastAsia="ru-RU"/>
        </w:rPr>
        <w:t xml:space="preserve">поскольку </w:t>
      </w:r>
      <w:r w:rsidRPr="00233651">
        <w:rPr>
          <w:rFonts w:cs="Times New Roman"/>
          <w:color w:val="FF0000"/>
          <w:sz w:val="20"/>
          <w:szCs w:val="20"/>
        </w:rPr>
        <w:t xml:space="preserve"> такие  мастера, как правило, не зарегистрированы в качестве индивидуальных предпринимателей или </w:t>
      </w:r>
      <w:proofErr w:type="spellStart"/>
      <w:r w:rsidRPr="00233651">
        <w:rPr>
          <w:rFonts w:cs="Times New Roman"/>
          <w:color w:val="FF0000"/>
          <w:sz w:val="20"/>
          <w:szCs w:val="20"/>
        </w:rPr>
        <w:t>самозанятых</w:t>
      </w:r>
      <w:proofErr w:type="spellEnd"/>
      <w:r w:rsidRPr="00233651">
        <w:rPr>
          <w:rFonts w:cs="Times New Roman"/>
          <w:color w:val="FF0000"/>
          <w:sz w:val="20"/>
          <w:szCs w:val="20"/>
        </w:rPr>
        <w:t xml:space="preserve"> и </w:t>
      </w:r>
      <w:r w:rsidRPr="00233651">
        <w:rPr>
          <w:rFonts w:eastAsia="Times New Roman" w:cs="Times New Roman"/>
          <w:color w:val="FF0000"/>
          <w:sz w:val="20"/>
          <w:szCs w:val="20"/>
          <w:lang w:eastAsia="ru-RU"/>
        </w:rPr>
        <w:t xml:space="preserve">при выявлении некачественного ремонта потребитель  лишается возможности предъявлять требования, предусмотренные Законом о защите прав потребителей. </w:t>
      </w:r>
      <w:r w:rsidRPr="00F67BBB">
        <w:rPr>
          <w:rFonts w:eastAsia="Times New Roman" w:cs="Times New Roman"/>
          <w:sz w:val="20"/>
          <w:szCs w:val="20"/>
          <w:lang w:eastAsia="ru-RU"/>
        </w:rPr>
        <w:t>Кроме того, доказать факт оказания услуг и их ненадлежащее качество в суде будет крайне сложно, так как, скорее всего, у вас не будет договора, актов выполненных работ и других официальных документов.</w:t>
      </w:r>
    </w:p>
    <w:p w:rsidR="00F67BBB" w:rsidRPr="00F67BBB" w:rsidRDefault="00F67BBB" w:rsidP="00F67BBB">
      <w:pPr>
        <w:spacing w:after="0" w:line="240" w:lineRule="auto"/>
        <w:ind w:firstLine="284"/>
        <w:jc w:val="both"/>
        <w:rPr>
          <w:rFonts w:eastAsia="Times New Roman" w:cs="Times New Roman"/>
          <w:sz w:val="12"/>
          <w:szCs w:val="12"/>
          <w:lang w:eastAsia="ru-RU"/>
        </w:rPr>
      </w:pPr>
    </w:p>
    <w:p w:rsidR="00F67BBB" w:rsidRPr="00034BA8" w:rsidRDefault="00F67BBB" w:rsidP="00F67BB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Права потребителя при некачественном ремонте квартиры</w:t>
      </w:r>
    </w:p>
    <w:p w:rsidR="00F67BBB" w:rsidRPr="00F67BBB" w:rsidRDefault="00F67BBB" w:rsidP="00F67BBB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bCs/>
          <w:color w:val="4D4D4F"/>
          <w:sz w:val="12"/>
          <w:szCs w:val="12"/>
          <w:lang w:eastAsia="ru-RU"/>
        </w:rPr>
      </w:pPr>
    </w:p>
    <w:p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 xml:space="preserve">Если  исполнитель  провел ремонт квартиры некачественно, потребитель по своему выбору в общем случае вправе потребовать от </w:t>
      </w:r>
      <w:r w:rsidRPr="00DC76E7">
        <w:rPr>
          <w:rFonts w:eastAsia="Times New Roman" w:cs="Times New Roman"/>
          <w:sz w:val="20"/>
          <w:szCs w:val="20"/>
          <w:lang w:eastAsia="ru-RU"/>
        </w:rPr>
        <w:t>исполнителя:</w:t>
      </w:r>
    </w:p>
    <w:p w:rsid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lastRenderedPageBreak/>
        <w:t>безвозмездно устранить недостатки выполненных ремонтных работ;</w:t>
      </w:r>
    </w:p>
    <w:p w:rsid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соответствующим образом уменьшить цену выполненных ремонтных работ;</w:t>
      </w:r>
    </w:p>
    <w:p w:rsid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безвозмездно повторно выполнить ремонтные работы;</w:t>
      </w:r>
    </w:p>
    <w:p w:rsidR="00F67BBB" w:rsidRP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возместить расходы потребителя на устранение недостатков выполненных ремонтных работ своими силами или третьими лицами.</w:t>
      </w:r>
    </w:p>
    <w:p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 xml:space="preserve">Исполнитель  должен устранить недостатки ремонтных работ в разумный срок, назначенный потребителем. </w:t>
      </w:r>
    </w:p>
    <w:p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За нарушение сроков устранения недостатков выполненных ремонтных работ исполнитель уплачивает потребителю за каждый день просрочки неустойку (пени) в размере 3% цены выполнения работы по договору, а если цена выполнения работы договором не определена – общей цены заказа. Договором о выполнении работ может быть установлен более высокий размер неустойки (пеней).</w:t>
      </w:r>
    </w:p>
    <w:p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Если исполнитель в установленный договором срок не устранил недостатки выполненных ремонтных работ, то потребитель вправе отказаться от исполнения договора, а также потребовать полного возмещения убытков.</w:t>
      </w:r>
    </w:p>
    <w:p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Если потребитель обнаружил существенные недостатки выполненных ремонтных работ или иные существенные отступления от условий договора, то он вправе отказаться от исполнения договора, а также потребовать полного возмещения убытков, причиненных ему в связи с недостатками выполненной работы.</w:t>
      </w:r>
    </w:p>
    <w:p w:rsidR="00F67BBB" w:rsidRPr="00F67BBB" w:rsidRDefault="00F67BBB" w:rsidP="00FC4CF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F67BBB">
        <w:rPr>
          <w:rFonts w:eastAsia="Times New Roman" w:cs="Times New Roman"/>
          <w:sz w:val="20"/>
          <w:szCs w:val="20"/>
          <w:lang w:eastAsia="ru-RU"/>
        </w:rPr>
        <w:t xml:space="preserve">Требования потребителя уменьшить цену выполненных ремонтных работ, возместить расходы на устранение недостатков выполненных ремонтных работ своими силами или третьими лицами, а также возвратить уплаченную за ремонтные работы денежную сумму и возместить убытки, причиненные в связи с отказом от исполнения договора, </w:t>
      </w:r>
      <w:r w:rsidRPr="00DC76E7">
        <w:rPr>
          <w:rFonts w:eastAsia="Times New Roman" w:cs="Times New Roman"/>
          <w:color w:val="0000FF"/>
          <w:sz w:val="20"/>
          <w:szCs w:val="20"/>
          <w:lang w:eastAsia="ru-RU"/>
        </w:rPr>
        <w:t>подлежат удовлетворению в течение 10 дней со дня предъявления соответствующего требования</w:t>
      </w:r>
      <w:r w:rsidRPr="00F67BBB">
        <w:rPr>
          <w:rFonts w:eastAsia="Times New Roman" w:cs="Times New Roman"/>
          <w:sz w:val="20"/>
          <w:szCs w:val="20"/>
          <w:lang w:eastAsia="ru-RU"/>
        </w:rPr>
        <w:t>.</w:t>
      </w:r>
      <w:proofErr w:type="gramEnd"/>
    </w:p>
    <w:p w:rsidR="00F67BBB" w:rsidRPr="00F67BBB" w:rsidRDefault="00F67BBB" w:rsidP="00F67BBB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F67BBB">
        <w:rPr>
          <w:rStyle w:val="a9"/>
          <w:rFonts w:cs="Times New Roman"/>
          <w:color w:val="7030A0"/>
          <w:sz w:val="20"/>
          <w:szCs w:val="20"/>
        </w:rPr>
        <w:lastRenderedPageBreak/>
        <w:t>Сроки предъявления претензий:</w:t>
      </w:r>
      <w:r w:rsidRPr="00F67BBB">
        <w:rPr>
          <w:rFonts w:cs="Times New Roman"/>
          <w:sz w:val="20"/>
          <w:szCs w:val="20"/>
        </w:rPr>
        <w:t xml:space="preserve"> по общему правилу, претензии по поводу недостатков работы могут быть предъявлены в течение гарантийного срока, а если он не установлен, то в разумный срок, но в пределах двух лет со дня принятия работы.</w:t>
      </w:r>
    </w:p>
    <w:p w:rsidR="00F67BBB" w:rsidRPr="00F67BBB" w:rsidRDefault="00F67BBB" w:rsidP="00F67BBB">
      <w:pPr>
        <w:spacing w:after="0" w:line="240" w:lineRule="auto"/>
        <w:ind w:firstLine="360"/>
        <w:jc w:val="both"/>
        <w:rPr>
          <w:rFonts w:cs="Times New Roman"/>
          <w:sz w:val="20"/>
          <w:szCs w:val="20"/>
        </w:rPr>
      </w:pPr>
      <w:r w:rsidRPr="00F67BBB">
        <w:rPr>
          <w:rStyle w:val="a9"/>
          <w:rFonts w:cs="Times New Roman"/>
          <w:color w:val="7030A0"/>
          <w:sz w:val="20"/>
          <w:szCs w:val="20"/>
        </w:rPr>
        <w:t>Рекомендуем</w:t>
      </w:r>
      <w:r w:rsidRPr="00F67BBB">
        <w:rPr>
          <w:rStyle w:val="a9"/>
          <w:rFonts w:cs="Times New Roman"/>
          <w:sz w:val="20"/>
          <w:szCs w:val="20"/>
        </w:rPr>
        <w:t xml:space="preserve"> </w:t>
      </w:r>
      <w:r w:rsidRPr="00F67BBB">
        <w:rPr>
          <w:rFonts w:cs="Times New Roman"/>
          <w:sz w:val="20"/>
          <w:szCs w:val="20"/>
        </w:rPr>
        <w:t>сохранять  все документы, связанные с ремонтом: договор, чеки на материалы, акты выполненных работ, переписку с исполнителем, фотографии и видеозаписи дефектов.</w:t>
      </w:r>
    </w:p>
    <w:p w:rsidR="00F67BBB" w:rsidRPr="00C2016F" w:rsidRDefault="00F67BBB" w:rsidP="00F67BBB">
      <w:pPr>
        <w:spacing w:after="0" w:line="240" w:lineRule="auto"/>
        <w:ind w:firstLine="360"/>
        <w:jc w:val="both"/>
        <w:rPr>
          <w:rFonts w:cs="Times New Roman"/>
          <w:sz w:val="12"/>
          <w:szCs w:val="12"/>
        </w:rPr>
      </w:pPr>
    </w:p>
    <w:p w:rsidR="00034BA8" w:rsidRPr="002C75BD" w:rsidRDefault="00F67BBB" w:rsidP="00034BA8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Шаги, которые необходимо предпринять:</w:t>
      </w:r>
    </w:p>
    <w:p w:rsidR="00FC4CF7" w:rsidRDefault="00F67BBB" w:rsidP="00FC4CF7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503E">
        <w:rPr>
          <w:rFonts w:eastAsia="Times New Roman" w:cs="Times New Roman"/>
          <w:bCs/>
          <w:sz w:val="20"/>
          <w:szCs w:val="20"/>
          <w:lang w:eastAsia="ru-RU"/>
        </w:rPr>
        <w:t>Составить письменную претензию:</w:t>
      </w:r>
      <w:r w:rsidRPr="00C2016F">
        <w:rPr>
          <w:rFonts w:eastAsia="Times New Roman" w:cs="Times New Roman"/>
          <w:sz w:val="20"/>
          <w:szCs w:val="20"/>
          <w:lang w:eastAsia="ru-RU"/>
        </w:rPr>
        <w:t xml:space="preserve"> подробно описать все </w:t>
      </w:r>
      <w:r w:rsidR="00FC4CF7">
        <w:rPr>
          <w:rFonts w:eastAsia="Times New Roman" w:cs="Times New Roman"/>
          <w:sz w:val="20"/>
          <w:szCs w:val="20"/>
          <w:lang w:eastAsia="ru-RU"/>
        </w:rPr>
        <w:t xml:space="preserve">выявленные недостатки,  указать </w:t>
      </w:r>
      <w:r w:rsidRPr="00C2016F">
        <w:rPr>
          <w:rFonts w:eastAsia="Times New Roman" w:cs="Times New Roman"/>
          <w:sz w:val="20"/>
          <w:szCs w:val="20"/>
          <w:lang w:eastAsia="ru-RU"/>
        </w:rPr>
        <w:t>свои требования (устранение недостатков, уменьшение це</w:t>
      </w:r>
      <w:r w:rsidR="00C2016F" w:rsidRPr="00C2016F">
        <w:rPr>
          <w:rFonts w:eastAsia="Times New Roman" w:cs="Times New Roman"/>
          <w:sz w:val="20"/>
          <w:szCs w:val="20"/>
          <w:lang w:eastAsia="ru-RU"/>
        </w:rPr>
        <w:t>ны, возмещение расходов и т.д.)</w:t>
      </w:r>
      <w:r w:rsidRPr="00C2016F">
        <w:rPr>
          <w:rFonts w:eastAsia="Times New Roman" w:cs="Times New Roman"/>
          <w:sz w:val="20"/>
          <w:szCs w:val="20"/>
          <w:lang w:eastAsia="ru-RU"/>
        </w:rPr>
        <w:t xml:space="preserve"> и разумный срок для  их устранения.</w:t>
      </w:r>
    </w:p>
    <w:p w:rsidR="00F67BBB" w:rsidRPr="00FC4CF7" w:rsidRDefault="00FC4CF7" w:rsidP="00FC4CF7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C4CF7">
        <w:rPr>
          <w:rFonts w:cs="Times New Roman"/>
          <w:sz w:val="20"/>
          <w:szCs w:val="20"/>
        </w:rPr>
        <w:t>Претензия может быть направлена по адресу исполнителя, указанному в договоре, или же вручена лично представителю исполнителя при наличии у него офиса.   При отсутств</w:t>
      </w:r>
      <w:proofErr w:type="gramStart"/>
      <w:r w:rsidRPr="00FC4CF7">
        <w:rPr>
          <w:rFonts w:cs="Times New Roman"/>
          <w:sz w:val="20"/>
          <w:szCs w:val="20"/>
        </w:rPr>
        <w:t>ии у и</w:t>
      </w:r>
      <w:proofErr w:type="gramEnd"/>
      <w:r w:rsidRPr="00FC4CF7">
        <w:rPr>
          <w:rFonts w:cs="Times New Roman"/>
          <w:sz w:val="20"/>
          <w:szCs w:val="20"/>
        </w:rPr>
        <w:t xml:space="preserve">сполнителя офиса или данных о его местонахождении, рекомендуем следующее: если исполнитель является юридическим лицом, претензию можно направить по его юридическому адресу. Актуальную информацию о юридическом адресе можно получить в выписке из ЕГРЮЛ, доступной онлайн на официальном сайте Федеральной налоговой службы (ФНС России) или через портал </w:t>
      </w:r>
      <w:proofErr w:type="spellStart"/>
      <w:r w:rsidRPr="00FC4CF7">
        <w:rPr>
          <w:rFonts w:cs="Times New Roman"/>
          <w:sz w:val="20"/>
          <w:szCs w:val="20"/>
        </w:rPr>
        <w:t>Госуслуг</w:t>
      </w:r>
      <w:proofErr w:type="spellEnd"/>
      <w:r w:rsidRPr="00FC4CF7">
        <w:rPr>
          <w:rFonts w:cs="Times New Roman"/>
          <w:sz w:val="20"/>
          <w:szCs w:val="20"/>
        </w:rPr>
        <w:t>. Для  обращения к индивидуальному предпринимателю (ИП) возможно использовать адрес электронной почты, указанный в выписке из ЕГРИП, или по адресу регистрации ИП, который можно получить по запросу в ФНС России.</w:t>
      </w:r>
    </w:p>
    <w:p w:rsidR="00F67BBB" w:rsidRPr="00F67BBB" w:rsidRDefault="00F67BBB" w:rsidP="00F67BBB">
      <w:pPr>
        <w:pStyle w:val="a7"/>
        <w:spacing w:after="0" w:line="240" w:lineRule="auto"/>
        <w:ind w:left="0" w:firstLine="284"/>
        <w:jc w:val="both"/>
        <w:rPr>
          <w:rFonts w:cs="Times New Roman"/>
          <w:sz w:val="20"/>
          <w:szCs w:val="20"/>
        </w:rPr>
      </w:pPr>
      <w:r w:rsidRPr="00F67BBB">
        <w:rPr>
          <w:rFonts w:cs="Times New Roman"/>
          <w:sz w:val="20"/>
          <w:szCs w:val="20"/>
        </w:rPr>
        <w:t>Если исполнитель  откажется  решить вопрос в досудебном порядке, потребителю необходимо обратиться в суд  для защиты нарушенных прав.</w:t>
      </w:r>
    </w:p>
    <w:p w:rsidR="00C2016F" w:rsidRDefault="00C2016F" w:rsidP="00E70746">
      <w:pPr>
        <w:spacing w:after="0" w:line="16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E70746" w:rsidRPr="00030260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:rsidR="00E70746" w:rsidRPr="00FC4CF7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lastRenderedPageBreak/>
        <w:t>Ждем Вас по адресам:</w:t>
      </w:r>
    </w:p>
    <w:p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Default="00870BAB" w:rsidP="005B583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3C5F0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C5F05">
              <w:rPr>
                <w:sz w:val="20"/>
                <w:szCs w:val="20"/>
              </w:rPr>
              <w:t xml:space="preserve"> </w:t>
            </w:r>
            <w:proofErr w:type="spellStart"/>
            <w:r w:rsidRPr="003C5F05">
              <w:rPr>
                <w:sz w:val="20"/>
                <w:szCs w:val="20"/>
              </w:rPr>
              <w:t>ул.Муханова</w:t>
            </w:r>
            <w:proofErr w:type="spellEnd"/>
            <w:r w:rsidRPr="003C5F05">
              <w:rPr>
                <w:sz w:val="20"/>
                <w:szCs w:val="20"/>
              </w:rPr>
              <w:t>, 20,</w:t>
            </w:r>
          </w:p>
          <w:p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5F05">
              <w:rPr>
                <w:sz w:val="20"/>
                <w:szCs w:val="20"/>
              </w:rPr>
              <w:t>тел.8(395-3) 42-57-50</w:t>
            </w:r>
          </w:p>
        </w:tc>
      </w:tr>
      <w:tr w:rsidR="00870BAB" w:rsidRPr="000A170E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сть-Илимск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9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1"/>
    </w:tbl>
    <w:p w:rsidR="00A256F6" w:rsidRDefault="00A256F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9F4CB2" w:rsidRPr="00E70746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</w:t>
      </w:r>
      <w:r w:rsidR="000A170E">
        <w:rPr>
          <w:rFonts w:cs="Times New Roman"/>
          <w:sz w:val="20"/>
          <w:szCs w:val="20"/>
        </w:rPr>
        <w:t xml:space="preserve">                                                 </w:t>
      </w:r>
    </w:p>
    <w:p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F62263" w:rsidRDefault="00D8253A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 w:rsidRPr="00D8253A">
        <w:rPr>
          <w:rFonts w:ascii="Comic Sans MS" w:hAnsi="Comic Sans MS"/>
          <w:b/>
          <w:bCs/>
          <w:noProof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w:drawing>
          <wp:inline distT="0" distB="0" distL="0" distR="0" wp14:anchorId="15C70F3E" wp14:editId="10A07366">
            <wp:extent cx="2875602" cy="2489200"/>
            <wp:effectExtent l="0" t="0" r="1270" b="6350"/>
            <wp:docPr id="4" name="Рисунок 4" descr="https://avatars.mds.yandex.net/i?id=316f63471844ab174973071a9959dd36e74e7a0a-52334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316f63471844ab174973071a9959dd36e74e7a0a-52334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49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P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D8253A" w:rsidRPr="00D8253A" w:rsidRDefault="007421BA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hAnsiTheme="minorHAnsi"/>
          <w:b/>
          <w:i/>
          <w:color w:val="0000FF"/>
          <w:sz w:val="32"/>
          <w:szCs w:val="32"/>
        </w:rPr>
      </w:pPr>
      <w:r>
        <w:rPr>
          <w:rFonts w:asciiTheme="minorHAnsi" w:hAnsiTheme="minorHAnsi"/>
          <w:b/>
          <w:i/>
          <w:color w:val="0000FF"/>
          <w:sz w:val="32"/>
          <w:szCs w:val="32"/>
        </w:rPr>
        <w:t>К</w:t>
      </w:r>
      <w:r w:rsidRPr="00D8253A">
        <w:rPr>
          <w:rFonts w:asciiTheme="minorHAnsi" w:hAnsiTheme="minorHAnsi"/>
          <w:b/>
          <w:i/>
          <w:color w:val="0000FF"/>
          <w:sz w:val="32"/>
          <w:szCs w:val="32"/>
        </w:rPr>
        <w:t xml:space="preserve">ак защитить свои права при некачественном ремонте квартиры: </w:t>
      </w:r>
    </w:p>
    <w:p w:rsidR="005F1DD9" w:rsidRPr="000105C7" w:rsidRDefault="007421BA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D8253A">
        <w:rPr>
          <w:rFonts w:asciiTheme="minorHAnsi" w:hAnsiTheme="minorHAnsi"/>
          <w:b/>
          <w:i/>
          <w:color w:val="0000FF"/>
          <w:sz w:val="32"/>
          <w:szCs w:val="32"/>
        </w:rPr>
        <w:t>информация для потребителей</w:t>
      </w:r>
      <w:r w:rsidRPr="00D8253A">
        <w:rPr>
          <w:rFonts w:asciiTheme="minorHAnsi" w:hAnsiTheme="minorHAnsi"/>
          <w:b/>
          <w:i/>
          <w:color w:val="0000FF"/>
          <w:sz w:val="32"/>
          <w:szCs w:val="32"/>
        </w:rPr>
        <w:br/>
      </w:r>
      <w:r w:rsidR="00D8253A" w:rsidRPr="00D8253A">
        <w:rPr>
          <w:rFonts w:asciiTheme="minorHAnsi" w:hAnsiTheme="minorHAnsi"/>
          <w:b/>
          <w:i/>
          <w:color w:val="0000FF"/>
          <w:sz w:val="28"/>
          <w:szCs w:val="28"/>
        </w:rPr>
        <w:br/>
      </w:r>
      <w:r w:rsidR="005F1DD9"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  <w:bookmarkStart w:id="2" w:name="_GoBack"/>
      <w:bookmarkEnd w:id="2"/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E2" w:rsidRDefault="00F817E2" w:rsidP="00535171">
      <w:pPr>
        <w:spacing w:after="0" w:line="240" w:lineRule="auto"/>
      </w:pPr>
      <w:r>
        <w:separator/>
      </w:r>
    </w:p>
  </w:endnote>
  <w:endnote w:type="continuationSeparator" w:id="0">
    <w:p w:rsidR="00F817E2" w:rsidRDefault="00F817E2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E2" w:rsidRDefault="00F817E2" w:rsidP="00535171">
      <w:pPr>
        <w:spacing w:after="0" w:line="240" w:lineRule="auto"/>
      </w:pPr>
      <w:r>
        <w:separator/>
      </w:r>
    </w:p>
  </w:footnote>
  <w:footnote w:type="continuationSeparator" w:id="0">
    <w:p w:rsidR="00F817E2" w:rsidRDefault="00F817E2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9pt;height:51pt;visibility:visible;mso-wrap-style:square" o:bullet="t">
        <v:imagedata r:id="rId1" o:title=""/>
      </v:shape>
    </w:pict>
  </w:numPicBullet>
  <w:abstractNum w:abstractNumId="0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33539"/>
    <w:rsid w:val="00233651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70155"/>
    <w:rsid w:val="0037396C"/>
    <w:rsid w:val="00376E03"/>
    <w:rsid w:val="00377E25"/>
    <w:rsid w:val="003848C9"/>
    <w:rsid w:val="003B58C9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91AA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421BA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6841"/>
    <w:rsid w:val="00A279C1"/>
    <w:rsid w:val="00A32DEE"/>
    <w:rsid w:val="00A33A67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1607C"/>
    <w:rsid w:val="00D16744"/>
    <w:rsid w:val="00D33D77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0686"/>
    <w:rsid w:val="00E84B1D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17E2"/>
    <w:rsid w:val="00F90897"/>
    <w:rsid w:val="00F91CED"/>
    <w:rsid w:val="00F96C58"/>
    <w:rsid w:val="00F97E64"/>
    <w:rsid w:val="00FA12F0"/>
    <w:rsid w:val="00FA52FE"/>
    <w:rsid w:val="00FA5646"/>
    <w:rsid w:val="00FA72D1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F712-5DE6-41B6-B170-4FE22807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2024-04-08T08:37:00Z</cp:lastPrinted>
  <dcterms:created xsi:type="dcterms:W3CDTF">2026-02-10T01:40:00Z</dcterms:created>
  <dcterms:modified xsi:type="dcterms:W3CDTF">2026-02-10T01:40:00Z</dcterms:modified>
</cp:coreProperties>
</file>