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D89" w:rsidRPr="007E5EE2" w:rsidRDefault="00253D89" w:rsidP="007E5EE2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bCs/>
          <w:kern w:val="36"/>
          <w:sz w:val="24"/>
          <w:szCs w:val="24"/>
          <w:lang w:eastAsia="ru-RU"/>
        </w:rPr>
      </w:pPr>
      <w:r w:rsidRPr="007E5EE2">
        <w:rPr>
          <w:rFonts w:asciiTheme="majorHAnsi" w:eastAsia="Times New Roman" w:hAnsiTheme="majorHAnsi" w:cs="Times New Roman"/>
          <w:bCs/>
          <w:kern w:val="36"/>
          <w:sz w:val="24"/>
          <w:szCs w:val="24"/>
          <w:lang w:eastAsia="ru-RU"/>
        </w:rPr>
        <w:t xml:space="preserve">     Нередко возникают ситуации, особенно у людей пожилого возраста, при намерении положить свои накопления на банковский  вклад, когда  в банке сотрудники убеждают граждан выбрать вместо вклада «более выгодный инвестиционный продукт». Большинство граждан, полагая, что сами не особо разбираются в подобных вопросах </w:t>
      </w:r>
      <w:proofErr w:type="gramStart"/>
      <w:r w:rsidRPr="007E5EE2">
        <w:rPr>
          <w:rFonts w:asciiTheme="majorHAnsi" w:eastAsia="Times New Roman" w:hAnsiTheme="majorHAnsi" w:cs="Times New Roman"/>
          <w:bCs/>
          <w:kern w:val="36"/>
          <w:sz w:val="24"/>
          <w:szCs w:val="24"/>
          <w:lang w:eastAsia="ru-RU"/>
        </w:rPr>
        <w:t>и</w:t>
      </w:r>
      <w:proofErr w:type="gramEnd"/>
      <w:r w:rsidRPr="007E5EE2">
        <w:rPr>
          <w:rFonts w:asciiTheme="majorHAnsi" w:eastAsia="Times New Roman" w:hAnsiTheme="majorHAnsi" w:cs="Times New Roman"/>
          <w:bCs/>
          <w:kern w:val="36"/>
          <w:sz w:val="24"/>
          <w:szCs w:val="24"/>
          <w:lang w:eastAsia="ru-RU"/>
        </w:rPr>
        <w:t xml:space="preserve"> доверившись опыту и рассказам сотрудников банка заключают различные инвестиционные и страховые договоры со значительными рисками и комиссиями. Спустя время, если гражданам вдруг требуется снять определенную сумму раньше определенного договором времени, они обнаруживают, что при досрочном расторжении договора они теряют не только проценты, которые могли быть начислены, но и часть своих внесенных денежных средств.</w:t>
      </w:r>
    </w:p>
    <w:p w:rsidR="00253D89" w:rsidRPr="007E5EE2" w:rsidRDefault="00253D89" w:rsidP="007E5EE2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7E5EE2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    </w:t>
      </w:r>
      <w:r w:rsidR="007E5EE2" w:rsidRPr="007E5EE2">
        <w:rPr>
          <w:rFonts w:asciiTheme="majorHAnsi" w:eastAsia="Times New Roman" w:hAnsiTheme="majorHAnsi" w:cs="Times New Roman"/>
          <w:sz w:val="24"/>
          <w:szCs w:val="24"/>
          <w:lang w:eastAsia="ru-RU"/>
        </w:rPr>
        <w:t>Р</w:t>
      </w:r>
      <w:r w:rsidRPr="007E5EE2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азъясним самые распространенные финансовые </w:t>
      </w:r>
      <w:proofErr w:type="gramStart"/>
      <w:r w:rsidRPr="007E5EE2">
        <w:rPr>
          <w:rFonts w:asciiTheme="majorHAnsi" w:eastAsia="Times New Roman" w:hAnsiTheme="majorHAnsi" w:cs="Times New Roman"/>
          <w:sz w:val="24"/>
          <w:szCs w:val="24"/>
          <w:lang w:eastAsia="ru-RU"/>
        </w:rPr>
        <w:t>продукты</w:t>
      </w:r>
      <w:proofErr w:type="gramEnd"/>
      <w:r w:rsidRPr="007E5EE2">
        <w:rPr>
          <w:rFonts w:asciiTheme="majorHAnsi" w:eastAsia="Times New Roman" w:hAnsiTheme="majorHAnsi" w:cs="Times New Roman"/>
          <w:sz w:val="24"/>
          <w:szCs w:val="24"/>
          <w:lang w:eastAsia="ru-RU"/>
        </w:rPr>
        <w:t>‚ которые могут навязать в банке вместо заключения договора банковского вклада и как не перепутать вклад с другими финансовыми продуктами.</w:t>
      </w:r>
    </w:p>
    <w:p w:rsidR="00253D89" w:rsidRPr="007E5EE2" w:rsidRDefault="00253D89" w:rsidP="007E5EE2">
      <w:pPr>
        <w:shd w:val="clear" w:color="auto" w:fill="FFFFFF"/>
        <w:spacing w:after="0" w:line="240" w:lineRule="auto"/>
        <w:jc w:val="both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7E5EE2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 xml:space="preserve">     -Накопительное страхование жизни (НСЖ)</w:t>
      </w:r>
      <w:r w:rsidRPr="007E5EE2">
        <w:rPr>
          <w:rFonts w:asciiTheme="majorHAnsi" w:eastAsia="Times New Roman" w:hAnsiTheme="majorHAnsi" w:cs="Times New Roman"/>
          <w:sz w:val="24"/>
          <w:szCs w:val="24"/>
          <w:lang w:eastAsia="ru-RU"/>
        </w:rPr>
        <w:t>. Данный проду</w:t>
      </w:r>
      <w:proofErr w:type="gramStart"/>
      <w:r w:rsidRPr="007E5EE2">
        <w:rPr>
          <w:rFonts w:asciiTheme="majorHAnsi" w:eastAsia="Times New Roman" w:hAnsiTheme="majorHAnsi" w:cs="Times New Roman"/>
          <w:sz w:val="24"/>
          <w:szCs w:val="24"/>
          <w:lang w:eastAsia="ru-RU"/>
        </w:rPr>
        <w:t>кт вкл</w:t>
      </w:r>
      <w:proofErr w:type="gramEnd"/>
      <w:r w:rsidRPr="007E5EE2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ючает долгосрочные накопления и страхование жизни. По условиям некоторых договоров накопительного страхования, помимо первоначального взноса, вы должны делать регулярные взносы — например, раз в месяц, квартал или год. Иначе страховщик может разорвать договор и вы вообще ничего не получите назад. Вложения в эти продукты не застрахованы </w:t>
      </w:r>
      <w:r w:rsidRPr="007E5EE2">
        <w:rPr>
          <w:rFonts w:asciiTheme="majorHAnsi" w:eastAsia="Times New Roman" w:hAnsiTheme="majorHAnsi" w:cs="Times New Roman"/>
          <w:sz w:val="24"/>
          <w:szCs w:val="24"/>
          <w:lang w:eastAsia="ru-RU"/>
        </w:rPr>
        <w:lastRenderedPageBreak/>
        <w:t xml:space="preserve">государством. Денежные средства остаются на длительный срок, досрочное расторжение часто приводит к потерям, а доходность может не «перекрывать» инфляцию.   </w:t>
      </w:r>
    </w:p>
    <w:p w:rsidR="00253D89" w:rsidRPr="007E5EE2" w:rsidRDefault="00253D89" w:rsidP="007E5EE2">
      <w:pPr>
        <w:shd w:val="clear" w:color="auto" w:fill="FFFFFF"/>
        <w:spacing w:after="0" w:line="240" w:lineRule="auto"/>
        <w:jc w:val="both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7E5EE2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    </w:t>
      </w:r>
      <w:r w:rsidRPr="007E5EE2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 xml:space="preserve">     -Паевые инвестиционные фонды (</w:t>
      </w:r>
      <w:proofErr w:type="spellStart"/>
      <w:r w:rsidRPr="007E5EE2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ПИФы</w:t>
      </w:r>
      <w:proofErr w:type="spellEnd"/>
      <w:r w:rsidRPr="007E5EE2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 xml:space="preserve">). </w:t>
      </w:r>
      <w:r w:rsidRPr="007E5EE2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Денежные средства вкладываются в паи определённого фонда, который инвестирует их в ценные бумаги. В отличие от вклада, вложения в ценные бумаги действительно нередко приносят большую прибыль. Однако гарантий доходности и государственной страховки нет.  Доходность зависит от ситуации на фондовом рынке. </w:t>
      </w:r>
    </w:p>
    <w:p w:rsidR="00253D89" w:rsidRPr="007E5EE2" w:rsidRDefault="00253D89" w:rsidP="007E5EE2">
      <w:pPr>
        <w:shd w:val="clear" w:color="auto" w:fill="FFFFFF"/>
        <w:spacing w:after="0" w:line="240" w:lineRule="auto"/>
        <w:jc w:val="both"/>
        <w:textAlignment w:val="top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7E5EE2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 xml:space="preserve">     -Индивидуальные инвестиционные счета (ИИС)</w:t>
      </w:r>
      <w:r w:rsidRPr="007E5EE2">
        <w:rPr>
          <w:rFonts w:asciiTheme="majorHAnsi" w:eastAsia="Times New Roman" w:hAnsiTheme="majorHAnsi" w:cs="Times New Roman"/>
          <w:sz w:val="24"/>
          <w:szCs w:val="24"/>
          <w:lang w:eastAsia="ru-RU"/>
        </w:rPr>
        <w:t>. Сотрудники банка предлагают  открыть брокерский счёт и вложить денежные средства в акции, облигации или другие инструменты. Потенциальная доходность может быть выше, чем по вкладу, но вместе с этим растёт и риск — вплоть до потери части капитала. Есть риск получить обратно меньше, чем было вложено изначально. </w:t>
      </w:r>
    </w:p>
    <w:p w:rsidR="00253D89" w:rsidRPr="007E5EE2" w:rsidRDefault="00253D89" w:rsidP="007E5EE2">
      <w:pPr>
        <w:spacing w:after="0" w:line="240" w:lineRule="auto"/>
        <w:jc w:val="both"/>
        <w:outlineLvl w:val="1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7E5EE2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 xml:space="preserve">     -Обезличенный металлический счет</w:t>
      </w:r>
      <w:r w:rsidRPr="007E5EE2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(ОМС). На них зачисляются виртуальные граммы золота, серебра, платины, палладия. Цены на драгметаллы могут сильно колебаться, а при досрочном закрытии счёта есть риск потери части накоплений.  Можно покупать металл у банка и продавать ему в любое время и в любом количестве. Однако</w:t>
      </w:r>
      <w:proofErr w:type="gramStart"/>
      <w:r w:rsidRPr="007E5EE2">
        <w:rPr>
          <w:rFonts w:asciiTheme="majorHAnsi" w:eastAsia="Times New Roman" w:hAnsiTheme="majorHAnsi" w:cs="Times New Roman"/>
          <w:sz w:val="24"/>
          <w:szCs w:val="24"/>
          <w:lang w:eastAsia="ru-RU"/>
        </w:rPr>
        <w:t>,</w:t>
      </w:r>
      <w:proofErr w:type="gramEnd"/>
      <w:r w:rsidRPr="007E5EE2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сотрудники банка не всегда предупреждают о том, что цены на драгметаллы сильно колеблются. При вложениях на долгий </w:t>
      </w:r>
      <w:r w:rsidRPr="007E5EE2">
        <w:rPr>
          <w:rFonts w:asciiTheme="majorHAnsi" w:eastAsia="Times New Roman" w:hAnsiTheme="majorHAnsi" w:cs="Times New Roman"/>
          <w:sz w:val="24"/>
          <w:szCs w:val="24"/>
          <w:lang w:eastAsia="ru-RU"/>
        </w:rPr>
        <w:lastRenderedPageBreak/>
        <w:t>срок —</w:t>
      </w:r>
      <w:r w:rsidR="007E5EE2" w:rsidRPr="007E5EE2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</w:t>
      </w:r>
      <w:hyperlink r:id="rId9" w:history="1">
        <w:r w:rsidRPr="007E5EE2">
          <w:rPr>
            <w:rFonts w:asciiTheme="majorHAnsi" w:eastAsia="Times New Roman" w:hAnsiTheme="majorHAnsi" w:cs="Times New Roman"/>
            <w:sz w:val="24"/>
            <w:szCs w:val="24"/>
            <w:lang w:eastAsia="ru-RU"/>
          </w:rPr>
          <w:t>инвестиции в золото и серебро</w:t>
        </w:r>
      </w:hyperlink>
      <w:r w:rsidRPr="007E5EE2">
        <w:rPr>
          <w:rFonts w:asciiTheme="majorHAnsi" w:eastAsia="Times New Roman" w:hAnsiTheme="majorHAnsi" w:cs="Times New Roman"/>
          <w:sz w:val="24"/>
          <w:szCs w:val="24"/>
          <w:lang w:eastAsia="ru-RU"/>
        </w:rPr>
        <w:t>, как правило, действительно помогают обогнать инфляцию и сохранить сбережения. Но если вы захотите закрыть счет через короткий срок (несколько месяцев), может оказаться, что стоимость металлов упала — и  часть накоплений пропадет. Кроме того, средства на данном счете не попадают в систему страхования вкладов. Если банк лишится лицензии, государство не выплатит компенсацию.</w:t>
      </w:r>
    </w:p>
    <w:p w:rsidR="00253D89" w:rsidRPr="007E5EE2" w:rsidRDefault="00253D89" w:rsidP="007E5EE2">
      <w:pPr>
        <w:spacing w:after="0" w:line="240" w:lineRule="auto"/>
        <w:jc w:val="both"/>
        <w:outlineLvl w:val="1"/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</w:pPr>
      <w:r w:rsidRPr="007E5EE2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 xml:space="preserve">     Для того</w:t>
      </w:r>
      <w:proofErr w:type="gramStart"/>
      <w:r w:rsidRPr="007E5EE2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,</w:t>
      </w:r>
      <w:proofErr w:type="gramEnd"/>
      <w:r w:rsidRPr="007E5EE2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 xml:space="preserve"> чтобы не попасться на продажу одного продукта под видом другого, рекомендуем:</w:t>
      </w:r>
    </w:p>
    <w:p w:rsidR="00253D89" w:rsidRPr="007E5EE2" w:rsidRDefault="00253D89" w:rsidP="007E5EE2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7E5EE2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    В случае если Вы захотите заключить договор на приобретение финансового </w:t>
      </w:r>
      <w:proofErr w:type="gramStart"/>
      <w:r w:rsidRPr="007E5EE2">
        <w:rPr>
          <w:rFonts w:asciiTheme="majorHAnsi" w:eastAsia="Times New Roman" w:hAnsiTheme="majorHAnsi" w:cs="Times New Roman"/>
          <w:sz w:val="24"/>
          <w:szCs w:val="24"/>
          <w:lang w:eastAsia="ru-RU"/>
        </w:rPr>
        <w:t>продукта</w:t>
      </w:r>
      <w:proofErr w:type="gramEnd"/>
      <w:r w:rsidRPr="007E5EE2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с которым Вы никогда не сталкивались, не подписывайте договор сразу. Возьмите договор  домой, чтобы прочитать в спокойной обстановке. Прежде чем заключить договор необходимо  внимательно прочитать каждый пункт и убедиться, что вам все понятно (особенно разделы о досрочном расторжении, штрафах, комиссиях и возврате средств).</w:t>
      </w:r>
    </w:p>
    <w:p w:rsidR="00253D89" w:rsidRPr="007E5EE2" w:rsidRDefault="00253D89" w:rsidP="007E5EE2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7E5EE2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Кроме того, необходимо уточнять, застрахован ли государством оформляемый продукт. </w:t>
      </w:r>
      <w:r w:rsidRPr="007E5EE2">
        <w:rPr>
          <w:rFonts w:asciiTheme="majorHAnsi" w:hAnsiTheme="majorHAnsi" w:cs="Times New Roman"/>
          <w:sz w:val="24"/>
          <w:szCs w:val="24"/>
          <w:shd w:val="clear" w:color="auto" w:fill="FFFFFF"/>
        </w:rPr>
        <w:t>Так в случае отзыва у  банка </w:t>
      </w:r>
      <w:hyperlink r:id="rId10" w:history="1">
        <w:r w:rsidRPr="007E5EE2">
          <w:rPr>
            <w:rStyle w:val="a4"/>
            <w:rFonts w:asciiTheme="majorHAnsi" w:hAnsiTheme="majorHAnsi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лицензии</w:t>
        </w:r>
      </w:hyperlink>
      <w:r w:rsidRPr="007E5EE2">
        <w:rPr>
          <w:rFonts w:asciiTheme="majorHAnsi" w:hAnsiTheme="majorHAnsi" w:cs="Times New Roman"/>
          <w:sz w:val="24"/>
          <w:szCs w:val="24"/>
          <w:shd w:val="clear" w:color="auto" w:fill="FFFFFF"/>
        </w:rPr>
        <w:t>, можно рассчитывать на компенсацию в пределах 1,4 </w:t>
      </w:r>
      <w:proofErr w:type="gramStart"/>
      <w:r w:rsidRPr="007E5EE2">
        <w:rPr>
          <w:rFonts w:asciiTheme="majorHAnsi" w:hAnsiTheme="majorHAnsi" w:cs="Times New Roman"/>
          <w:sz w:val="24"/>
          <w:szCs w:val="24"/>
          <w:shd w:val="clear" w:color="auto" w:fill="FFFFFF"/>
        </w:rPr>
        <w:t>млн</w:t>
      </w:r>
      <w:proofErr w:type="gramEnd"/>
      <w:r w:rsidRPr="007E5EE2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 рублей. </w:t>
      </w:r>
      <w:r w:rsidRPr="007E5EE2">
        <w:rPr>
          <w:rFonts w:asciiTheme="majorHAnsi" w:eastAsia="Times New Roman" w:hAnsiTheme="majorHAnsi" w:cs="Times New Roman"/>
          <w:sz w:val="24"/>
          <w:szCs w:val="24"/>
          <w:lang w:eastAsia="ru-RU"/>
        </w:rPr>
        <w:t>Если сотрудник банка торопит и не дает вам спокойно изучить условия, уверяет, что это просто формальности, и дает на подпись сразу большое количество документов — это попытка ввести вас в заблуждение.</w:t>
      </w:r>
    </w:p>
    <w:p w:rsidR="00253D89" w:rsidRPr="007E5EE2" w:rsidRDefault="00253D89" w:rsidP="007E5EE2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7E5EE2">
        <w:rPr>
          <w:rFonts w:asciiTheme="majorHAnsi" w:eastAsia="Times New Roman" w:hAnsiTheme="majorHAnsi" w:cs="Times New Roman"/>
          <w:sz w:val="24"/>
          <w:szCs w:val="24"/>
          <w:lang w:eastAsia="ru-RU"/>
        </w:rPr>
        <w:lastRenderedPageBreak/>
        <w:t xml:space="preserve">     Не стоит спешить, даже когда менеджеру удалось убедить вас в том, что страховой полис или инвестиции — подходящий для вас вариант. Сначала детально изучите информацию об особенностях и рисках этих инструментов. </w:t>
      </w:r>
    </w:p>
    <w:p w:rsidR="00253D89" w:rsidRPr="007E5EE2" w:rsidRDefault="007E5EE2" w:rsidP="007E5EE2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    </w:t>
      </w:r>
      <w:r w:rsidR="00253D89" w:rsidRPr="007E5EE2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Если есть сомнения в условиях продукта, лучше отказаться от его оформления. В случае нарушения Ваших прав со стороны финансовой организации (банка) можно обратиться с жалобой в Центральный банк России.  </w:t>
      </w:r>
    </w:p>
    <w:p w:rsidR="00B844A4" w:rsidRPr="007E5EE2" w:rsidRDefault="00B844A4" w:rsidP="00B844A4">
      <w:pPr>
        <w:spacing w:after="0"/>
        <w:jc w:val="both"/>
        <w:rPr>
          <w:rFonts w:cs="Times New Roman"/>
          <w:sz w:val="20"/>
          <w:szCs w:val="20"/>
        </w:rPr>
      </w:pPr>
    </w:p>
    <w:p w:rsidR="00882A19" w:rsidRPr="00882A19" w:rsidRDefault="00882A19" w:rsidP="00882A19">
      <w:pPr>
        <w:spacing w:after="0" w:line="160" w:lineRule="atLeast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882A19">
        <w:rPr>
          <w:rFonts w:ascii="Times New Roman" w:hAnsi="Times New Roman" w:cs="Times New Roman"/>
          <w:i/>
          <w:sz w:val="18"/>
          <w:szCs w:val="18"/>
        </w:rPr>
        <w:t>Информация подготовлена специалистами</w:t>
      </w:r>
    </w:p>
    <w:p w:rsidR="00882A19" w:rsidRPr="00882A19" w:rsidRDefault="00882A19" w:rsidP="00882A19">
      <w:pPr>
        <w:spacing w:after="0" w:line="160" w:lineRule="atLeast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882A19">
        <w:rPr>
          <w:rFonts w:ascii="Times New Roman" w:hAnsi="Times New Roman" w:cs="Times New Roman"/>
          <w:i/>
          <w:sz w:val="18"/>
          <w:szCs w:val="18"/>
        </w:rPr>
        <w:t>Консультационного центра по защите прав потребителей ФБУЗ «Центр гигиены и эпидемиологии в Иркутской области» с использованием сайта https://fincult.info/</w:t>
      </w:r>
    </w:p>
    <w:p w:rsidR="00524193" w:rsidRDefault="00524193" w:rsidP="00E70746">
      <w:pPr>
        <w:spacing w:after="0"/>
        <w:jc w:val="center"/>
        <w:rPr>
          <w:rFonts w:cs="Times New Roman"/>
          <w:b/>
          <w:bCs/>
          <w:sz w:val="20"/>
          <w:szCs w:val="20"/>
        </w:rPr>
      </w:pPr>
    </w:p>
    <w:p w:rsidR="00253D89" w:rsidRDefault="00253D89" w:rsidP="00E70746">
      <w:pPr>
        <w:spacing w:after="0"/>
        <w:jc w:val="center"/>
        <w:rPr>
          <w:rFonts w:cs="Times New Roman"/>
          <w:b/>
          <w:bCs/>
          <w:sz w:val="20"/>
          <w:szCs w:val="20"/>
        </w:rPr>
      </w:pPr>
      <w:bookmarkStart w:id="0" w:name="_GoBack"/>
      <w:bookmarkEnd w:id="0"/>
    </w:p>
    <w:p w:rsidR="00253D89" w:rsidRDefault="00253D89" w:rsidP="00E70746">
      <w:pPr>
        <w:spacing w:after="0"/>
        <w:jc w:val="center"/>
        <w:rPr>
          <w:rFonts w:cs="Times New Roman"/>
          <w:b/>
          <w:bCs/>
          <w:sz w:val="20"/>
          <w:szCs w:val="20"/>
        </w:rPr>
      </w:pPr>
    </w:p>
    <w:p w:rsidR="00253D89" w:rsidRDefault="00253D89" w:rsidP="00E70746">
      <w:pPr>
        <w:spacing w:after="0"/>
        <w:jc w:val="center"/>
        <w:rPr>
          <w:rFonts w:cs="Times New Roman"/>
          <w:b/>
          <w:bCs/>
          <w:sz w:val="20"/>
          <w:szCs w:val="20"/>
        </w:rPr>
      </w:pPr>
    </w:p>
    <w:p w:rsidR="00253D89" w:rsidRDefault="00253D89" w:rsidP="00E70746">
      <w:pPr>
        <w:spacing w:after="0"/>
        <w:jc w:val="center"/>
        <w:rPr>
          <w:rFonts w:cs="Times New Roman"/>
          <w:b/>
          <w:bCs/>
          <w:sz w:val="20"/>
          <w:szCs w:val="20"/>
        </w:rPr>
      </w:pPr>
    </w:p>
    <w:p w:rsidR="00253D89" w:rsidRDefault="00253D89" w:rsidP="00E70746">
      <w:pPr>
        <w:spacing w:after="0"/>
        <w:jc w:val="center"/>
        <w:rPr>
          <w:rFonts w:cs="Times New Roman"/>
          <w:b/>
          <w:bCs/>
          <w:sz w:val="20"/>
          <w:szCs w:val="20"/>
        </w:rPr>
      </w:pPr>
    </w:p>
    <w:p w:rsidR="00253D89" w:rsidRDefault="00253D89" w:rsidP="00E70746">
      <w:pPr>
        <w:spacing w:after="0"/>
        <w:jc w:val="center"/>
        <w:rPr>
          <w:rFonts w:cs="Times New Roman"/>
          <w:b/>
          <w:bCs/>
          <w:sz w:val="20"/>
          <w:szCs w:val="20"/>
        </w:rPr>
      </w:pPr>
    </w:p>
    <w:p w:rsidR="007E5EE2" w:rsidRDefault="007E5EE2" w:rsidP="00E70746">
      <w:pPr>
        <w:spacing w:after="0"/>
        <w:jc w:val="center"/>
        <w:rPr>
          <w:rFonts w:cs="Times New Roman"/>
          <w:b/>
          <w:bCs/>
          <w:sz w:val="20"/>
          <w:szCs w:val="20"/>
        </w:rPr>
      </w:pPr>
    </w:p>
    <w:p w:rsidR="007E5EE2" w:rsidRDefault="007E5EE2" w:rsidP="00E70746">
      <w:pPr>
        <w:spacing w:after="0"/>
        <w:jc w:val="center"/>
        <w:rPr>
          <w:rFonts w:cs="Times New Roman"/>
          <w:b/>
          <w:bCs/>
          <w:sz w:val="20"/>
          <w:szCs w:val="20"/>
        </w:rPr>
      </w:pPr>
    </w:p>
    <w:p w:rsidR="007E5EE2" w:rsidRDefault="007E5EE2" w:rsidP="00E70746">
      <w:pPr>
        <w:spacing w:after="0"/>
        <w:jc w:val="center"/>
        <w:rPr>
          <w:rFonts w:cs="Times New Roman"/>
          <w:b/>
          <w:bCs/>
          <w:sz w:val="20"/>
          <w:szCs w:val="20"/>
        </w:rPr>
      </w:pPr>
    </w:p>
    <w:p w:rsidR="007E5EE2" w:rsidRDefault="007E5EE2" w:rsidP="00E70746">
      <w:pPr>
        <w:spacing w:after="0"/>
        <w:jc w:val="center"/>
        <w:rPr>
          <w:rFonts w:cs="Times New Roman"/>
          <w:b/>
          <w:bCs/>
          <w:sz w:val="20"/>
          <w:szCs w:val="20"/>
        </w:rPr>
      </w:pPr>
    </w:p>
    <w:p w:rsidR="007E5EE2" w:rsidRDefault="007E5EE2" w:rsidP="00E70746">
      <w:pPr>
        <w:spacing w:after="0"/>
        <w:jc w:val="center"/>
        <w:rPr>
          <w:rFonts w:cs="Times New Roman"/>
          <w:b/>
          <w:bCs/>
          <w:sz w:val="20"/>
          <w:szCs w:val="20"/>
        </w:rPr>
      </w:pPr>
    </w:p>
    <w:p w:rsidR="007E5EE2" w:rsidRDefault="007E5EE2" w:rsidP="00E70746">
      <w:pPr>
        <w:spacing w:after="0"/>
        <w:jc w:val="center"/>
        <w:rPr>
          <w:rFonts w:cs="Times New Roman"/>
          <w:b/>
          <w:bCs/>
          <w:sz w:val="20"/>
          <w:szCs w:val="20"/>
        </w:rPr>
      </w:pPr>
    </w:p>
    <w:p w:rsidR="007E5EE2" w:rsidRDefault="007E5EE2" w:rsidP="00E70746">
      <w:pPr>
        <w:spacing w:after="0"/>
        <w:jc w:val="center"/>
        <w:rPr>
          <w:rFonts w:cs="Times New Roman"/>
          <w:b/>
          <w:bCs/>
          <w:sz w:val="20"/>
          <w:szCs w:val="20"/>
        </w:rPr>
      </w:pPr>
    </w:p>
    <w:p w:rsidR="007E5EE2" w:rsidRDefault="007E5EE2" w:rsidP="00E70746">
      <w:pPr>
        <w:spacing w:after="0"/>
        <w:jc w:val="center"/>
        <w:rPr>
          <w:rFonts w:cs="Times New Roman"/>
          <w:b/>
          <w:bCs/>
          <w:sz w:val="20"/>
          <w:szCs w:val="20"/>
        </w:rPr>
      </w:pPr>
    </w:p>
    <w:p w:rsidR="007E5EE2" w:rsidRDefault="007E5EE2" w:rsidP="00E70746">
      <w:pPr>
        <w:spacing w:after="0"/>
        <w:jc w:val="center"/>
        <w:rPr>
          <w:rFonts w:cs="Times New Roman"/>
          <w:b/>
          <w:bCs/>
          <w:sz w:val="20"/>
          <w:szCs w:val="20"/>
        </w:rPr>
      </w:pPr>
    </w:p>
    <w:p w:rsidR="007E5EE2" w:rsidRDefault="007E5EE2" w:rsidP="00E70746">
      <w:pPr>
        <w:spacing w:after="0"/>
        <w:jc w:val="center"/>
        <w:rPr>
          <w:rFonts w:cs="Times New Roman"/>
          <w:b/>
          <w:bCs/>
          <w:sz w:val="20"/>
          <w:szCs w:val="20"/>
        </w:rPr>
      </w:pPr>
    </w:p>
    <w:p w:rsidR="007E5EE2" w:rsidRDefault="007E5EE2" w:rsidP="00E70746">
      <w:pPr>
        <w:spacing w:after="0"/>
        <w:jc w:val="center"/>
        <w:rPr>
          <w:rFonts w:cs="Times New Roman"/>
          <w:b/>
          <w:bCs/>
          <w:sz w:val="20"/>
          <w:szCs w:val="20"/>
        </w:rPr>
      </w:pPr>
    </w:p>
    <w:p w:rsidR="007E5EE2" w:rsidRDefault="007E5EE2" w:rsidP="00E70746">
      <w:pPr>
        <w:spacing w:after="0"/>
        <w:jc w:val="center"/>
        <w:rPr>
          <w:rFonts w:cs="Times New Roman"/>
          <w:b/>
          <w:bCs/>
          <w:sz w:val="20"/>
          <w:szCs w:val="20"/>
        </w:rPr>
      </w:pPr>
    </w:p>
    <w:p w:rsidR="007E5EE2" w:rsidRDefault="007E5EE2" w:rsidP="00E70746">
      <w:pPr>
        <w:spacing w:after="0"/>
        <w:jc w:val="center"/>
        <w:rPr>
          <w:rFonts w:cs="Times New Roman"/>
          <w:b/>
          <w:bCs/>
          <w:sz w:val="20"/>
          <w:szCs w:val="20"/>
        </w:rPr>
      </w:pPr>
    </w:p>
    <w:p w:rsidR="007E5EE2" w:rsidRDefault="007E5EE2" w:rsidP="00E70746">
      <w:pPr>
        <w:spacing w:after="0"/>
        <w:jc w:val="center"/>
        <w:rPr>
          <w:rFonts w:cs="Times New Roman"/>
          <w:b/>
          <w:bCs/>
          <w:sz w:val="20"/>
          <w:szCs w:val="20"/>
        </w:rPr>
      </w:pPr>
    </w:p>
    <w:p w:rsidR="007E5EE2" w:rsidRDefault="007E5EE2" w:rsidP="00E70746">
      <w:pPr>
        <w:spacing w:after="0"/>
        <w:jc w:val="center"/>
        <w:rPr>
          <w:rFonts w:cs="Times New Roman"/>
          <w:b/>
          <w:bCs/>
          <w:sz w:val="20"/>
          <w:szCs w:val="20"/>
        </w:rPr>
      </w:pPr>
    </w:p>
    <w:p w:rsidR="007E5EE2" w:rsidRDefault="007E5EE2" w:rsidP="00E70746">
      <w:pPr>
        <w:spacing w:after="0"/>
        <w:jc w:val="center"/>
        <w:rPr>
          <w:rFonts w:cs="Times New Roman"/>
          <w:b/>
          <w:bCs/>
          <w:sz w:val="20"/>
          <w:szCs w:val="20"/>
        </w:rPr>
      </w:pPr>
    </w:p>
    <w:p w:rsidR="00E70746" w:rsidRPr="00E70746" w:rsidRDefault="00E70746" w:rsidP="00E707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C510A">
        <w:rPr>
          <w:rFonts w:cs="Times New Roman"/>
          <w:b/>
          <w:bCs/>
          <w:sz w:val="20"/>
          <w:szCs w:val="20"/>
        </w:rPr>
        <w:lastRenderedPageBreak/>
        <w:t>Ждем Вас по адресам:</w:t>
      </w:r>
    </w:p>
    <w:p w:rsidR="008E2186" w:rsidRPr="007C510A" w:rsidRDefault="008E2186" w:rsidP="00A256F6">
      <w:pPr>
        <w:spacing w:after="0" w:line="160" w:lineRule="atLeast"/>
        <w:rPr>
          <w:rFonts w:cs="Times New Roman"/>
          <w:b/>
          <w:bCs/>
          <w:sz w:val="20"/>
          <w:szCs w:val="20"/>
        </w:rPr>
      </w:pPr>
    </w:p>
    <w:tbl>
      <w:tblPr>
        <w:tblpPr w:leftFromText="180" w:rightFromText="180" w:vertAnchor="text" w:horzAnchor="margin" w:tblpXSpec="center" w:tblpY="112"/>
        <w:tblW w:w="4478" w:type="dxa"/>
        <w:tblLook w:val="04A0" w:firstRow="1" w:lastRow="0" w:firstColumn="1" w:lastColumn="0" w:noHBand="0" w:noVBand="1"/>
      </w:tblPr>
      <w:tblGrid>
        <w:gridCol w:w="4478"/>
      </w:tblGrid>
      <w:tr w:rsidR="00870BAB" w:rsidRPr="000A170E" w:rsidTr="005B5835">
        <w:trPr>
          <w:trHeight w:val="616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BAB" w:rsidRPr="000A170E" w:rsidRDefault="00870BAB" w:rsidP="005B5835">
            <w:pPr>
              <w:spacing w:after="0" w:line="240" w:lineRule="auto"/>
              <w:ind w:firstLine="32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bookmarkStart w:id="1" w:name="_Hlk191302002"/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ркутск</w:t>
            </w:r>
            <w:proofErr w:type="spell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ул.Трилиссера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51,   8(395-2)22-23-88  Пушкина, 8,   8(395-2)63-66-22 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zpp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@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 w:eastAsia="ru-RU"/>
              </w:rPr>
              <w:t>sesoirk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.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 w:eastAsia="ru-RU"/>
              </w:rPr>
              <w:t>irkutsk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.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ru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.</w:t>
            </w:r>
          </w:p>
        </w:tc>
      </w:tr>
      <w:tr w:rsidR="00870BAB" w:rsidRPr="000A170E" w:rsidTr="005B5835">
        <w:trPr>
          <w:trHeight w:val="34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.А</w:t>
            </w:r>
            <w:proofErr w:type="gram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нгарск</w:t>
            </w:r>
            <w:proofErr w:type="spell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-л 95, д.17, тел. 8(395-5)67-55-22</w:t>
            </w:r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ffbuz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 w:eastAsia="ru-RU"/>
              </w:rPr>
              <w:t>angarsk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@yandex.ru</w:t>
            </w:r>
          </w:p>
        </w:tc>
      </w:tr>
      <w:tr w:rsidR="00870BAB" w:rsidRPr="000A170E" w:rsidTr="005B5835">
        <w:trPr>
          <w:trHeight w:val="474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BAB" w:rsidRPr="000A170E" w:rsidRDefault="00870BAB" w:rsidP="005B5835">
            <w:pPr>
              <w:spacing w:after="0" w:line="240" w:lineRule="auto"/>
              <w:ind w:firstLine="32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.У</w:t>
            </w:r>
            <w:proofErr w:type="gram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солье</w:t>
            </w:r>
            <w:proofErr w:type="spell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-Сибирское</w:t>
            </w: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ул.Ленина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73                           тел.8(395-43) 6-79-24 </w:t>
            </w:r>
          </w:p>
          <w:p w:rsidR="00870BAB" w:rsidRPr="000A170E" w:rsidRDefault="00870BAB" w:rsidP="005B5835">
            <w:pPr>
              <w:spacing w:after="0" w:line="240" w:lineRule="auto"/>
              <w:ind w:firstLine="142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ffbuz-usolie-sibirskoe@yandex.ru</w:t>
            </w:r>
          </w:p>
        </w:tc>
      </w:tr>
      <w:tr w:rsidR="00870BAB" w:rsidRPr="000A170E" w:rsidTr="005B5835">
        <w:trPr>
          <w:trHeight w:val="251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BAB" w:rsidRDefault="00870BAB" w:rsidP="00A37649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4F3243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4F3243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ru-RU"/>
              </w:rPr>
              <w:t>.Ч</w:t>
            </w:r>
            <w:proofErr w:type="gramEnd"/>
            <w:r w:rsidRPr="004F3243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ru-RU"/>
              </w:rPr>
              <w:t>еремхово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ул.Плеханова</w:t>
            </w:r>
            <w:proofErr w:type="spellEnd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, 1, тел. 8(395-46)5-66-38,</w:t>
            </w:r>
          </w:p>
          <w:p w:rsidR="00870BAB" w:rsidRPr="005C0CA0" w:rsidRDefault="00870BAB" w:rsidP="005B5835">
            <w:pPr>
              <w:spacing w:after="0" w:line="240" w:lineRule="auto"/>
              <w:ind w:firstLine="32"/>
              <w:jc w:val="both"/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ru-RU"/>
              </w:rPr>
            </w:pPr>
            <w:r w:rsidRPr="005C0CA0">
              <w:rPr>
                <w:rFonts w:asciiTheme="majorHAnsi" w:eastAsia="Times New Roman" w:hAnsiTheme="majorHAnsi" w:cs="Times New Roman"/>
                <w:bCs/>
                <w:color w:val="0000F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0CA0">
              <w:rPr>
                <w:rFonts w:asciiTheme="majorHAnsi" w:eastAsia="Times New Roman" w:hAnsiTheme="majorHAnsi" w:cs="Times New Roman"/>
                <w:bCs/>
                <w:color w:val="0000FF"/>
                <w:sz w:val="20"/>
                <w:szCs w:val="20"/>
                <w:lang w:eastAsia="ru-RU"/>
              </w:rPr>
              <w:t>ffbuz</w:t>
            </w:r>
            <w:proofErr w:type="spellEnd"/>
            <w:r w:rsidRPr="005C0CA0">
              <w:rPr>
                <w:rFonts w:asciiTheme="majorHAnsi" w:eastAsia="Times New Roman" w:hAnsiTheme="majorHAnsi" w:cs="Times New Roman"/>
                <w:bCs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 w:rsidRPr="005C0CA0">
              <w:rPr>
                <w:rFonts w:asciiTheme="majorHAnsi" w:eastAsia="Times New Roman" w:hAnsiTheme="majorHAnsi" w:cs="Times New Roman"/>
                <w:bCs/>
                <w:color w:val="0000FF"/>
                <w:sz w:val="20"/>
                <w:szCs w:val="20"/>
                <w:lang w:val="en-US" w:eastAsia="ru-RU"/>
              </w:rPr>
              <w:t>cheremxovo</w:t>
            </w:r>
            <w:proofErr w:type="spellEnd"/>
            <w:r w:rsidRPr="005C0CA0">
              <w:rPr>
                <w:rFonts w:asciiTheme="majorHAnsi" w:eastAsia="Times New Roman" w:hAnsiTheme="majorHAnsi" w:cs="Times New Roman"/>
                <w:bCs/>
                <w:color w:val="0000FF"/>
                <w:sz w:val="20"/>
                <w:szCs w:val="20"/>
                <w:lang w:eastAsia="ru-RU"/>
              </w:rPr>
              <w:t>@yandex.ru</w:t>
            </w:r>
          </w:p>
        </w:tc>
      </w:tr>
      <w:tr w:rsidR="00870BAB" w:rsidRPr="000A170E" w:rsidTr="005B5835">
        <w:trPr>
          <w:trHeight w:val="368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.С</w:t>
            </w:r>
            <w:proofErr w:type="gram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аянск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, микрорайон Благовещенский,</w:t>
            </w:r>
          </w:p>
          <w:p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д.5 </w:t>
            </w:r>
            <w:proofErr w:type="spellStart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А</w:t>
            </w:r>
            <w:proofErr w:type="gramStart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,т</w:t>
            </w:r>
            <w:proofErr w:type="gram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ел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8(395-53) 5-10-20, </w:t>
            </w:r>
          </w:p>
          <w:p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ffbuz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 w:eastAsia="ru-RU"/>
              </w:rPr>
              <w:t>sayansk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@yandex.ru</w:t>
            </w:r>
          </w:p>
        </w:tc>
      </w:tr>
      <w:tr w:rsidR="00870BAB" w:rsidRPr="000A170E" w:rsidTr="005B5835">
        <w:trPr>
          <w:trHeight w:val="34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.З</w:t>
            </w:r>
            <w:proofErr w:type="gram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алари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(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обращаться </w:t>
            </w: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г.Саянск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870BAB" w:rsidRPr="000A170E" w:rsidTr="005B5835">
        <w:trPr>
          <w:trHeight w:val="443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.Т</w:t>
            </w:r>
            <w:proofErr w:type="gram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улун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ул.Виноградова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21,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</w:t>
            </w: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тел.8(395-30)2-10-20</w:t>
            </w:r>
          </w:p>
          <w:p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ffbuz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 w:eastAsia="ru-RU"/>
              </w:rPr>
              <w:t>tulun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@yandex.ru,</w:t>
            </w:r>
          </w:p>
        </w:tc>
      </w:tr>
      <w:tr w:rsidR="00870BAB" w:rsidRPr="000A170E" w:rsidTr="005B5835">
        <w:trPr>
          <w:trHeight w:val="257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.Н</w:t>
            </w:r>
            <w:proofErr w:type="gram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ижнеудинск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ул.Аллейная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27а                                    тел.8(395-57)7-09-53, </w:t>
            </w:r>
          </w:p>
          <w:p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 xml:space="preserve">ffbuz-nizhneudinsk@yandex.ru, </w:t>
            </w:r>
          </w:p>
        </w:tc>
      </w:tr>
      <w:tr w:rsidR="00870BAB" w:rsidRPr="000A170E" w:rsidTr="005B5835">
        <w:trPr>
          <w:trHeight w:val="379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.Т</w:t>
            </w:r>
            <w:proofErr w:type="gram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айшет</w:t>
            </w: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,ул.Старобазарная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, 3-1н,                                         тел. 8(395-63) 5-35-37;</w:t>
            </w:r>
          </w:p>
          <w:p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 w:eastAsia="ru-RU"/>
              </w:rPr>
              <w:t>ffbuz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 w:eastAsia="ru-RU"/>
              </w:rPr>
              <w:t>taishet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@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 w:eastAsia="ru-RU"/>
              </w:rPr>
              <w:t>yandex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.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  <w:tr w:rsidR="00870BAB" w:rsidRPr="000A170E" w:rsidTr="005B5835">
        <w:trPr>
          <w:trHeight w:val="432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BAB" w:rsidRPr="005E4DB5" w:rsidRDefault="00870BAB" w:rsidP="005B583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.Б</w:t>
            </w:r>
            <w:proofErr w:type="gram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ратск</w:t>
            </w:r>
            <w:proofErr w:type="spellEnd"/>
            <w:r w:rsidR="00683AC8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683AC8"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83AC8">
              <w:rPr>
                <w:rFonts w:eastAsia="Times New Roman" w:cs="Times New Roman"/>
                <w:sz w:val="20"/>
                <w:szCs w:val="20"/>
                <w:lang w:eastAsia="ru-RU"/>
              </w:rPr>
              <w:t>(</w:t>
            </w:r>
            <w:r w:rsidR="00683AC8"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обращаться в </w:t>
            </w:r>
            <w:proofErr w:type="spellStart"/>
            <w:r w:rsidR="00683AC8"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г.Иркутск</w:t>
            </w:r>
            <w:proofErr w:type="spellEnd"/>
            <w:r w:rsidR="00683AC8"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870BAB" w:rsidRPr="000A170E" w:rsidTr="005B5835">
        <w:trPr>
          <w:trHeight w:val="515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  <w:lang w:eastAsia="ru-RU"/>
              </w:rPr>
            </w:pPr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.Ж</w:t>
            </w:r>
            <w:proofErr w:type="gram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елезногорск</w:t>
            </w:r>
            <w:proofErr w:type="spell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-Илимский</w:t>
            </w: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(обращаться в </w:t>
            </w:r>
            <w:proofErr w:type="spellStart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г.Иркутск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г.Усть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-Кут)</w:t>
            </w:r>
          </w:p>
        </w:tc>
      </w:tr>
      <w:tr w:rsidR="00870BAB" w:rsidRPr="000A170E" w:rsidTr="005B5835">
        <w:trPr>
          <w:trHeight w:val="622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.У</w:t>
            </w:r>
            <w:proofErr w:type="gram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сть-Илимск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, лечебная зона, 6                                        тел.8(395-35) 6-44-46;</w:t>
            </w:r>
          </w:p>
          <w:p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ffbuz-u-ilimsk@yandex.ru</w:t>
            </w:r>
          </w:p>
        </w:tc>
      </w:tr>
      <w:tr w:rsidR="00870BAB" w:rsidRPr="000A170E" w:rsidTr="005B5835">
        <w:trPr>
          <w:trHeight w:val="407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.У</w:t>
            </w:r>
            <w:proofErr w:type="gram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сть</w:t>
            </w:r>
            <w:proofErr w:type="spell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-Кут</w:t>
            </w: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ул.Кирова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91, тел.8(395-65) 5-03-78;  </w:t>
            </w:r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ffbuz-u-kut@yandex.ru</w:t>
            </w:r>
          </w:p>
        </w:tc>
      </w:tr>
      <w:tr w:rsidR="00870BAB" w:rsidRPr="000A170E" w:rsidTr="005B5835">
        <w:trPr>
          <w:trHeight w:val="62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BAB" w:rsidRPr="000A170E" w:rsidRDefault="00870BAB" w:rsidP="005B5835">
            <w:pPr>
              <w:pStyle w:val="a3"/>
              <w:spacing w:after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3C5F05">
              <w:rPr>
                <w:rFonts w:asciiTheme="minorHAnsi" w:hAnsiTheme="minorHAnsi"/>
                <w:b/>
                <w:bCs/>
                <w:sz w:val="20"/>
                <w:szCs w:val="20"/>
              </w:rPr>
              <w:t>п</w:t>
            </w:r>
            <w:proofErr w:type="gramStart"/>
            <w:r w:rsidRPr="003C5F05">
              <w:rPr>
                <w:rFonts w:asciiTheme="minorHAnsi" w:hAnsiTheme="minorHAnsi"/>
                <w:b/>
                <w:bCs/>
                <w:sz w:val="20"/>
                <w:szCs w:val="20"/>
              </w:rPr>
              <w:t>.У</w:t>
            </w:r>
            <w:proofErr w:type="gramEnd"/>
            <w:r w:rsidRPr="003C5F05">
              <w:rPr>
                <w:rFonts w:asciiTheme="minorHAnsi" w:hAnsiTheme="minorHAnsi"/>
                <w:b/>
                <w:bCs/>
                <w:sz w:val="20"/>
                <w:szCs w:val="20"/>
              </w:rPr>
              <w:t>сть</w:t>
            </w:r>
            <w:proofErr w:type="spellEnd"/>
            <w:r w:rsidRPr="003C5F05">
              <w:rPr>
                <w:rFonts w:asciiTheme="minorHAnsi" w:hAnsiTheme="minorHAnsi"/>
                <w:b/>
                <w:bCs/>
                <w:sz w:val="20"/>
                <w:szCs w:val="20"/>
              </w:rPr>
              <w:t>-Ордынский</w:t>
            </w:r>
            <w:r w:rsidRPr="000A170E">
              <w:rPr>
                <w:rFonts w:asciiTheme="minorHAnsi" w:hAnsiTheme="minorHAnsi"/>
                <w:sz w:val="20"/>
                <w:szCs w:val="20"/>
              </w:rPr>
              <w:t xml:space="preserve">, пер.1 Октябрьский, 12 тел. 8 (395-41) 3-10-78, </w:t>
            </w:r>
            <w:hyperlink r:id="rId11" w:history="1">
              <w:r w:rsidRPr="009C4429">
                <w:rPr>
                  <w:rStyle w:val="a4"/>
                  <w:rFonts w:asciiTheme="minorHAnsi" w:hAnsiTheme="minorHAnsi"/>
                  <w:sz w:val="20"/>
                  <w:szCs w:val="20"/>
                  <w:u w:val="none"/>
                </w:rPr>
                <w:t>ffbuz-u-obao@yandex.ru</w:t>
              </w:r>
            </w:hyperlink>
          </w:p>
        </w:tc>
      </w:tr>
      <w:bookmarkEnd w:id="1"/>
    </w:tbl>
    <w:p w:rsidR="00A256F6" w:rsidRDefault="00A256F6" w:rsidP="00DE02A6">
      <w:pPr>
        <w:spacing w:after="0" w:line="160" w:lineRule="atLeast"/>
        <w:rPr>
          <w:rFonts w:cs="Times New Roman"/>
          <w:b/>
          <w:bCs/>
          <w:sz w:val="20"/>
          <w:szCs w:val="20"/>
        </w:rPr>
      </w:pPr>
    </w:p>
    <w:p w:rsidR="009F4CB2" w:rsidRPr="00E70746" w:rsidRDefault="0037396C" w:rsidP="00E70746">
      <w:pPr>
        <w:spacing w:after="0" w:line="160" w:lineRule="atLeast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 xml:space="preserve">                                                </w:t>
      </w:r>
      <w:r w:rsidR="000A170E">
        <w:rPr>
          <w:rFonts w:cs="Times New Roman"/>
          <w:sz w:val="20"/>
          <w:szCs w:val="20"/>
        </w:rPr>
        <w:t xml:space="preserve">                                                 </w:t>
      </w:r>
    </w:p>
    <w:p w:rsidR="00C2016F" w:rsidRDefault="00C2016F" w:rsidP="000A170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cs="Times New Roman"/>
          <w:b/>
          <w:bCs/>
          <w:sz w:val="28"/>
          <w:szCs w:val="28"/>
        </w:rPr>
      </w:pPr>
    </w:p>
    <w:p w:rsidR="00034BA8" w:rsidRDefault="00034BA8" w:rsidP="000A170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cs="Times New Roman"/>
          <w:b/>
          <w:bCs/>
          <w:sz w:val="28"/>
          <w:szCs w:val="28"/>
        </w:rPr>
      </w:pPr>
    </w:p>
    <w:p w:rsidR="007E5EE2" w:rsidRDefault="007E5EE2" w:rsidP="000A170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cs="Times New Roman"/>
          <w:b/>
          <w:bCs/>
          <w:sz w:val="28"/>
          <w:szCs w:val="28"/>
        </w:rPr>
      </w:pPr>
    </w:p>
    <w:p w:rsidR="00133C08" w:rsidRDefault="00133C08" w:rsidP="00B844A4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cs="Times New Roman"/>
          <w:b/>
          <w:bCs/>
          <w:sz w:val="28"/>
          <w:szCs w:val="28"/>
        </w:rPr>
      </w:pPr>
    </w:p>
    <w:p w:rsidR="000A170E" w:rsidRPr="000105C7" w:rsidRDefault="000A170E" w:rsidP="000A170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cs="Times New Roman"/>
          <w:b/>
          <w:bCs/>
          <w:sz w:val="28"/>
          <w:szCs w:val="28"/>
        </w:rPr>
      </w:pPr>
      <w:r w:rsidRPr="000105C7">
        <w:rPr>
          <w:rFonts w:cs="Times New Roman"/>
          <w:b/>
          <w:bCs/>
          <w:sz w:val="28"/>
          <w:szCs w:val="28"/>
        </w:rPr>
        <w:lastRenderedPageBreak/>
        <w:t>ФБУЗ «Центр гигиены и эпидемиологии в Иркутской области»</w:t>
      </w:r>
    </w:p>
    <w:p w:rsidR="000A170E" w:rsidRPr="000105C7" w:rsidRDefault="000A170E" w:rsidP="000A170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cs="Times New Roman"/>
          <w:b/>
          <w:bCs/>
          <w:sz w:val="28"/>
          <w:szCs w:val="28"/>
        </w:rPr>
      </w:pPr>
    </w:p>
    <w:p w:rsidR="00F62263" w:rsidRDefault="00F62263" w:rsidP="00032355">
      <w:pPr>
        <w:pStyle w:val="a3"/>
        <w:spacing w:before="0" w:beforeAutospacing="0" w:after="0" w:afterAutospacing="0"/>
        <w:jc w:val="center"/>
        <w:rPr>
          <w:rFonts w:ascii="Comic Sans MS" w:hAnsi="Comic Sans MS"/>
          <w:b/>
          <w:bCs/>
          <w:noProof/>
          <w:color w:val="017306"/>
          <w:kern w:val="36"/>
          <w:sz w:val="8"/>
          <w:szCs w:val="8"/>
          <w14:textOutline w14:w="9525" w14:cap="rnd" w14:cmpd="sng" w14:algn="ctr">
            <w14:solidFill>
              <w14:srgbClr w14:val="017306"/>
            </w14:solidFill>
            <w14:prstDash w14:val="solid"/>
            <w14:bevel/>
          </w14:textOutline>
          <w14:textFill>
            <w14:gradFill>
              <w14:gsLst>
                <w14:gs w14:pos="77000">
                  <w14:srgbClr w14:val="017306"/>
                </w14:gs>
                <w14:gs w14:pos="86000">
                  <w14:schemeClr w14:val="accent1">
                    <w14:lumMod w14:val="89000"/>
                  </w14:schemeClr>
                </w14:gs>
                <w14:gs w14:pos="88000">
                  <w14:schemeClr w14:val="accent1">
                    <w14:lumMod w14:val="75000"/>
                  </w14:schemeClr>
                </w14:gs>
                <w14:gs w14:pos="97000">
                  <w14:schemeClr w14:val="accent1">
                    <w14:lumMod w14:val="70000"/>
                  </w14:schemeClr>
                </w14:gs>
              </w14:gsLst>
              <w14:path w14:path="rect">
                <w14:fillToRect w14:l="100000" w14:t="100000" w14:r="0" w14:b="0"/>
              </w14:path>
            </w14:gradFill>
          </w14:textFill>
        </w:rPr>
      </w:pPr>
    </w:p>
    <w:p w:rsidR="00F4327E" w:rsidRDefault="00882A19" w:rsidP="00032355">
      <w:pPr>
        <w:pStyle w:val="a3"/>
        <w:spacing w:before="0" w:beforeAutospacing="0" w:after="0" w:afterAutospacing="0"/>
        <w:jc w:val="center"/>
        <w:rPr>
          <w:rFonts w:ascii="Comic Sans MS" w:hAnsi="Comic Sans MS"/>
          <w:b/>
          <w:bCs/>
          <w:noProof/>
          <w:color w:val="017306"/>
          <w:kern w:val="36"/>
          <w:sz w:val="8"/>
          <w:szCs w:val="8"/>
          <w14:textOutline w14:w="9525" w14:cap="rnd" w14:cmpd="sng" w14:algn="ctr">
            <w14:solidFill>
              <w14:srgbClr w14:val="017306"/>
            </w14:solidFill>
            <w14:prstDash w14:val="solid"/>
            <w14:bevel/>
          </w14:textOutline>
          <w14:textFill>
            <w14:gradFill>
              <w14:gsLst>
                <w14:gs w14:pos="77000">
                  <w14:srgbClr w14:val="017306"/>
                </w14:gs>
                <w14:gs w14:pos="86000">
                  <w14:schemeClr w14:val="accent1">
                    <w14:lumMod w14:val="89000"/>
                  </w14:schemeClr>
                </w14:gs>
                <w14:gs w14:pos="88000">
                  <w14:schemeClr w14:val="accent1">
                    <w14:lumMod w14:val="75000"/>
                  </w14:schemeClr>
                </w14:gs>
                <w14:gs w14:pos="97000">
                  <w14:schemeClr w14:val="accent1">
                    <w14:lumMod w14:val="70000"/>
                  </w14:schemeClr>
                </w14:gs>
              </w14:gsLst>
              <w14:path w14:path="rect">
                <w14:fillToRect w14:l="100000" w14:t="100000" w14:r="0" w14:b="0"/>
              </w14:path>
            </w14:gradFill>
          </w14:textFill>
        </w:rPr>
      </w:pPr>
      <w:r w:rsidRPr="00882A19">
        <w:rPr>
          <w:b/>
        </w:rPr>
        <w:drawing>
          <wp:anchor distT="0" distB="0" distL="114300" distR="114300" simplePos="0" relativeHeight="251658240" behindDoc="1" locked="0" layoutInCell="1" allowOverlap="1" wp14:anchorId="77012F5D" wp14:editId="0382E851">
            <wp:simplePos x="0" y="0"/>
            <wp:positionH relativeFrom="column">
              <wp:posOffset>424815</wp:posOffset>
            </wp:positionH>
            <wp:positionV relativeFrom="paragraph">
              <wp:posOffset>52070</wp:posOffset>
            </wp:positionV>
            <wp:extent cx="2051050" cy="1593850"/>
            <wp:effectExtent l="0" t="0" r="6350" b="6350"/>
            <wp:wrapTight wrapText="bothSides">
              <wp:wrapPolygon edited="0">
                <wp:start x="0" y="0"/>
                <wp:lineTo x="0" y="21428"/>
                <wp:lineTo x="21466" y="21428"/>
                <wp:lineTo x="2146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050" cy="159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327E" w:rsidRPr="00F4327E" w:rsidRDefault="00F4327E" w:rsidP="00032355">
      <w:pPr>
        <w:pStyle w:val="a3"/>
        <w:spacing w:before="0" w:beforeAutospacing="0" w:after="0" w:afterAutospacing="0"/>
        <w:jc w:val="center"/>
        <w:rPr>
          <w:rFonts w:ascii="Comic Sans MS" w:hAnsi="Comic Sans MS"/>
          <w:b/>
          <w:bCs/>
          <w:color w:val="017306"/>
          <w:kern w:val="36"/>
          <w:sz w:val="8"/>
          <w:szCs w:val="8"/>
          <w14:textOutline w14:w="9525" w14:cap="rnd" w14:cmpd="sng" w14:algn="ctr">
            <w14:solidFill>
              <w14:srgbClr w14:val="017306"/>
            </w14:solidFill>
            <w14:prstDash w14:val="solid"/>
            <w14:bevel/>
          </w14:textOutline>
          <w14:textFill>
            <w14:gradFill>
              <w14:gsLst>
                <w14:gs w14:pos="77000">
                  <w14:srgbClr w14:val="017306"/>
                </w14:gs>
                <w14:gs w14:pos="86000">
                  <w14:schemeClr w14:val="accent1">
                    <w14:lumMod w14:val="89000"/>
                  </w14:schemeClr>
                </w14:gs>
                <w14:gs w14:pos="88000">
                  <w14:schemeClr w14:val="accent1">
                    <w14:lumMod w14:val="75000"/>
                  </w14:schemeClr>
                </w14:gs>
                <w14:gs w14:pos="97000">
                  <w14:schemeClr w14:val="accent1">
                    <w14:lumMod w14:val="70000"/>
                  </w14:schemeClr>
                </w14:gs>
              </w14:gsLst>
              <w14:path w14:path="rect">
                <w14:fillToRect w14:l="100000" w14:t="100000" w14:r="0" w14:b="0"/>
              </w14:path>
            </w14:gradFill>
          </w14:textFill>
        </w:rPr>
      </w:pPr>
    </w:p>
    <w:p w:rsidR="00DD6901" w:rsidRDefault="00DD6901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b/>
        </w:rPr>
      </w:pPr>
    </w:p>
    <w:p w:rsidR="00F95719" w:rsidRPr="00882A19" w:rsidRDefault="00253D89" w:rsidP="00F9571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="Comic Sans MS" w:eastAsiaTheme="minorHAnsi" w:hAnsi="Comic Sans MS"/>
          <w:lang w:eastAsia="en-US"/>
        </w:rPr>
      </w:pPr>
      <w:r w:rsidRPr="007E5EE2">
        <w:rPr>
          <w:rFonts w:ascii="Comic Sans MS" w:hAnsi="Comic Sans MS"/>
          <w:b/>
          <w:i/>
          <w:color w:val="0070C0"/>
          <w:sz w:val="40"/>
          <w:szCs w:val="40"/>
        </w:rPr>
        <w:t>КАКИЕ УСЛУГИ МОГУТ НАВЯЗАТЬ ВМЕСТО БАНКОВСКОГО ВКЛАДА</w:t>
      </w:r>
      <w:r w:rsidR="00F95719" w:rsidRPr="007E5EE2">
        <w:rPr>
          <w:rFonts w:ascii="Comic Sans MS" w:hAnsi="Comic Sans MS"/>
          <w:b/>
          <w:i/>
          <w:color w:val="0070C0"/>
          <w:sz w:val="40"/>
          <w:szCs w:val="40"/>
        </w:rPr>
        <w:br/>
      </w:r>
      <w:r w:rsidR="00F95719" w:rsidRPr="00882A19">
        <w:rPr>
          <w:rFonts w:ascii="Comic Sans MS" w:eastAsiaTheme="minorHAnsi" w:hAnsi="Comic Sans MS"/>
          <w:lang w:eastAsia="en-US"/>
        </w:rPr>
        <w:br/>
      </w:r>
    </w:p>
    <w:p w:rsidR="00F95719" w:rsidRPr="000105C7" w:rsidRDefault="00F95719" w:rsidP="00F9571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Theme="minorHAnsi" w:eastAsiaTheme="minorHAnsi" w:hAnsiTheme="minorHAnsi"/>
          <w:lang w:eastAsia="en-US"/>
        </w:rPr>
      </w:pPr>
      <w:r w:rsidRPr="000105C7">
        <w:rPr>
          <w:rFonts w:asciiTheme="minorHAnsi" w:eastAsiaTheme="minorHAnsi" w:hAnsiTheme="minorHAnsi"/>
          <w:lang w:eastAsia="en-US"/>
        </w:rPr>
        <w:t>Консультационный центр и пункты</w:t>
      </w:r>
    </w:p>
    <w:p w:rsidR="00F95719" w:rsidRPr="000105C7" w:rsidRDefault="00F95719" w:rsidP="00F9571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Theme="minorHAnsi" w:eastAsiaTheme="minorHAnsi" w:hAnsiTheme="minorHAnsi"/>
          <w:lang w:eastAsia="en-US"/>
        </w:rPr>
      </w:pPr>
      <w:r w:rsidRPr="000105C7">
        <w:rPr>
          <w:rFonts w:asciiTheme="minorHAnsi" w:eastAsiaTheme="minorHAnsi" w:hAnsiTheme="minorHAnsi"/>
          <w:lang w:eastAsia="en-US"/>
        </w:rPr>
        <w:t>по защите прав потребителей</w:t>
      </w:r>
    </w:p>
    <w:p w:rsidR="00F95719" w:rsidRPr="00F95719" w:rsidRDefault="00F95719" w:rsidP="00F95719">
      <w:pPr>
        <w:spacing w:after="0" w:line="240" w:lineRule="auto"/>
        <w:ind w:right="141"/>
        <w:jc w:val="center"/>
        <w:rPr>
          <w:rFonts w:cs="Times New Roman"/>
          <w:color w:val="0000FF"/>
          <w:sz w:val="40"/>
          <w:szCs w:val="40"/>
        </w:rPr>
      </w:pPr>
    </w:p>
    <w:p w:rsidR="005F1DD9" w:rsidRPr="000105C7" w:rsidRDefault="005F1DD9" w:rsidP="005F1DD9">
      <w:pPr>
        <w:spacing w:after="0" w:line="240" w:lineRule="auto"/>
        <w:ind w:right="141"/>
        <w:jc w:val="center"/>
        <w:rPr>
          <w:rFonts w:cs="Times New Roman"/>
          <w:sz w:val="24"/>
          <w:szCs w:val="24"/>
        </w:rPr>
      </w:pPr>
      <w:r w:rsidRPr="000105C7">
        <w:rPr>
          <w:rFonts w:cs="Times New Roman"/>
          <w:sz w:val="24"/>
          <w:szCs w:val="24"/>
        </w:rPr>
        <w:t>Единый консультационный центр Роспотребнадзора –</w:t>
      </w:r>
    </w:p>
    <w:p w:rsidR="00AF5C24" w:rsidRPr="00F95719" w:rsidRDefault="005F1DD9" w:rsidP="00BD6C10">
      <w:pPr>
        <w:jc w:val="center"/>
        <w:rPr>
          <w:color w:val="0070C0"/>
          <w:sz w:val="28"/>
          <w:szCs w:val="28"/>
          <w14:textFill>
            <w14:gradFill>
              <w14:gsLst>
                <w14:gs w14:pos="99000">
                  <w14:srgbClr w14:val="0000CC"/>
                </w14:gs>
                <w14:gs w14:pos="100000">
                  <w14:srgbClr w14:val="0000CC"/>
                </w14:gs>
                <w14:gs w14:pos="98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2700000" w14:scaled="0"/>
            </w14:gradFill>
          </w14:textFill>
        </w:rPr>
      </w:pPr>
      <w:r w:rsidRPr="005C54EF">
        <w:rPr>
          <w:rFonts w:cs="Times New Roman"/>
          <w:b/>
          <w:color w:val="FF0000"/>
          <w:sz w:val="24"/>
          <w:szCs w:val="24"/>
        </w:rPr>
        <w:t>8-800-5</w:t>
      </w:r>
      <w:r w:rsidR="00E57035" w:rsidRPr="00F95719">
        <w:rPr>
          <w:rFonts w:cs="Times New Roman"/>
          <w:b/>
          <w:color w:val="FF0000"/>
          <w:sz w:val="24"/>
          <w:szCs w:val="24"/>
        </w:rPr>
        <w:t>55-49-43</w:t>
      </w:r>
    </w:p>
    <w:sectPr w:rsidR="00AF5C24" w:rsidRPr="00F95719" w:rsidSect="00C12FD7">
      <w:pgSz w:w="16838" w:h="11906" w:orient="landscape"/>
      <w:pgMar w:top="426" w:right="962" w:bottom="284" w:left="851" w:header="709" w:footer="709" w:gutter="0"/>
      <w:cols w:num="3" w:space="71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9DB" w:rsidRDefault="006649DB" w:rsidP="00535171">
      <w:pPr>
        <w:spacing w:after="0" w:line="240" w:lineRule="auto"/>
      </w:pPr>
      <w:r>
        <w:separator/>
      </w:r>
    </w:p>
  </w:endnote>
  <w:endnote w:type="continuationSeparator" w:id="0">
    <w:p w:rsidR="006649DB" w:rsidRDefault="006649DB" w:rsidP="00535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9DB" w:rsidRDefault="006649DB" w:rsidP="00535171">
      <w:pPr>
        <w:spacing w:after="0" w:line="240" w:lineRule="auto"/>
      </w:pPr>
      <w:r>
        <w:separator/>
      </w:r>
    </w:p>
  </w:footnote>
  <w:footnote w:type="continuationSeparator" w:id="0">
    <w:p w:rsidR="006649DB" w:rsidRDefault="006649DB" w:rsidP="005351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9pt;height:51pt;visibility:visible;mso-wrap-style:square" o:bullet="t">
        <v:imagedata r:id="rId1" o:title=""/>
      </v:shape>
    </w:pict>
  </w:numPicBullet>
  <w:abstractNum w:abstractNumId="0">
    <w:nsid w:val="067E4E14"/>
    <w:multiLevelType w:val="multilevel"/>
    <w:tmpl w:val="358CBC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CC00FF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07823AF9"/>
    <w:multiLevelType w:val="multilevel"/>
    <w:tmpl w:val="6128B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F971B6"/>
    <w:multiLevelType w:val="hybridMultilevel"/>
    <w:tmpl w:val="3E7A51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7E72EF"/>
    <w:multiLevelType w:val="multilevel"/>
    <w:tmpl w:val="C70C9F00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FF"/>
        <w:sz w:val="36"/>
        <w:szCs w:val="36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17A43385"/>
    <w:multiLevelType w:val="multilevel"/>
    <w:tmpl w:val="1E2A7B44"/>
    <w:lvl w:ilvl="0">
      <w:start w:val="1"/>
      <w:numFmt w:val="bullet"/>
      <w:lvlText w:val=""/>
      <w:lvlJc w:val="left"/>
      <w:pPr>
        <w:tabs>
          <w:tab w:val="num" w:pos="2204"/>
        </w:tabs>
        <w:ind w:left="2204" w:hanging="360"/>
      </w:pPr>
      <w:rPr>
        <w:rFonts w:ascii="Wingdings" w:hAnsi="Wingdings" w:hint="default"/>
        <w:color w:val="851C00" w:themeColor="accent6" w:themeShade="BF"/>
        <w:sz w:val="36"/>
        <w:szCs w:val="3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BD28DD"/>
    <w:multiLevelType w:val="hybridMultilevel"/>
    <w:tmpl w:val="274E5B22"/>
    <w:lvl w:ilvl="0" w:tplc="FCC83854">
      <w:start w:val="1"/>
      <w:numFmt w:val="bullet"/>
      <w:lvlText w:val=""/>
      <w:lvlPicBulletId w:val="0"/>
      <w:lvlJc w:val="left"/>
      <w:pPr>
        <w:ind w:left="720" w:hanging="360"/>
      </w:pPr>
      <w:rPr>
        <w:rFonts w:ascii="Wingdings" w:hAnsi="Wingdings" w:hint="default"/>
        <w:color w:val="7030A0"/>
        <w:sz w:val="36"/>
        <w:szCs w:val="36"/>
        <w14:textFill>
          <w14:gradFill>
            <w14:gsLst>
              <w14:gs w14:pos="0">
                <w14:srgbClr w14:val="7030A0">
                  <w14:shade w14:val="30000"/>
                  <w14:satMod w14:val="115000"/>
                </w14:srgbClr>
              </w14:gs>
              <w14:gs w14:pos="50000">
                <w14:srgbClr w14:val="7030A0">
                  <w14:shade w14:val="67500"/>
                  <w14:satMod w14:val="115000"/>
                </w14:srgbClr>
              </w14:gs>
              <w14:gs w14:pos="100000">
                <w14:srgbClr w14:val="7030A0">
                  <w14:shade w14:val="100000"/>
                  <w14:satMod w14:val="115000"/>
                </w14:srgbClr>
              </w14:gs>
            </w14:gsLst>
            <w14:lin w14:ang="13500000" w14:scaled="0"/>
          </w14:gradFill>
        </w14:textFill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EF6300"/>
    <w:multiLevelType w:val="hybridMultilevel"/>
    <w:tmpl w:val="868647D6"/>
    <w:lvl w:ilvl="0" w:tplc="FCC83854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7030A0"/>
        <w:sz w:val="36"/>
        <w:szCs w:val="36"/>
        <w14:textFill>
          <w14:gradFill>
            <w14:gsLst>
              <w14:gs w14:pos="0">
                <w14:srgbClr w14:val="7030A0">
                  <w14:shade w14:val="30000"/>
                  <w14:satMod w14:val="115000"/>
                </w14:srgbClr>
              </w14:gs>
              <w14:gs w14:pos="50000">
                <w14:srgbClr w14:val="7030A0">
                  <w14:shade w14:val="67500"/>
                  <w14:satMod w14:val="115000"/>
                </w14:srgbClr>
              </w14:gs>
              <w14:gs w14:pos="100000">
                <w14:srgbClr w14:val="7030A0">
                  <w14:shade w14:val="100000"/>
                  <w14:satMod w14:val="115000"/>
                </w14:srgbClr>
              </w14:gs>
            </w14:gsLst>
            <w14:lin w14:ang="13500000" w14:scaled="0"/>
          </w14:gradFill>
        </w14:textFill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30B623E"/>
    <w:multiLevelType w:val="hybridMultilevel"/>
    <w:tmpl w:val="E70688B2"/>
    <w:lvl w:ilvl="0" w:tplc="B054104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1976FE"/>
    <w:multiLevelType w:val="multilevel"/>
    <w:tmpl w:val="8728A75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51C00" w:themeColor="accent6" w:themeShade="BF"/>
        <w:sz w:val="36"/>
        <w:szCs w:val="36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7372F3"/>
    <w:multiLevelType w:val="multilevel"/>
    <w:tmpl w:val="0F824C9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9F4460"/>
    <w:multiLevelType w:val="hybridMultilevel"/>
    <w:tmpl w:val="08BC5E1A"/>
    <w:lvl w:ilvl="0" w:tplc="A3D830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700005"/>
    <w:multiLevelType w:val="multilevel"/>
    <w:tmpl w:val="EC32B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1B32EA"/>
    <w:multiLevelType w:val="multilevel"/>
    <w:tmpl w:val="95CC31D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51C00" w:themeColor="accent6" w:themeShade="BF"/>
        <w:sz w:val="36"/>
        <w:szCs w:val="3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C044D6C"/>
    <w:multiLevelType w:val="multilevel"/>
    <w:tmpl w:val="EC8E925E"/>
    <w:lvl w:ilvl="0">
      <w:start w:val="1"/>
      <w:numFmt w:val="bullet"/>
      <w:lvlText w:val=""/>
      <w:lvlPicBulletId w:val="0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4">
    <w:nsid w:val="63A57675"/>
    <w:multiLevelType w:val="hybridMultilevel"/>
    <w:tmpl w:val="8DE4F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0C03F8"/>
    <w:multiLevelType w:val="multilevel"/>
    <w:tmpl w:val="C2109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10"/>
  </w:num>
  <w:num w:numId="5">
    <w:abstractNumId w:val="11"/>
  </w:num>
  <w:num w:numId="6">
    <w:abstractNumId w:val="15"/>
  </w:num>
  <w:num w:numId="7">
    <w:abstractNumId w:val="5"/>
  </w:num>
  <w:num w:numId="8">
    <w:abstractNumId w:val="6"/>
  </w:num>
  <w:num w:numId="9">
    <w:abstractNumId w:val="14"/>
  </w:num>
  <w:num w:numId="10">
    <w:abstractNumId w:val="12"/>
  </w:num>
  <w:num w:numId="11">
    <w:abstractNumId w:val="8"/>
  </w:num>
  <w:num w:numId="12">
    <w:abstractNumId w:val="4"/>
  </w:num>
  <w:num w:numId="13">
    <w:abstractNumId w:val="2"/>
  </w:num>
  <w:num w:numId="14">
    <w:abstractNumId w:val="1"/>
  </w:num>
  <w:num w:numId="15">
    <w:abstractNumId w:val="0"/>
  </w:num>
  <w:num w:numId="1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741"/>
    <w:rsid w:val="000063E7"/>
    <w:rsid w:val="000105C7"/>
    <w:rsid w:val="00013387"/>
    <w:rsid w:val="000136D2"/>
    <w:rsid w:val="00030260"/>
    <w:rsid w:val="00032355"/>
    <w:rsid w:val="00032EB2"/>
    <w:rsid w:val="00033049"/>
    <w:rsid w:val="00034BA8"/>
    <w:rsid w:val="00034F3E"/>
    <w:rsid w:val="00040F2F"/>
    <w:rsid w:val="000421C9"/>
    <w:rsid w:val="000436E3"/>
    <w:rsid w:val="0004398D"/>
    <w:rsid w:val="00054852"/>
    <w:rsid w:val="000608A3"/>
    <w:rsid w:val="00066957"/>
    <w:rsid w:val="00085614"/>
    <w:rsid w:val="000A170E"/>
    <w:rsid w:val="000A1AD8"/>
    <w:rsid w:val="000A74EE"/>
    <w:rsid w:val="000B653E"/>
    <w:rsid w:val="000C05B5"/>
    <w:rsid w:val="000C30A3"/>
    <w:rsid w:val="000C5AA0"/>
    <w:rsid w:val="000D5FBA"/>
    <w:rsid w:val="000E7FF0"/>
    <w:rsid w:val="000F2AB0"/>
    <w:rsid w:val="001007A4"/>
    <w:rsid w:val="00104243"/>
    <w:rsid w:val="00112DC5"/>
    <w:rsid w:val="00113B7A"/>
    <w:rsid w:val="00133C08"/>
    <w:rsid w:val="001400F6"/>
    <w:rsid w:val="00174A2D"/>
    <w:rsid w:val="00182C64"/>
    <w:rsid w:val="00192F79"/>
    <w:rsid w:val="001973ED"/>
    <w:rsid w:val="001B4B1A"/>
    <w:rsid w:val="001B7A49"/>
    <w:rsid w:val="001C6242"/>
    <w:rsid w:val="001C7145"/>
    <w:rsid w:val="001D245C"/>
    <w:rsid w:val="001D2D82"/>
    <w:rsid w:val="001D51E5"/>
    <w:rsid w:val="001E6F5B"/>
    <w:rsid w:val="00200956"/>
    <w:rsid w:val="00205531"/>
    <w:rsid w:val="00206B03"/>
    <w:rsid w:val="00210628"/>
    <w:rsid w:val="0021117E"/>
    <w:rsid w:val="00233539"/>
    <w:rsid w:val="00233651"/>
    <w:rsid w:val="00233A68"/>
    <w:rsid w:val="002355DF"/>
    <w:rsid w:val="0024050E"/>
    <w:rsid w:val="002470A2"/>
    <w:rsid w:val="00253D89"/>
    <w:rsid w:val="0025484E"/>
    <w:rsid w:val="00286170"/>
    <w:rsid w:val="00293A32"/>
    <w:rsid w:val="002955BC"/>
    <w:rsid w:val="00297A2F"/>
    <w:rsid w:val="002A5498"/>
    <w:rsid w:val="002B0F6C"/>
    <w:rsid w:val="002B5961"/>
    <w:rsid w:val="002C0BCE"/>
    <w:rsid w:val="002C3A12"/>
    <w:rsid w:val="002C46F8"/>
    <w:rsid w:val="002C6A42"/>
    <w:rsid w:val="002C6F70"/>
    <w:rsid w:val="002D4BD7"/>
    <w:rsid w:val="002F2269"/>
    <w:rsid w:val="002F3E82"/>
    <w:rsid w:val="002F4AC9"/>
    <w:rsid w:val="00300806"/>
    <w:rsid w:val="0031017C"/>
    <w:rsid w:val="003213C2"/>
    <w:rsid w:val="00322BF4"/>
    <w:rsid w:val="00332619"/>
    <w:rsid w:val="00355A6F"/>
    <w:rsid w:val="00370155"/>
    <w:rsid w:val="0037396C"/>
    <w:rsid w:val="00376E03"/>
    <w:rsid w:val="00377E25"/>
    <w:rsid w:val="003848C9"/>
    <w:rsid w:val="003B58C9"/>
    <w:rsid w:val="003B7A7B"/>
    <w:rsid w:val="003C503E"/>
    <w:rsid w:val="003C5F05"/>
    <w:rsid w:val="003D4B92"/>
    <w:rsid w:val="003D53B4"/>
    <w:rsid w:val="003E0D6F"/>
    <w:rsid w:val="00405561"/>
    <w:rsid w:val="0042435D"/>
    <w:rsid w:val="00431C7B"/>
    <w:rsid w:val="00433A00"/>
    <w:rsid w:val="004461B6"/>
    <w:rsid w:val="00455E72"/>
    <w:rsid w:val="004612DB"/>
    <w:rsid w:val="00461C4C"/>
    <w:rsid w:val="004630C7"/>
    <w:rsid w:val="004704CB"/>
    <w:rsid w:val="004A0D47"/>
    <w:rsid w:val="004A0FB3"/>
    <w:rsid w:val="004B2E7E"/>
    <w:rsid w:val="004C4BFD"/>
    <w:rsid w:val="004D1262"/>
    <w:rsid w:val="004D16A1"/>
    <w:rsid w:val="004D1C65"/>
    <w:rsid w:val="004D2BB6"/>
    <w:rsid w:val="004E2430"/>
    <w:rsid w:val="004E559A"/>
    <w:rsid w:val="004E7ECD"/>
    <w:rsid w:val="004F1950"/>
    <w:rsid w:val="004F23F1"/>
    <w:rsid w:val="004F3243"/>
    <w:rsid w:val="005024C6"/>
    <w:rsid w:val="005050BF"/>
    <w:rsid w:val="005146F2"/>
    <w:rsid w:val="00522740"/>
    <w:rsid w:val="00524193"/>
    <w:rsid w:val="00524DA8"/>
    <w:rsid w:val="00527A84"/>
    <w:rsid w:val="00530B22"/>
    <w:rsid w:val="00534ABD"/>
    <w:rsid w:val="00535171"/>
    <w:rsid w:val="005411FC"/>
    <w:rsid w:val="005432A7"/>
    <w:rsid w:val="005535F4"/>
    <w:rsid w:val="00563541"/>
    <w:rsid w:val="0056572E"/>
    <w:rsid w:val="00575E53"/>
    <w:rsid w:val="0058012A"/>
    <w:rsid w:val="005A4E73"/>
    <w:rsid w:val="005B3044"/>
    <w:rsid w:val="005B490B"/>
    <w:rsid w:val="005B6B58"/>
    <w:rsid w:val="005C0CA0"/>
    <w:rsid w:val="005C54EF"/>
    <w:rsid w:val="005E4DB5"/>
    <w:rsid w:val="005F1DD9"/>
    <w:rsid w:val="0061343D"/>
    <w:rsid w:val="0062092C"/>
    <w:rsid w:val="00626D18"/>
    <w:rsid w:val="00630252"/>
    <w:rsid w:val="00632EB0"/>
    <w:rsid w:val="006451AF"/>
    <w:rsid w:val="00650D8B"/>
    <w:rsid w:val="00653B17"/>
    <w:rsid w:val="006649DB"/>
    <w:rsid w:val="006654BF"/>
    <w:rsid w:val="006666F8"/>
    <w:rsid w:val="00670BF8"/>
    <w:rsid w:val="00670C52"/>
    <w:rsid w:val="0067301D"/>
    <w:rsid w:val="006755FA"/>
    <w:rsid w:val="00683AC8"/>
    <w:rsid w:val="00691AAA"/>
    <w:rsid w:val="00696CE2"/>
    <w:rsid w:val="006A5128"/>
    <w:rsid w:val="006B2118"/>
    <w:rsid w:val="006C0840"/>
    <w:rsid w:val="006D2C21"/>
    <w:rsid w:val="006D5E8E"/>
    <w:rsid w:val="006D7E52"/>
    <w:rsid w:val="006E7BBA"/>
    <w:rsid w:val="006F46B8"/>
    <w:rsid w:val="00722E34"/>
    <w:rsid w:val="0073269B"/>
    <w:rsid w:val="007421BA"/>
    <w:rsid w:val="00760AE5"/>
    <w:rsid w:val="00767E1A"/>
    <w:rsid w:val="00776228"/>
    <w:rsid w:val="00776A76"/>
    <w:rsid w:val="00786A0C"/>
    <w:rsid w:val="00791537"/>
    <w:rsid w:val="007977F2"/>
    <w:rsid w:val="00797F77"/>
    <w:rsid w:val="007A7505"/>
    <w:rsid w:val="007B3135"/>
    <w:rsid w:val="007B5038"/>
    <w:rsid w:val="007C1E2C"/>
    <w:rsid w:val="007C1F86"/>
    <w:rsid w:val="007C3317"/>
    <w:rsid w:val="007C510A"/>
    <w:rsid w:val="007D325B"/>
    <w:rsid w:val="007D5530"/>
    <w:rsid w:val="007D5FD9"/>
    <w:rsid w:val="007E5EE2"/>
    <w:rsid w:val="007E6BA7"/>
    <w:rsid w:val="007F2C89"/>
    <w:rsid w:val="007F3EB1"/>
    <w:rsid w:val="007F5ED1"/>
    <w:rsid w:val="007F5FCA"/>
    <w:rsid w:val="007F78B2"/>
    <w:rsid w:val="0080541D"/>
    <w:rsid w:val="0080583A"/>
    <w:rsid w:val="008434CA"/>
    <w:rsid w:val="008528F9"/>
    <w:rsid w:val="008535D2"/>
    <w:rsid w:val="008555BF"/>
    <w:rsid w:val="00866115"/>
    <w:rsid w:val="00870BAB"/>
    <w:rsid w:val="008773B9"/>
    <w:rsid w:val="0088056F"/>
    <w:rsid w:val="00880ADA"/>
    <w:rsid w:val="00882A19"/>
    <w:rsid w:val="0088795B"/>
    <w:rsid w:val="008B4399"/>
    <w:rsid w:val="008B5296"/>
    <w:rsid w:val="008B732C"/>
    <w:rsid w:val="008B763E"/>
    <w:rsid w:val="008C2454"/>
    <w:rsid w:val="008C4A27"/>
    <w:rsid w:val="008C59D8"/>
    <w:rsid w:val="008C6194"/>
    <w:rsid w:val="008D56DF"/>
    <w:rsid w:val="008D6A11"/>
    <w:rsid w:val="008D7CBD"/>
    <w:rsid w:val="008E2186"/>
    <w:rsid w:val="008E2580"/>
    <w:rsid w:val="008E4FDC"/>
    <w:rsid w:val="008E6ACB"/>
    <w:rsid w:val="009029BF"/>
    <w:rsid w:val="0090348B"/>
    <w:rsid w:val="009165B2"/>
    <w:rsid w:val="009309FE"/>
    <w:rsid w:val="009312B2"/>
    <w:rsid w:val="00933376"/>
    <w:rsid w:val="00933E8D"/>
    <w:rsid w:val="00935DCB"/>
    <w:rsid w:val="009459EC"/>
    <w:rsid w:val="0095196A"/>
    <w:rsid w:val="00954B52"/>
    <w:rsid w:val="00957122"/>
    <w:rsid w:val="00966D54"/>
    <w:rsid w:val="00967040"/>
    <w:rsid w:val="0096749A"/>
    <w:rsid w:val="00976960"/>
    <w:rsid w:val="009802CE"/>
    <w:rsid w:val="00980A2F"/>
    <w:rsid w:val="009859BF"/>
    <w:rsid w:val="009A1071"/>
    <w:rsid w:val="009A287F"/>
    <w:rsid w:val="009A5ADD"/>
    <w:rsid w:val="009A6727"/>
    <w:rsid w:val="009B03F0"/>
    <w:rsid w:val="009B5846"/>
    <w:rsid w:val="009B6EF7"/>
    <w:rsid w:val="009C0278"/>
    <w:rsid w:val="009C16FC"/>
    <w:rsid w:val="009C4429"/>
    <w:rsid w:val="009C6313"/>
    <w:rsid w:val="009D1741"/>
    <w:rsid w:val="009D4D43"/>
    <w:rsid w:val="009D6E09"/>
    <w:rsid w:val="009E7842"/>
    <w:rsid w:val="009F013C"/>
    <w:rsid w:val="009F4CB2"/>
    <w:rsid w:val="00A17E19"/>
    <w:rsid w:val="00A23920"/>
    <w:rsid w:val="00A256F6"/>
    <w:rsid w:val="00A26841"/>
    <w:rsid w:val="00A279C1"/>
    <w:rsid w:val="00A31AAF"/>
    <w:rsid w:val="00A32DEE"/>
    <w:rsid w:val="00A33A67"/>
    <w:rsid w:val="00A373BB"/>
    <w:rsid w:val="00A37649"/>
    <w:rsid w:val="00A467D9"/>
    <w:rsid w:val="00A50ADE"/>
    <w:rsid w:val="00A65814"/>
    <w:rsid w:val="00A7278B"/>
    <w:rsid w:val="00A77734"/>
    <w:rsid w:val="00A77A5F"/>
    <w:rsid w:val="00A811F9"/>
    <w:rsid w:val="00A93266"/>
    <w:rsid w:val="00AA1D7C"/>
    <w:rsid w:val="00AB221B"/>
    <w:rsid w:val="00AC1918"/>
    <w:rsid w:val="00AC321D"/>
    <w:rsid w:val="00AC35E3"/>
    <w:rsid w:val="00AD3FE6"/>
    <w:rsid w:val="00AD6378"/>
    <w:rsid w:val="00AE1886"/>
    <w:rsid w:val="00AE676F"/>
    <w:rsid w:val="00AF1C8B"/>
    <w:rsid w:val="00AF2CF0"/>
    <w:rsid w:val="00AF5C24"/>
    <w:rsid w:val="00AF60B1"/>
    <w:rsid w:val="00B13DB2"/>
    <w:rsid w:val="00B159BC"/>
    <w:rsid w:val="00B249B7"/>
    <w:rsid w:val="00B256D5"/>
    <w:rsid w:val="00B31FB2"/>
    <w:rsid w:val="00B32387"/>
    <w:rsid w:val="00B53BDE"/>
    <w:rsid w:val="00B6298B"/>
    <w:rsid w:val="00B6724B"/>
    <w:rsid w:val="00B74CB4"/>
    <w:rsid w:val="00B844A4"/>
    <w:rsid w:val="00BA19EB"/>
    <w:rsid w:val="00BA57D2"/>
    <w:rsid w:val="00BB3E2B"/>
    <w:rsid w:val="00BB4147"/>
    <w:rsid w:val="00BB717A"/>
    <w:rsid w:val="00BD0B9E"/>
    <w:rsid w:val="00BD488C"/>
    <w:rsid w:val="00BD50AD"/>
    <w:rsid w:val="00BD6C10"/>
    <w:rsid w:val="00BE188F"/>
    <w:rsid w:val="00BE2E11"/>
    <w:rsid w:val="00BF50F1"/>
    <w:rsid w:val="00BF65F8"/>
    <w:rsid w:val="00BF77C5"/>
    <w:rsid w:val="00BF7F3D"/>
    <w:rsid w:val="00C044DF"/>
    <w:rsid w:val="00C05F5A"/>
    <w:rsid w:val="00C07221"/>
    <w:rsid w:val="00C12778"/>
    <w:rsid w:val="00C12FD7"/>
    <w:rsid w:val="00C13AC9"/>
    <w:rsid w:val="00C2016F"/>
    <w:rsid w:val="00C20398"/>
    <w:rsid w:val="00C224A0"/>
    <w:rsid w:val="00C30CF4"/>
    <w:rsid w:val="00C31B39"/>
    <w:rsid w:val="00C33F22"/>
    <w:rsid w:val="00C40CC8"/>
    <w:rsid w:val="00C42E25"/>
    <w:rsid w:val="00C461C4"/>
    <w:rsid w:val="00C470FE"/>
    <w:rsid w:val="00C47711"/>
    <w:rsid w:val="00C47C6E"/>
    <w:rsid w:val="00C47E45"/>
    <w:rsid w:val="00C635A9"/>
    <w:rsid w:val="00C65294"/>
    <w:rsid w:val="00C72D52"/>
    <w:rsid w:val="00C74B53"/>
    <w:rsid w:val="00C8531F"/>
    <w:rsid w:val="00C85A52"/>
    <w:rsid w:val="00C86120"/>
    <w:rsid w:val="00C93DDF"/>
    <w:rsid w:val="00CA67A7"/>
    <w:rsid w:val="00CB42DA"/>
    <w:rsid w:val="00CB6D05"/>
    <w:rsid w:val="00CC43C7"/>
    <w:rsid w:val="00CD6354"/>
    <w:rsid w:val="00CE3441"/>
    <w:rsid w:val="00CE6332"/>
    <w:rsid w:val="00CF1012"/>
    <w:rsid w:val="00CF1CAB"/>
    <w:rsid w:val="00CF597A"/>
    <w:rsid w:val="00D01B7B"/>
    <w:rsid w:val="00D041A0"/>
    <w:rsid w:val="00D1607C"/>
    <w:rsid w:val="00D16744"/>
    <w:rsid w:val="00D33D77"/>
    <w:rsid w:val="00D34D95"/>
    <w:rsid w:val="00D731C5"/>
    <w:rsid w:val="00D8253A"/>
    <w:rsid w:val="00D82EC7"/>
    <w:rsid w:val="00D84752"/>
    <w:rsid w:val="00D87659"/>
    <w:rsid w:val="00D90BF8"/>
    <w:rsid w:val="00DA6AAC"/>
    <w:rsid w:val="00DB55C0"/>
    <w:rsid w:val="00DB6AC4"/>
    <w:rsid w:val="00DC17E1"/>
    <w:rsid w:val="00DC4659"/>
    <w:rsid w:val="00DC68F4"/>
    <w:rsid w:val="00DC76E7"/>
    <w:rsid w:val="00DC7707"/>
    <w:rsid w:val="00DD1ADC"/>
    <w:rsid w:val="00DD304C"/>
    <w:rsid w:val="00DD52A8"/>
    <w:rsid w:val="00DD6901"/>
    <w:rsid w:val="00DE02A6"/>
    <w:rsid w:val="00DE11B1"/>
    <w:rsid w:val="00DE4569"/>
    <w:rsid w:val="00DE499F"/>
    <w:rsid w:val="00DF5C99"/>
    <w:rsid w:val="00E0276D"/>
    <w:rsid w:val="00E061D3"/>
    <w:rsid w:val="00E14EE6"/>
    <w:rsid w:val="00E22F31"/>
    <w:rsid w:val="00E23765"/>
    <w:rsid w:val="00E23A5D"/>
    <w:rsid w:val="00E26CD4"/>
    <w:rsid w:val="00E335DF"/>
    <w:rsid w:val="00E339AD"/>
    <w:rsid w:val="00E36285"/>
    <w:rsid w:val="00E454C5"/>
    <w:rsid w:val="00E51356"/>
    <w:rsid w:val="00E53FAF"/>
    <w:rsid w:val="00E562F3"/>
    <w:rsid w:val="00E57035"/>
    <w:rsid w:val="00E609FF"/>
    <w:rsid w:val="00E62464"/>
    <w:rsid w:val="00E631A6"/>
    <w:rsid w:val="00E65D61"/>
    <w:rsid w:val="00E674A4"/>
    <w:rsid w:val="00E70746"/>
    <w:rsid w:val="00E71567"/>
    <w:rsid w:val="00E754D6"/>
    <w:rsid w:val="00E80686"/>
    <w:rsid w:val="00E84B1D"/>
    <w:rsid w:val="00E95A2B"/>
    <w:rsid w:val="00E9624F"/>
    <w:rsid w:val="00E96B41"/>
    <w:rsid w:val="00EA4320"/>
    <w:rsid w:val="00EA699E"/>
    <w:rsid w:val="00EB2D22"/>
    <w:rsid w:val="00EB4B7B"/>
    <w:rsid w:val="00EB57B8"/>
    <w:rsid w:val="00EC3538"/>
    <w:rsid w:val="00EC44B4"/>
    <w:rsid w:val="00EC48DA"/>
    <w:rsid w:val="00EC6878"/>
    <w:rsid w:val="00ED037B"/>
    <w:rsid w:val="00ED42CF"/>
    <w:rsid w:val="00ED7D37"/>
    <w:rsid w:val="00EE0076"/>
    <w:rsid w:val="00EE0410"/>
    <w:rsid w:val="00EE22D6"/>
    <w:rsid w:val="00EE4A8C"/>
    <w:rsid w:val="00EF2824"/>
    <w:rsid w:val="00EF4E2A"/>
    <w:rsid w:val="00EF5260"/>
    <w:rsid w:val="00EF7083"/>
    <w:rsid w:val="00F02CAE"/>
    <w:rsid w:val="00F05551"/>
    <w:rsid w:val="00F144AE"/>
    <w:rsid w:val="00F3674E"/>
    <w:rsid w:val="00F420A3"/>
    <w:rsid w:val="00F42E89"/>
    <w:rsid w:val="00F4327E"/>
    <w:rsid w:val="00F568BE"/>
    <w:rsid w:val="00F57914"/>
    <w:rsid w:val="00F62263"/>
    <w:rsid w:val="00F67BBB"/>
    <w:rsid w:val="00F80A14"/>
    <w:rsid w:val="00F817E2"/>
    <w:rsid w:val="00F90897"/>
    <w:rsid w:val="00F91CED"/>
    <w:rsid w:val="00F95719"/>
    <w:rsid w:val="00F96C58"/>
    <w:rsid w:val="00F97E64"/>
    <w:rsid w:val="00FA12F0"/>
    <w:rsid w:val="00FA52FE"/>
    <w:rsid w:val="00FA5646"/>
    <w:rsid w:val="00FA72D1"/>
    <w:rsid w:val="00FA7452"/>
    <w:rsid w:val="00FB48BF"/>
    <w:rsid w:val="00FC4CF7"/>
    <w:rsid w:val="00FD09E9"/>
    <w:rsid w:val="00FE0362"/>
    <w:rsid w:val="00FE527B"/>
    <w:rsid w:val="00FF185C"/>
    <w:rsid w:val="00FF37BE"/>
    <w:rsid w:val="00FF6E35"/>
    <w:rsid w:val="00FF7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F5DD3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0C7"/>
  </w:style>
  <w:style w:type="paragraph" w:styleId="1">
    <w:name w:val="heading 1"/>
    <w:basedOn w:val="a"/>
    <w:link w:val="10"/>
    <w:uiPriority w:val="9"/>
    <w:qFormat/>
    <w:rsid w:val="00AF5C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E24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43412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4A4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77230C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1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0722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7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22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F5C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AC1918"/>
    <w:pPr>
      <w:spacing w:after="160" w:line="259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CF597A"/>
    <w:rPr>
      <w:i/>
      <w:iCs/>
      <w:color w:val="E84C22" w:themeColor="accent1"/>
    </w:rPr>
  </w:style>
  <w:style w:type="character" w:customStyle="1" w:styleId="20">
    <w:name w:val="Заголовок 2 Знак"/>
    <w:basedOn w:val="a0"/>
    <w:link w:val="2"/>
    <w:uiPriority w:val="9"/>
    <w:rsid w:val="004E2430"/>
    <w:rPr>
      <w:rFonts w:asciiTheme="majorHAnsi" w:eastAsiaTheme="majorEastAsia" w:hAnsiTheme="majorHAnsi" w:cstheme="majorBidi"/>
      <w:color w:val="B43412" w:themeColor="accent1" w:themeShade="BF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955BC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E674A4"/>
    <w:rPr>
      <w:rFonts w:asciiTheme="majorHAnsi" w:eastAsiaTheme="majorEastAsia" w:hAnsiTheme="majorHAnsi" w:cstheme="majorBidi"/>
      <w:color w:val="77230C" w:themeColor="accent1" w:themeShade="7F"/>
      <w:sz w:val="24"/>
      <w:szCs w:val="24"/>
    </w:rPr>
  </w:style>
  <w:style w:type="character" w:styleId="a9">
    <w:name w:val="Strong"/>
    <w:basedOn w:val="a0"/>
    <w:uiPriority w:val="22"/>
    <w:qFormat/>
    <w:rsid w:val="00E674A4"/>
    <w:rPr>
      <w:b/>
      <w:bCs/>
    </w:rPr>
  </w:style>
  <w:style w:type="character" w:customStyle="1" w:styleId="textactive">
    <w:name w:val="text_active"/>
    <w:basedOn w:val="a0"/>
    <w:rsid w:val="00E674A4"/>
  </w:style>
  <w:style w:type="character" w:styleId="aa">
    <w:name w:val="FollowedHyperlink"/>
    <w:basedOn w:val="a0"/>
    <w:uiPriority w:val="99"/>
    <w:semiHidden/>
    <w:unhideWhenUsed/>
    <w:rsid w:val="009C0278"/>
    <w:rPr>
      <w:color w:val="666699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95196A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BF65F8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E51356"/>
    <w:rPr>
      <w:i/>
      <w:iCs/>
    </w:rPr>
  </w:style>
  <w:style w:type="paragraph" w:customStyle="1" w:styleId="futurismarkdown-paragraph">
    <w:name w:val="futurismarkdown-paragraph"/>
    <w:basedOn w:val="a"/>
    <w:rsid w:val="0004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esis-text">
    <w:name w:val="thesis-text"/>
    <w:basedOn w:val="a"/>
    <w:rsid w:val="007B3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wrapper">
    <w:name w:val="text-wrapper"/>
    <w:basedOn w:val="a0"/>
    <w:rsid w:val="007B3135"/>
  </w:style>
  <w:style w:type="character" w:customStyle="1" w:styleId="hidden-bullet">
    <w:name w:val="hidden-bullet"/>
    <w:basedOn w:val="a0"/>
    <w:rsid w:val="007B3135"/>
  </w:style>
  <w:style w:type="character" w:styleId="ac">
    <w:name w:val="annotation reference"/>
    <w:basedOn w:val="a0"/>
    <w:uiPriority w:val="99"/>
    <w:semiHidden/>
    <w:unhideWhenUsed/>
    <w:rsid w:val="00EA432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A4320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A4320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A432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A4320"/>
    <w:rPr>
      <w:b/>
      <w:bCs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535171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535171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535171"/>
    <w:rPr>
      <w:vertAlign w:val="superscript"/>
    </w:rPr>
  </w:style>
  <w:style w:type="character" w:customStyle="1" w:styleId="greenbg">
    <w:name w:val="greenbg"/>
    <w:basedOn w:val="a0"/>
    <w:rsid w:val="00776228"/>
  </w:style>
  <w:style w:type="paragraph" w:styleId="af4">
    <w:name w:val="caption"/>
    <w:basedOn w:val="a"/>
    <w:next w:val="a"/>
    <w:uiPriority w:val="35"/>
    <w:unhideWhenUsed/>
    <w:qFormat/>
    <w:rsid w:val="006D5E8E"/>
    <w:pPr>
      <w:spacing w:line="240" w:lineRule="auto"/>
    </w:pPr>
    <w:rPr>
      <w:b/>
      <w:bCs/>
      <w:color w:val="E84C22" w:themeColor="accent1"/>
      <w:sz w:val="18"/>
      <w:szCs w:val="18"/>
    </w:rPr>
  </w:style>
  <w:style w:type="paragraph" w:customStyle="1" w:styleId="ConsPlusNormal">
    <w:name w:val="ConsPlusNormal"/>
    <w:rsid w:val="0010424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futurisfootnotegroup">
    <w:name w:val="futurisfootnotegroup"/>
    <w:basedOn w:val="a0"/>
    <w:rsid w:val="004A0F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0C7"/>
  </w:style>
  <w:style w:type="paragraph" w:styleId="1">
    <w:name w:val="heading 1"/>
    <w:basedOn w:val="a"/>
    <w:link w:val="10"/>
    <w:uiPriority w:val="9"/>
    <w:qFormat/>
    <w:rsid w:val="00AF5C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E24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43412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4A4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77230C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1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0722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7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22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F5C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AC1918"/>
    <w:pPr>
      <w:spacing w:after="160" w:line="259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CF597A"/>
    <w:rPr>
      <w:i/>
      <w:iCs/>
      <w:color w:val="E84C22" w:themeColor="accent1"/>
    </w:rPr>
  </w:style>
  <w:style w:type="character" w:customStyle="1" w:styleId="20">
    <w:name w:val="Заголовок 2 Знак"/>
    <w:basedOn w:val="a0"/>
    <w:link w:val="2"/>
    <w:uiPriority w:val="9"/>
    <w:rsid w:val="004E2430"/>
    <w:rPr>
      <w:rFonts w:asciiTheme="majorHAnsi" w:eastAsiaTheme="majorEastAsia" w:hAnsiTheme="majorHAnsi" w:cstheme="majorBidi"/>
      <w:color w:val="B43412" w:themeColor="accent1" w:themeShade="BF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955BC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E674A4"/>
    <w:rPr>
      <w:rFonts w:asciiTheme="majorHAnsi" w:eastAsiaTheme="majorEastAsia" w:hAnsiTheme="majorHAnsi" w:cstheme="majorBidi"/>
      <w:color w:val="77230C" w:themeColor="accent1" w:themeShade="7F"/>
      <w:sz w:val="24"/>
      <w:szCs w:val="24"/>
    </w:rPr>
  </w:style>
  <w:style w:type="character" w:styleId="a9">
    <w:name w:val="Strong"/>
    <w:basedOn w:val="a0"/>
    <w:uiPriority w:val="22"/>
    <w:qFormat/>
    <w:rsid w:val="00E674A4"/>
    <w:rPr>
      <w:b/>
      <w:bCs/>
    </w:rPr>
  </w:style>
  <w:style w:type="character" w:customStyle="1" w:styleId="textactive">
    <w:name w:val="text_active"/>
    <w:basedOn w:val="a0"/>
    <w:rsid w:val="00E674A4"/>
  </w:style>
  <w:style w:type="character" w:styleId="aa">
    <w:name w:val="FollowedHyperlink"/>
    <w:basedOn w:val="a0"/>
    <w:uiPriority w:val="99"/>
    <w:semiHidden/>
    <w:unhideWhenUsed/>
    <w:rsid w:val="009C0278"/>
    <w:rPr>
      <w:color w:val="666699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95196A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BF65F8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E51356"/>
    <w:rPr>
      <w:i/>
      <w:iCs/>
    </w:rPr>
  </w:style>
  <w:style w:type="paragraph" w:customStyle="1" w:styleId="futurismarkdown-paragraph">
    <w:name w:val="futurismarkdown-paragraph"/>
    <w:basedOn w:val="a"/>
    <w:rsid w:val="0004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esis-text">
    <w:name w:val="thesis-text"/>
    <w:basedOn w:val="a"/>
    <w:rsid w:val="007B3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wrapper">
    <w:name w:val="text-wrapper"/>
    <w:basedOn w:val="a0"/>
    <w:rsid w:val="007B3135"/>
  </w:style>
  <w:style w:type="character" w:customStyle="1" w:styleId="hidden-bullet">
    <w:name w:val="hidden-bullet"/>
    <w:basedOn w:val="a0"/>
    <w:rsid w:val="007B3135"/>
  </w:style>
  <w:style w:type="character" w:styleId="ac">
    <w:name w:val="annotation reference"/>
    <w:basedOn w:val="a0"/>
    <w:uiPriority w:val="99"/>
    <w:semiHidden/>
    <w:unhideWhenUsed/>
    <w:rsid w:val="00EA432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A4320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A4320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A432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A4320"/>
    <w:rPr>
      <w:b/>
      <w:bCs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535171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535171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535171"/>
    <w:rPr>
      <w:vertAlign w:val="superscript"/>
    </w:rPr>
  </w:style>
  <w:style w:type="character" w:customStyle="1" w:styleId="greenbg">
    <w:name w:val="greenbg"/>
    <w:basedOn w:val="a0"/>
    <w:rsid w:val="00776228"/>
  </w:style>
  <w:style w:type="paragraph" w:styleId="af4">
    <w:name w:val="caption"/>
    <w:basedOn w:val="a"/>
    <w:next w:val="a"/>
    <w:uiPriority w:val="35"/>
    <w:unhideWhenUsed/>
    <w:qFormat/>
    <w:rsid w:val="006D5E8E"/>
    <w:pPr>
      <w:spacing w:line="240" w:lineRule="auto"/>
    </w:pPr>
    <w:rPr>
      <w:b/>
      <w:bCs/>
      <w:color w:val="E84C22" w:themeColor="accent1"/>
      <w:sz w:val="18"/>
      <w:szCs w:val="18"/>
    </w:rPr>
  </w:style>
  <w:style w:type="paragraph" w:customStyle="1" w:styleId="ConsPlusNormal">
    <w:name w:val="ConsPlusNormal"/>
    <w:rsid w:val="0010424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futurisfootnotegroup">
    <w:name w:val="futurisfootnotegroup"/>
    <w:basedOn w:val="a0"/>
    <w:rsid w:val="004A0F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9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657514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82628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1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fbuz-u-obao@yandex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fincult.info/article/u-banka-otozvali-litsenziy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fincult.info/article/mify-i-pravda-o-dragotsennykh-metallakh/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Аспект">
  <a:themeElements>
    <a:clrScheme name="Красный и оранжевый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Аспект">
      <a:majorFont>
        <a:latin typeface="Trebuchet MS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ветящийся край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0D2D3-E19A-41BE-864A-3AAEE510F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MSI</dc:creator>
  <cp:lastModifiedBy>user</cp:lastModifiedBy>
  <cp:revision>3</cp:revision>
  <cp:lastPrinted>2024-04-08T08:37:00Z</cp:lastPrinted>
  <dcterms:created xsi:type="dcterms:W3CDTF">2026-05-20T02:57:00Z</dcterms:created>
  <dcterms:modified xsi:type="dcterms:W3CDTF">2026-05-20T03:16:00Z</dcterms:modified>
</cp:coreProperties>
</file>