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A3" w:rsidRPr="00E124A3" w:rsidRDefault="00E124A3" w:rsidP="00E124A3">
      <w:pPr>
        <w:jc w:val="center"/>
        <w:rPr>
          <w:rFonts w:ascii="Times New Roman" w:hAnsi="Times New Roman"/>
          <w:b/>
          <w:color w:val="000000"/>
          <w:spacing w:val="50"/>
          <w:sz w:val="32"/>
          <w:szCs w:val="32"/>
        </w:rPr>
      </w:pPr>
      <w:r w:rsidRPr="00E124A3">
        <w:rPr>
          <w:rFonts w:ascii="Times New Roman" w:hAnsi="Times New Roman"/>
          <w:b/>
          <w:color w:val="000000"/>
          <w:spacing w:val="50"/>
          <w:sz w:val="32"/>
          <w:szCs w:val="32"/>
        </w:rPr>
        <w:t>Администрация городского округа</w:t>
      </w:r>
    </w:p>
    <w:p w:rsidR="00E124A3" w:rsidRPr="00E124A3" w:rsidRDefault="00E124A3" w:rsidP="00E124A3">
      <w:pPr>
        <w:jc w:val="center"/>
        <w:rPr>
          <w:rFonts w:ascii="Times New Roman" w:hAnsi="Times New Roman"/>
          <w:b/>
          <w:color w:val="000000"/>
          <w:spacing w:val="50"/>
          <w:sz w:val="32"/>
          <w:szCs w:val="32"/>
        </w:rPr>
      </w:pPr>
      <w:r w:rsidRPr="00E124A3">
        <w:rPr>
          <w:rFonts w:ascii="Times New Roman" w:hAnsi="Times New Roman"/>
          <w:b/>
          <w:color w:val="000000"/>
          <w:spacing w:val="50"/>
          <w:sz w:val="32"/>
          <w:szCs w:val="32"/>
        </w:rPr>
        <w:t>муниципального образования</w:t>
      </w:r>
    </w:p>
    <w:p w:rsidR="00E124A3" w:rsidRPr="00E124A3" w:rsidRDefault="00E124A3" w:rsidP="00E124A3">
      <w:pPr>
        <w:jc w:val="center"/>
        <w:rPr>
          <w:rFonts w:ascii="Times New Roman" w:hAnsi="Times New Roman"/>
          <w:b/>
          <w:color w:val="000000"/>
          <w:spacing w:val="50"/>
          <w:sz w:val="32"/>
          <w:szCs w:val="32"/>
        </w:rPr>
      </w:pPr>
      <w:r w:rsidRPr="00E124A3">
        <w:rPr>
          <w:rFonts w:ascii="Times New Roman" w:hAnsi="Times New Roman"/>
          <w:b/>
          <w:color w:val="000000"/>
          <w:spacing w:val="50"/>
          <w:sz w:val="32"/>
          <w:szCs w:val="32"/>
        </w:rPr>
        <w:t>«город Саянск»</w:t>
      </w:r>
    </w:p>
    <w:p w:rsidR="00E124A3" w:rsidRPr="00E124A3" w:rsidRDefault="00E124A3" w:rsidP="00E124A3">
      <w:pPr>
        <w:ind w:right="1700"/>
        <w:jc w:val="center"/>
        <w:rPr>
          <w:rFonts w:ascii="Times New Roman" w:hAnsi="Times New Roman"/>
          <w:color w:val="000000"/>
          <w:sz w:val="16"/>
          <w:szCs w:val="16"/>
        </w:rPr>
      </w:pPr>
    </w:p>
    <w:p w:rsidR="00E124A3" w:rsidRDefault="00E124A3" w:rsidP="00E124A3">
      <w:pPr>
        <w:keepNext/>
        <w:jc w:val="center"/>
        <w:outlineLvl w:val="0"/>
        <w:rPr>
          <w:rFonts w:ascii="Times New Roman" w:hAnsi="Times New Roman"/>
          <w:b/>
          <w:color w:val="000000"/>
          <w:spacing w:val="40"/>
          <w:sz w:val="36"/>
        </w:rPr>
      </w:pPr>
      <w:r w:rsidRPr="00E124A3">
        <w:rPr>
          <w:rFonts w:ascii="Times New Roman" w:hAnsi="Times New Roman"/>
          <w:b/>
          <w:color w:val="000000"/>
          <w:spacing w:val="40"/>
          <w:sz w:val="36"/>
        </w:rPr>
        <w:t>ПОСТАНОВЛЕНИЕ</w:t>
      </w:r>
    </w:p>
    <w:p w:rsidR="00DF25B0" w:rsidRDefault="00DF25B0" w:rsidP="00E124A3">
      <w:pPr>
        <w:keepNext/>
        <w:jc w:val="center"/>
        <w:outlineLvl w:val="0"/>
        <w:rPr>
          <w:rFonts w:ascii="Times New Roman" w:hAnsi="Times New Roman"/>
          <w:b/>
          <w:color w:val="000000"/>
          <w:spacing w:val="40"/>
        </w:rPr>
      </w:pPr>
    </w:p>
    <w:p w:rsidR="001E1BF7" w:rsidRPr="00FB3AB4" w:rsidRDefault="001E1BF7" w:rsidP="00E124A3">
      <w:pPr>
        <w:keepNext/>
        <w:jc w:val="center"/>
        <w:outlineLvl w:val="0"/>
        <w:rPr>
          <w:rFonts w:ascii="Times New Roman" w:hAnsi="Times New Roman"/>
          <w:b/>
          <w:color w:val="000000"/>
          <w:spacing w:val="40"/>
        </w:rPr>
      </w:pP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Pr="00F02E8C" w:rsidRDefault="008B6C96" w:rsidP="00947CC5">
      <w:pPr>
        <w:tabs>
          <w:tab w:val="left" w:pos="534"/>
          <w:tab w:val="left" w:pos="2069"/>
          <w:tab w:val="left" w:pos="2518"/>
        </w:tabs>
        <w:rPr>
          <w:rFonts w:ascii="Times New Roman" w:hAnsi="Times New Roman"/>
        </w:rPr>
      </w:pPr>
      <w:r w:rsidRPr="00F02E8C">
        <w:rPr>
          <w:rFonts w:ascii="Times New Roman" w:hAnsi="Times New Roman"/>
        </w:rPr>
        <w:t>От</w:t>
      </w:r>
      <w:r w:rsidR="00D65458" w:rsidRPr="00F02E8C">
        <w:rPr>
          <w:rFonts w:ascii="Times New Roman" w:hAnsi="Times New Roman"/>
        </w:rPr>
        <w:t xml:space="preserve"> </w:t>
      </w:r>
      <w:r w:rsidR="00FE18B2">
        <w:rPr>
          <w:rFonts w:ascii="Times New Roman" w:hAnsi="Times New Roman"/>
        </w:rPr>
        <w:t>06.12.2016</w:t>
      </w:r>
      <w:r w:rsidR="00D65458" w:rsidRPr="00F02E8C">
        <w:rPr>
          <w:rFonts w:ascii="Times New Roman" w:hAnsi="Times New Roman"/>
        </w:rPr>
        <w:t xml:space="preserve"> </w:t>
      </w:r>
      <w:r w:rsidRPr="00F02E8C">
        <w:rPr>
          <w:rFonts w:ascii="Times New Roman" w:hAnsi="Times New Roman"/>
        </w:rPr>
        <w:t>№</w:t>
      </w:r>
      <w:r w:rsidRPr="00F02E8C">
        <w:rPr>
          <w:rFonts w:ascii="Times New Roman" w:hAnsi="Times New Roman"/>
        </w:rPr>
        <w:tab/>
      </w:r>
      <w:r w:rsidR="00FE18B2">
        <w:rPr>
          <w:rFonts w:ascii="Times New Roman" w:hAnsi="Times New Roman"/>
        </w:rPr>
        <w:t>110-37-1492</w:t>
      </w:r>
    </w:p>
    <w:p w:rsidR="008B6C96" w:rsidRPr="00F02E8C" w:rsidRDefault="008B6C96" w:rsidP="00947CC5">
      <w:pPr>
        <w:tabs>
          <w:tab w:val="left" w:pos="534"/>
          <w:tab w:val="left" w:pos="2069"/>
          <w:tab w:val="left" w:pos="2518"/>
        </w:tabs>
        <w:ind w:right="-185"/>
        <w:rPr>
          <w:rFonts w:ascii="Times New Roman" w:hAnsi="Times New Roman"/>
        </w:rPr>
      </w:pPr>
      <w:r w:rsidRPr="00F02E8C">
        <w:rPr>
          <w:rFonts w:ascii="Times New Roman" w:hAnsi="Times New Roman"/>
        </w:rPr>
        <w:t xml:space="preserve">                        г.</w:t>
      </w:r>
      <w:r w:rsidR="006C618D" w:rsidRPr="00F02E8C">
        <w:rPr>
          <w:rFonts w:ascii="Times New Roman" w:hAnsi="Times New Roman"/>
        </w:rPr>
        <w:t xml:space="preserve"> </w:t>
      </w:r>
      <w:r w:rsidRPr="00F02E8C">
        <w:rPr>
          <w:rFonts w:ascii="Times New Roman" w:hAnsi="Times New Roman"/>
        </w:rPr>
        <w:t>Саянск</w:t>
      </w:r>
    </w:p>
    <w:p w:rsidR="008B6C96" w:rsidRPr="001539FA" w:rsidRDefault="008B6C96" w:rsidP="00947CC5">
      <w:pPr>
        <w:rPr>
          <w:sz w:val="18"/>
        </w:rPr>
      </w:pPr>
    </w:p>
    <w:p w:rsidR="00F40D8E" w:rsidRPr="00F842C6" w:rsidRDefault="00F40D8E" w:rsidP="00F842C6">
      <w:pPr>
        <w:pStyle w:val="ConsPlusTitle"/>
        <w:widowControl/>
        <w:ind w:right="5243"/>
        <w:jc w:val="both"/>
        <w:rPr>
          <w:b w:val="0"/>
          <w:sz w:val="26"/>
          <w:szCs w:val="26"/>
        </w:rPr>
      </w:pPr>
    </w:p>
    <w:tbl>
      <w:tblPr>
        <w:tblW w:w="0" w:type="auto"/>
        <w:tblInd w:w="-1815" w:type="dxa"/>
        <w:tblLayout w:type="fixed"/>
        <w:tblCellMar>
          <w:left w:w="28" w:type="dxa"/>
          <w:right w:w="28" w:type="dxa"/>
        </w:tblCellMar>
        <w:tblLook w:val="0000" w:firstRow="0" w:lastRow="0" w:firstColumn="0" w:lastColumn="0" w:noHBand="0" w:noVBand="0"/>
      </w:tblPr>
      <w:tblGrid>
        <w:gridCol w:w="1559"/>
        <w:gridCol w:w="113"/>
        <w:gridCol w:w="4849"/>
        <w:gridCol w:w="142"/>
      </w:tblGrid>
      <w:tr w:rsidR="00DF25B0" w:rsidRPr="00625E51" w:rsidTr="00DF25B0">
        <w:trPr>
          <w:cantSplit/>
        </w:trPr>
        <w:tc>
          <w:tcPr>
            <w:tcW w:w="1559" w:type="dxa"/>
          </w:tcPr>
          <w:p w:rsidR="00DF25B0" w:rsidRPr="00625E51" w:rsidRDefault="00DF25B0" w:rsidP="00DF25B0">
            <w:pPr>
              <w:jc w:val="right"/>
              <w:rPr>
                <w:rFonts w:ascii="Times New Roman" w:hAnsi="Times New Roman"/>
                <w:noProof/>
                <w:sz w:val="18"/>
                <w:szCs w:val="24"/>
              </w:rPr>
            </w:pPr>
          </w:p>
        </w:tc>
        <w:tc>
          <w:tcPr>
            <w:tcW w:w="113" w:type="dxa"/>
          </w:tcPr>
          <w:p w:rsidR="00DF25B0" w:rsidRPr="00625E51" w:rsidRDefault="00DF25B0" w:rsidP="00DF25B0">
            <w:pPr>
              <w:rPr>
                <w:rFonts w:ascii="Times New Roman" w:hAnsi="Times New Roman"/>
                <w:sz w:val="28"/>
                <w:szCs w:val="24"/>
                <w:lang w:val="en-US"/>
              </w:rPr>
            </w:pPr>
            <w:r w:rsidRPr="00625E51">
              <w:rPr>
                <w:rFonts w:ascii="Times New Roman" w:hAnsi="Times New Roman"/>
                <w:sz w:val="28"/>
                <w:szCs w:val="24"/>
                <w:lang w:val="en-US"/>
              </w:rPr>
              <w:sym w:font="Symbol" w:char="F0E9"/>
            </w:r>
          </w:p>
        </w:tc>
        <w:tc>
          <w:tcPr>
            <w:tcW w:w="4849" w:type="dxa"/>
          </w:tcPr>
          <w:p w:rsidR="00DF25B0" w:rsidRPr="00625E51" w:rsidRDefault="00DF25B0" w:rsidP="00DF25B0">
            <w:pPr>
              <w:jc w:val="both"/>
              <w:rPr>
                <w:rFonts w:ascii="Times New Roman" w:hAnsi="Times New Roman"/>
                <w:sz w:val="24"/>
                <w:szCs w:val="24"/>
              </w:rPr>
            </w:pPr>
            <w:r w:rsidRPr="00DF25B0">
              <w:rPr>
                <w:rFonts w:ascii="Times New Roman" w:hAnsi="Times New Roman"/>
                <w:sz w:val="24"/>
                <w:szCs w:val="24"/>
              </w:rPr>
              <w:t>Об осуществлении капитальных вложений в объекты капитального строительства муниципальной собственности</w:t>
            </w:r>
          </w:p>
        </w:tc>
        <w:tc>
          <w:tcPr>
            <w:tcW w:w="142" w:type="dxa"/>
          </w:tcPr>
          <w:p w:rsidR="00DF25B0" w:rsidRPr="00625E51" w:rsidRDefault="00DF25B0" w:rsidP="00DF25B0">
            <w:pPr>
              <w:jc w:val="right"/>
              <w:rPr>
                <w:rFonts w:ascii="Times New Roman" w:hAnsi="Times New Roman"/>
                <w:sz w:val="28"/>
                <w:szCs w:val="24"/>
                <w:lang w:val="en-US"/>
              </w:rPr>
            </w:pPr>
            <w:r w:rsidRPr="00625E51">
              <w:rPr>
                <w:rFonts w:ascii="Times New Roman" w:hAnsi="Times New Roman"/>
                <w:sz w:val="28"/>
                <w:szCs w:val="24"/>
                <w:lang w:val="en-US"/>
              </w:rPr>
              <w:sym w:font="Symbol" w:char="F0F9"/>
            </w:r>
          </w:p>
        </w:tc>
      </w:tr>
    </w:tbl>
    <w:p w:rsidR="00E124A3" w:rsidRDefault="00E124A3" w:rsidP="00F842C6">
      <w:pPr>
        <w:pStyle w:val="ConsPlusTitle"/>
        <w:widowControl/>
        <w:spacing w:line="276" w:lineRule="auto"/>
        <w:ind w:right="5243"/>
        <w:jc w:val="both"/>
        <w:rPr>
          <w:b w:val="0"/>
          <w:sz w:val="26"/>
          <w:szCs w:val="26"/>
        </w:rPr>
      </w:pPr>
    </w:p>
    <w:p w:rsidR="001E1BF7" w:rsidRDefault="001E1BF7" w:rsidP="00F842C6">
      <w:pPr>
        <w:pStyle w:val="ConsPlusTitle"/>
        <w:widowControl/>
        <w:spacing w:line="276" w:lineRule="auto"/>
        <w:ind w:right="5243"/>
        <w:jc w:val="both"/>
        <w:rPr>
          <w:b w:val="0"/>
          <w:sz w:val="26"/>
          <w:szCs w:val="26"/>
        </w:rPr>
      </w:pPr>
    </w:p>
    <w:p w:rsidR="00970BC6" w:rsidRPr="00DF25B0" w:rsidRDefault="00B05011" w:rsidP="00FB3AB4">
      <w:pPr>
        <w:pStyle w:val="ConsPlusNormal"/>
        <w:spacing w:line="276" w:lineRule="auto"/>
        <w:ind w:firstLine="709"/>
        <w:jc w:val="both"/>
        <w:rPr>
          <w:rFonts w:ascii="Times New Roman" w:hAnsi="Times New Roman" w:cs="Times New Roman"/>
          <w:sz w:val="28"/>
          <w:szCs w:val="28"/>
        </w:rPr>
      </w:pPr>
      <w:proofErr w:type="gramStart"/>
      <w:r w:rsidRPr="00DF25B0">
        <w:rPr>
          <w:rFonts w:ascii="Times New Roman" w:hAnsi="Times New Roman" w:cs="Times New Roman"/>
          <w:sz w:val="28"/>
          <w:szCs w:val="28"/>
        </w:rPr>
        <w:t xml:space="preserve">В целях подготовки </w:t>
      </w:r>
      <w:r w:rsidRPr="00DF25B0">
        <w:rPr>
          <w:rFonts w:ascii="Times New Roman" w:hAnsi="Times New Roman" w:cs="Times New Roman" w:hint="eastAsia"/>
          <w:sz w:val="28"/>
          <w:szCs w:val="28"/>
        </w:rPr>
        <w:t>проекта</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местного</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бюджета</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на</w:t>
      </w:r>
      <w:r w:rsidRPr="00DF25B0">
        <w:rPr>
          <w:rFonts w:ascii="Times New Roman" w:hAnsi="Times New Roman" w:cs="Times New Roman"/>
          <w:sz w:val="28"/>
          <w:szCs w:val="28"/>
        </w:rPr>
        <w:t xml:space="preserve"> 2017 </w:t>
      </w:r>
      <w:r w:rsidRPr="00DF25B0">
        <w:rPr>
          <w:rFonts w:ascii="Times New Roman" w:hAnsi="Times New Roman" w:cs="Times New Roman" w:hint="eastAsia"/>
          <w:sz w:val="28"/>
          <w:szCs w:val="28"/>
        </w:rPr>
        <w:t>год</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и</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на</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плановый</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период</w:t>
      </w:r>
      <w:r w:rsidRPr="00DF25B0">
        <w:rPr>
          <w:rFonts w:ascii="Times New Roman" w:hAnsi="Times New Roman" w:cs="Times New Roman"/>
          <w:sz w:val="28"/>
          <w:szCs w:val="28"/>
        </w:rPr>
        <w:t xml:space="preserve"> 2018 </w:t>
      </w:r>
      <w:r w:rsidRPr="00DF25B0">
        <w:rPr>
          <w:rFonts w:ascii="Times New Roman" w:hAnsi="Times New Roman" w:cs="Times New Roman" w:hint="eastAsia"/>
          <w:sz w:val="28"/>
          <w:szCs w:val="28"/>
        </w:rPr>
        <w:t>и</w:t>
      </w:r>
      <w:r w:rsidRPr="00DF25B0">
        <w:rPr>
          <w:rFonts w:ascii="Times New Roman" w:hAnsi="Times New Roman" w:cs="Times New Roman"/>
          <w:sz w:val="28"/>
          <w:szCs w:val="28"/>
        </w:rPr>
        <w:t xml:space="preserve"> 2019 </w:t>
      </w:r>
      <w:r w:rsidRPr="00DF25B0">
        <w:rPr>
          <w:rFonts w:ascii="Times New Roman" w:hAnsi="Times New Roman" w:cs="Times New Roman" w:hint="eastAsia"/>
          <w:sz w:val="28"/>
          <w:szCs w:val="28"/>
        </w:rPr>
        <w:t>годов</w:t>
      </w:r>
      <w:r w:rsidRPr="00DF25B0">
        <w:rPr>
          <w:rFonts w:ascii="Times New Roman" w:hAnsi="Times New Roman" w:cs="Times New Roman"/>
          <w:sz w:val="28"/>
          <w:szCs w:val="28"/>
        </w:rPr>
        <w:t xml:space="preserve">, в соответствии со </w:t>
      </w:r>
      <w:r w:rsidRPr="00DF25B0">
        <w:rPr>
          <w:rFonts w:ascii="Times New Roman" w:hAnsi="Times New Roman" w:cs="Times New Roman" w:hint="eastAsia"/>
          <w:sz w:val="28"/>
          <w:szCs w:val="28"/>
        </w:rPr>
        <w:t>стать</w:t>
      </w:r>
      <w:r w:rsidR="001E1BF7">
        <w:rPr>
          <w:rFonts w:ascii="Times New Roman" w:hAnsi="Times New Roman" w:cs="Times New Roman"/>
          <w:sz w:val="28"/>
          <w:szCs w:val="28"/>
        </w:rPr>
        <w:t>ей</w:t>
      </w:r>
      <w:r w:rsidRPr="00DF25B0">
        <w:rPr>
          <w:rFonts w:ascii="Times New Roman" w:hAnsi="Times New Roman" w:cs="Times New Roman"/>
          <w:sz w:val="28"/>
          <w:szCs w:val="28"/>
        </w:rPr>
        <w:t xml:space="preserve"> 78.2</w:t>
      </w:r>
      <w:r w:rsidR="00FB3AB4">
        <w:rPr>
          <w:rFonts w:ascii="Times New Roman" w:hAnsi="Times New Roman" w:cs="Times New Roman"/>
          <w:sz w:val="28"/>
          <w:szCs w:val="28"/>
        </w:rPr>
        <w:t xml:space="preserve"> </w:t>
      </w:r>
      <w:r w:rsidRPr="00DF25B0">
        <w:rPr>
          <w:rFonts w:ascii="Times New Roman" w:hAnsi="Times New Roman" w:cs="Times New Roman" w:hint="eastAsia"/>
          <w:sz w:val="28"/>
          <w:szCs w:val="28"/>
        </w:rPr>
        <w:t>Бюджетного</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кодекса</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Российской</w:t>
      </w:r>
      <w:r w:rsidRPr="00DF25B0">
        <w:rPr>
          <w:rFonts w:ascii="Times New Roman" w:hAnsi="Times New Roman" w:cs="Times New Roman"/>
          <w:sz w:val="28"/>
          <w:szCs w:val="28"/>
        </w:rPr>
        <w:t xml:space="preserve"> </w:t>
      </w:r>
      <w:r w:rsidRPr="00DF25B0">
        <w:rPr>
          <w:rFonts w:ascii="Times New Roman" w:hAnsi="Times New Roman" w:cs="Times New Roman" w:hint="eastAsia"/>
          <w:sz w:val="28"/>
          <w:szCs w:val="28"/>
        </w:rPr>
        <w:t>Федерации</w:t>
      </w:r>
      <w:r w:rsidRPr="00DF25B0">
        <w:rPr>
          <w:rFonts w:ascii="Times New Roman" w:hAnsi="Times New Roman" w:cs="Times New Roman"/>
          <w:sz w:val="28"/>
          <w:szCs w:val="28"/>
        </w:rPr>
        <w:t>, р</w:t>
      </w:r>
      <w:r w:rsidR="00F40D8E" w:rsidRPr="00DF25B0">
        <w:rPr>
          <w:rFonts w:ascii="Times New Roman" w:hAnsi="Times New Roman" w:cs="Times New Roman"/>
          <w:sz w:val="28"/>
          <w:szCs w:val="28"/>
        </w:rPr>
        <w:t>уководствуясь</w:t>
      </w:r>
      <w:r w:rsidR="006C618D" w:rsidRPr="00DF25B0">
        <w:rPr>
          <w:rFonts w:ascii="Times New Roman" w:hAnsi="Times New Roman" w:cs="Times New Roman"/>
          <w:sz w:val="28"/>
          <w:szCs w:val="28"/>
        </w:rPr>
        <w:t xml:space="preserve"> </w:t>
      </w:r>
      <w:r w:rsidR="008B6C96" w:rsidRPr="00DF25B0">
        <w:rPr>
          <w:rFonts w:ascii="Times New Roman" w:hAnsi="Times New Roman" w:cs="Times New Roman"/>
          <w:sz w:val="28"/>
          <w:szCs w:val="28"/>
        </w:rPr>
        <w:t>Федеральн</w:t>
      </w:r>
      <w:r w:rsidR="00F40D8E" w:rsidRPr="00DF25B0">
        <w:rPr>
          <w:rFonts w:ascii="Times New Roman" w:hAnsi="Times New Roman" w:cs="Times New Roman"/>
          <w:sz w:val="28"/>
          <w:szCs w:val="28"/>
        </w:rPr>
        <w:t>ым</w:t>
      </w:r>
      <w:r w:rsidR="008B6C96" w:rsidRPr="00DF25B0">
        <w:rPr>
          <w:rFonts w:ascii="Times New Roman" w:hAnsi="Times New Roman" w:cs="Times New Roman"/>
          <w:sz w:val="28"/>
          <w:szCs w:val="28"/>
        </w:rPr>
        <w:t xml:space="preserve"> закон</w:t>
      </w:r>
      <w:r w:rsidR="00F40D8E" w:rsidRPr="00DF25B0">
        <w:rPr>
          <w:rFonts w:ascii="Times New Roman" w:hAnsi="Times New Roman" w:cs="Times New Roman"/>
          <w:sz w:val="28"/>
          <w:szCs w:val="28"/>
        </w:rPr>
        <w:t>ом</w:t>
      </w:r>
      <w:r w:rsidR="008B6C96" w:rsidRPr="00DF25B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8E1155" w:rsidRPr="00DF25B0">
        <w:rPr>
          <w:rFonts w:ascii="Times New Roman" w:hAnsi="Times New Roman" w:cs="Times New Roman"/>
          <w:sz w:val="28"/>
          <w:szCs w:val="28"/>
        </w:rPr>
        <w:t xml:space="preserve"> </w:t>
      </w:r>
      <w:r w:rsidR="005A1C30" w:rsidRPr="00DF25B0">
        <w:rPr>
          <w:rFonts w:ascii="Times New Roman" w:hAnsi="Times New Roman" w:cs="Times New Roman"/>
          <w:sz w:val="28"/>
          <w:szCs w:val="28"/>
        </w:rPr>
        <w:t>Порядком принятия решений о предоставлении бюджетных ассигнований на осуществление за счет субсидий из местного бюджета капитальных вложений в объекты</w:t>
      </w:r>
      <w:proofErr w:type="gramEnd"/>
      <w:r w:rsidR="005A1C30" w:rsidRPr="00DF25B0">
        <w:rPr>
          <w:rFonts w:ascii="Times New Roman" w:hAnsi="Times New Roman" w:cs="Times New Roman"/>
          <w:sz w:val="28"/>
          <w:szCs w:val="28"/>
        </w:rPr>
        <w:t xml:space="preserve"> муниципальной собственности</w:t>
      </w:r>
      <w:r w:rsidR="001E1BF7">
        <w:rPr>
          <w:rFonts w:ascii="Times New Roman" w:hAnsi="Times New Roman" w:cs="Times New Roman"/>
          <w:sz w:val="28"/>
          <w:szCs w:val="28"/>
        </w:rPr>
        <w:t xml:space="preserve"> и приобретение объектов недвижимого имущества в муниципальную собственность, утвержденным</w:t>
      </w:r>
      <w:r w:rsidR="005A1C30" w:rsidRPr="00DF25B0">
        <w:rPr>
          <w:rFonts w:ascii="Times New Roman" w:hAnsi="Times New Roman" w:cs="Times New Roman"/>
          <w:sz w:val="28"/>
          <w:szCs w:val="28"/>
        </w:rPr>
        <w:t xml:space="preserve"> </w:t>
      </w:r>
      <w:r w:rsidR="00863AD9" w:rsidRPr="00DF25B0">
        <w:rPr>
          <w:rFonts w:ascii="Times New Roman" w:hAnsi="Times New Roman" w:cs="Times New Roman"/>
          <w:sz w:val="28"/>
          <w:szCs w:val="28"/>
        </w:rPr>
        <w:t>постановлением администрации городского округа муниципального образования «город Саянск</w:t>
      </w:r>
      <w:r w:rsidR="00763F6C" w:rsidRPr="00DF25B0">
        <w:rPr>
          <w:rFonts w:ascii="Times New Roman" w:hAnsi="Times New Roman" w:cs="Times New Roman"/>
          <w:sz w:val="28"/>
          <w:szCs w:val="28"/>
        </w:rPr>
        <w:t>» от 11.08.2014 № 110-37-698-14</w:t>
      </w:r>
      <w:r w:rsidR="00863AD9" w:rsidRPr="00DF25B0">
        <w:rPr>
          <w:rFonts w:ascii="Times New Roman" w:hAnsi="Times New Roman" w:cs="Times New Roman"/>
          <w:sz w:val="28"/>
          <w:szCs w:val="28"/>
        </w:rPr>
        <w:t xml:space="preserve">, </w:t>
      </w:r>
      <w:r w:rsidR="008B6C96" w:rsidRPr="00DF25B0">
        <w:rPr>
          <w:rFonts w:ascii="Times New Roman" w:hAnsi="Times New Roman" w:cs="Times New Roman"/>
          <w:sz w:val="28"/>
          <w:szCs w:val="28"/>
        </w:rPr>
        <w:t>ст</w:t>
      </w:r>
      <w:r w:rsidR="00924C9C" w:rsidRPr="00DF25B0">
        <w:rPr>
          <w:rFonts w:ascii="Times New Roman" w:hAnsi="Times New Roman" w:cs="Times New Roman"/>
          <w:sz w:val="28"/>
          <w:szCs w:val="28"/>
        </w:rPr>
        <w:t>атьей</w:t>
      </w:r>
      <w:r w:rsidR="008B6C96" w:rsidRPr="00DF25B0">
        <w:rPr>
          <w:rFonts w:ascii="Times New Roman" w:hAnsi="Times New Roman" w:cs="Times New Roman"/>
          <w:sz w:val="28"/>
          <w:szCs w:val="28"/>
        </w:rPr>
        <w:t xml:space="preserve"> 38 Устава муниципального образования «город Саянск»,</w:t>
      </w:r>
      <w:r w:rsidR="00756A05" w:rsidRPr="00DF25B0">
        <w:rPr>
          <w:rFonts w:ascii="Times New Roman" w:hAnsi="Times New Roman" w:cs="Times New Roman"/>
          <w:sz w:val="28"/>
          <w:szCs w:val="28"/>
        </w:rPr>
        <w:t xml:space="preserve"> </w:t>
      </w:r>
      <w:r w:rsidR="008B6C96" w:rsidRPr="00DF25B0">
        <w:rPr>
          <w:rFonts w:ascii="Times New Roman" w:hAnsi="Times New Roman" w:cs="Times New Roman"/>
          <w:sz w:val="28"/>
          <w:szCs w:val="28"/>
        </w:rPr>
        <w:t>администрация городского округа муниципального образования «город Саянск»</w:t>
      </w:r>
    </w:p>
    <w:p w:rsidR="00B05011" w:rsidRPr="00DF25B0" w:rsidRDefault="00B05011" w:rsidP="00B05011">
      <w:pPr>
        <w:pStyle w:val="ConsPlusNormal"/>
        <w:widowControl/>
        <w:spacing w:line="276" w:lineRule="auto"/>
        <w:ind w:firstLine="567"/>
        <w:jc w:val="both"/>
        <w:rPr>
          <w:rFonts w:ascii="Times New Roman" w:hAnsi="Times New Roman" w:cs="Times New Roman"/>
          <w:sz w:val="28"/>
          <w:szCs w:val="28"/>
        </w:rPr>
      </w:pPr>
    </w:p>
    <w:p w:rsidR="00970BC6" w:rsidRPr="00DF25B0" w:rsidRDefault="008B6C96" w:rsidP="00941C03">
      <w:pPr>
        <w:pStyle w:val="a4"/>
        <w:spacing w:after="0" w:line="276" w:lineRule="auto"/>
        <w:ind w:left="0"/>
        <w:rPr>
          <w:rFonts w:ascii="Times New Roman" w:hAnsi="Times New Roman"/>
          <w:b/>
          <w:bCs/>
          <w:sz w:val="28"/>
          <w:szCs w:val="28"/>
        </w:rPr>
      </w:pPr>
      <w:r w:rsidRPr="00DF25B0">
        <w:rPr>
          <w:rFonts w:ascii="Times New Roman" w:hAnsi="Times New Roman"/>
          <w:b/>
          <w:bCs/>
          <w:sz w:val="28"/>
          <w:szCs w:val="28"/>
        </w:rPr>
        <w:t>П</w:t>
      </w:r>
      <w:r w:rsidR="00763F6C" w:rsidRPr="00DF25B0">
        <w:rPr>
          <w:rFonts w:ascii="Times New Roman" w:hAnsi="Times New Roman"/>
          <w:b/>
          <w:bCs/>
          <w:sz w:val="28"/>
          <w:szCs w:val="28"/>
        </w:rPr>
        <w:t>ОСТАНОВЛЯЕ</w:t>
      </w:r>
      <w:r w:rsidRPr="00DF25B0">
        <w:rPr>
          <w:rFonts w:ascii="Times New Roman" w:hAnsi="Times New Roman"/>
          <w:b/>
          <w:bCs/>
          <w:sz w:val="28"/>
          <w:szCs w:val="28"/>
        </w:rPr>
        <w:t>Т:</w:t>
      </w:r>
    </w:p>
    <w:p w:rsidR="002A4C01" w:rsidRPr="00DF25B0" w:rsidRDefault="00FC5367" w:rsidP="00722264">
      <w:pPr>
        <w:pStyle w:val="a4"/>
        <w:numPr>
          <w:ilvl w:val="0"/>
          <w:numId w:val="8"/>
        </w:numPr>
        <w:tabs>
          <w:tab w:val="left" w:pos="1134"/>
        </w:tabs>
        <w:spacing w:after="0" w:line="276" w:lineRule="auto"/>
        <w:ind w:left="0" w:firstLine="709"/>
        <w:jc w:val="both"/>
        <w:rPr>
          <w:rFonts w:ascii="Times New Roman" w:hAnsi="Times New Roman"/>
          <w:color w:val="000000"/>
          <w:spacing w:val="-1"/>
          <w:sz w:val="28"/>
          <w:szCs w:val="28"/>
        </w:rPr>
      </w:pPr>
      <w:r w:rsidRPr="00DF25B0">
        <w:rPr>
          <w:rFonts w:ascii="Times New Roman" w:hAnsi="Times New Roman"/>
          <w:color w:val="000000"/>
          <w:spacing w:val="-1"/>
          <w:sz w:val="28"/>
          <w:szCs w:val="28"/>
        </w:rPr>
        <w:t xml:space="preserve">Утвердить перечень </w:t>
      </w:r>
      <w:r w:rsidR="002A4C01" w:rsidRPr="00DF25B0">
        <w:rPr>
          <w:rFonts w:ascii="Times New Roman" w:hAnsi="Times New Roman" w:hint="eastAsia"/>
          <w:color w:val="000000"/>
          <w:spacing w:val="-1"/>
          <w:sz w:val="28"/>
          <w:szCs w:val="28"/>
        </w:rPr>
        <w:t>объект</w:t>
      </w:r>
      <w:r w:rsidR="002A4C01" w:rsidRPr="00DF25B0">
        <w:rPr>
          <w:rFonts w:ascii="Times New Roman" w:hAnsi="Times New Roman"/>
          <w:color w:val="000000"/>
          <w:spacing w:val="-1"/>
          <w:sz w:val="28"/>
          <w:szCs w:val="28"/>
        </w:rPr>
        <w:t xml:space="preserve">ов </w:t>
      </w:r>
      <w:r w:rsidR="002A4C01" w:rsidRPr="00DF25B0">
        <w:rPr>
          <w:rFonts w:ascii="Times New Roman" w:hAnsi="Times New Roman" w:hint="eastAsia"/>
          <w:color w:val="000000"/>
          <w:spacing w:val="-1"/>
          <w:sz w:val="28"/>
          <w:szCs w:val="28"/>
        </w:rPr>
        <w:t>капитального</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строительства</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в</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отношении</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которых</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принято</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решение</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об</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осуществлении</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капитальных</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вложений</w:t>
      </w:r>
      <w:r w:rsidR="00FB3AB4">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за</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счет</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средств</w:t>
      </w:r>
      <w:r w:rsidR="002A4C01" w:rsidRPr="00DF25B0">
        <w:rPr>
          <w:rFonts w:ascii="Times New Roman" w:hAnsi="Times New Roman"/>
          <w:color w:val="000000"/>
          <w:spacing w:val="-1"/>
          <w:sz w:val="28"/>
          <w:szCs w:val="28"/>
        </w:rPr>
        <w:t xml:space="preserve"> </w:t>
      </w:r>
      <w:r w:rsidR="00FB3AB4">
        <w:rPr>
          <w:rFonts w:ascii="Times New Roman" w:hAnsi="Times New Roman"/>
          <w:color w:val="000000"/>
          <w:spacing w:val="-1"/>
          <w:sz w:val="28"/>
          <w:szCs w:val="28"/>
        </w:rPr>
        <w:t xml:space="preserve">местного </w:t>
      </w:r>
      <w:r w:rsidR="002A4C01" w:rsidRPr="00DF25B0">
        <w:rPr>
          <w:rFonts w:ascii="Times New Roman" w:hAnsi="Times New Roman" w:hint="eastAsia"/>
          <w:color w:val="000000"/>
          <w:spacing w:val="-1"/>
          <w:sz w:val="28"/>
          <w:szCs w:val="28"/>
        </w:rPr>
        <w:t>бюджета</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городского</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округа</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муниципального</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образования</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город</w:t>
      </w:r>
      <w:r w:rsidR="002A4C01" w:rsidRPr="00DF25B0">
        <w:rPr>
          <w:rFonts w:ascii="Times New Roman" w:hAnsi="Times New Roman"/>
          <w:color w:val="000000"/>
          <w:spacing w:val="-1"/>
          <w:sz w:val="28"/>
          <w:szCs w:val="28"/>
        </w:rPr>
        <w:t xml:space="preserve"> </w:t>
      </w:r>
      <w:r w:rsidR="002A4C01" w:rsidRPr="00DF25B0">
        <w:rPr>
          <w:rFonts w:ascii="Times New Roman" w:hAnsi="Times New Roman" w:hint="eastAsia"/>
          <w:color w:val="000000"/>
          <w:spacing w:val="-1"/>
          <w:sz w:val="28"/>
          <w:szCs w:val="28"/>
        </w:rPr>
        <w:t>Саянск»</w:t>
      </w:r>
      <w:r w:rsidR="002A4C01" w:rsidRPr="00DF25B0">
        <w:rPr>
          <w:rFonts w:ascii="Times New Roman" w:hAnsi="Times New Roman"/>
          <w:color w:val="000000"/>
          <w:spacing w:val="-1"/>
          <w:sz w:val="28"/>
          <w:szCs w:val="28"/>
        </w:rPr>
        <w:t xml:space="preserve"> в 2017 году и плановом периоде 2018 и 2019 годах</w:t>
      </w:r>
      <w:r w:rsidR="005B00E8">
        <w:rPr>
          <w:rFonts w:ascii="Times New Roman" w:hAnsi="Times New Roman"/>
          <w:color w:val="000000"/>
          <w:spacing w:val="-1"/>
          <w:sz w:val="28"/>
          <w:szCs w:val="28"/>
        </w:rPr>
        <w:t>,</w:t>
      </w:r>
      <w:r w:rsidR="00DF25B0" w:rsidRPr="00DF25B0">
        <w:rPr>
          <w:rFonts w:ascii="Times New Roman" w:hAnsi="Times New Roman"/>
          <w:color w:val="000000"/>
          <w:spacing w:val="-1"/>
          <w:sz w:val="28"/>
          <w:szCs w:val="28"/>
        </w:rPr>
        <w:t xml:space="preserve"> согласно приложению к настоящему постановлению (далее приложение)</w:t>
      </w:r>
      <w:r w:rsidR="002A4C01" w:rsidRPr="00DF25B0">
        <w:rPr>
          <w:rFonts w:ascii="Times New Roman" w:hAnsi="Times New Roman"/>
          <w:color w:val="000000"/>
          <w:spacing w:val="-1"/>
          <w:sz w:val="28"/>
          <w:szCs w:val="28"/>
        </w:rPr>
        <w:t xml:space="preserve">. </w:t>
      </w:r>
    </w:p>
    <w:p w:rsidR="00722264" w:rsidRDefault="002A4C01" w:rsidP="00722264">
      <w:pPr>
        <w:pStyle w:val="a4"/>
        <w:numPr>
          <w:ilvl w:val="0"/>
          <w:numId w:val="8"/>
        </w:numPr>
        <w:tabs>
          <w:tab w:val="left" w:pos="1134"/>
        </w:tabs>
        <w:spacing w:after="0" w:line="276" w:lineRule="auto"/>
        <w:ind w:left="0" w:firstLine="709"/>
        <w:jc w:val="both"/>
        <w:rPr>
          <w:rFonts w:ascii="Times New Roman" w:hAnsi="Times New Roman"/>
          <w:color w:val="000000"/>
          <w:spacing w:val="-1"/>
          <w:sz w:val="28"/>
          <w:szCs w:val="28"/>
        </w:rPr>
      </w:pPr>
      <w:r w:rsidRPr="00DF25B0">
        <w:rPr>
          <w:rFonts w:ascii="Times New Roman" w:hAnsi="Times New Roman" w:hint="eastAsia"/>
          <w:color w:val="000000"/>
          <w:spacing w:val="-1"/>
          <w:sz w:val="28"/>
          <w:szCs w:val="28"/>
        </w:rPr>
        <w:t>МКУ</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Управление</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по</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финансам</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и</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налогам</w:t>
      </w:r>
      <w:r w:rsidR="000A3085">
        <w:rPr>
          <w:rFonts w:ascii="Times New Roman" w:hAnsi="Times New Roman"/>
          <w:color w:val="000000"/>
          <w:spacing w:val="-1"/>
          <w:sz w:val="28"/>
          <w:szCs w:val="28"/>
        </w:rPr>
        <w:t>»</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администрации</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городского</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округа</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муниципального</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образования</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город</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Саянск»</w:t>
      </w:r>
      <w:r w:rsidRPr="00DF25B0">
        <w:rPr>
          <w:rFonts w:ascii="Times New Roman" w:hAnsi="Times New Roman"/>
          <w:color w:val="000000"/>
          <w:spacing w:val="-1"/>
          <w:sz w:val="28"/>
          <w:szCs w:val="28"/>
        </w:rPr>
        <w:t xml:space="preserve"> включить в проект </w:t>
      </w:r>
      <w:r w:rsidRPr="00DF25B0">
        <w:rPr>
          <w:rFonts w:ascii="Times New Roman" w:hAnsi="Times New Roman" w:hint="eastAsia"/>
          <w:color w:val="000000"/>
          <w:spacing w:val="-1"/>
          <w:sz w:val="28"/>
          <w:szCs w:val="28"/>
        </w:rPr>
        <w:t>местного</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бюджета</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на</w:t>
      </w:r>
      <w:r w:rsidRPr="00DF25B0">
        <w:rPr>
          <w:rFonts w:ascii="Times New Roman" w:hAnsi="Times New Roman"/>
          <w:color w:val="000000"/>
          <w:spacing w:val="-1"/>
          <w:sz w:val="28"/>
          <w:szCs w:val="28"/>
        </w:rPr>
        <w:t xml:space="preserve"> 2017 </w:t>
      </w:r>
      <w:r w:rsidRPr="00DF25B0">
        <w:rPr>
          <w:rFonts w:ascii="Times New Roman" w:hAnsi="Times New Roman" w:hint="eastAsia"/>
          <w:color w:val="000000"/>
          <w:spacing w:val="-1"/>
          <w:sz w:val="28"/>
          <w:szCs w:val="28"/>
        </w:rPr>
        <w:t>год</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и</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на</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плановый</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период</w:t>
      </w:r>
      <w:r w:rsidRPr="00DF25B0">
        <w:rPr>
          <w:rFonts w:ascii="Times New Roman" w:hAnsi="Times New Roman"/>
          <w:color w:val="000000"/>
          <w:spacing w:val="-1"/>
          <w:sz w:val="28"/>
          <w:szCs w:val="28"/>
        </w:rPr>
        <w:t xml:space="preserve"> 2018 </w:t>
      </w:r>
      <w:r w:rsidRPr="00DF25B0">
        <w:rPr>
          <w:rFonts w:ascii="Times New Roman" w:hAnsi="Times New Roman" w:hint="eastAsia"/>
          <w:color w:val="000000"/>
          <w:spacing w:val="-1"/>
          <w:sz w:val="28"/>
          <w:szCs w:val="28"/>
        </w:rPr>
        <w:t>и</w:t>
      </w:r>
      <w:r w:rsidRPr="00DF25B0">
        <w:rPr>
          <w:rFonts w:ascii="Times New Roman" w:hAnsi="Times New Roman"/>
          <w:color w:val="000000"/>
          <w:spacing w:val="-1"/>
          <w:sz w:val="28"/>
          <w:szCs w:val="28"/>
        </w:rPr>
        <w:t xml:space="preserve"> 2019 </w:t>
      </w:r>
      <w:r w:rsidRPr="00DF25B0">
        <w:rPr>
          <w:rFonts w:ascii="Times New Roman" w:hAnsi="Times New Roman" w:hint="eastAsia"/>
          <w:color w:val="000000"/>
          <w:spacing w:val="-1"/>
          <w:sz w:val="28"/>
          <w:szCs w:val="28"/>
        </w:rPr>
        <w:t>годов</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объект</w:t>
      </w:r>
      <w:r w:rsidRPr="00DF25B0">
        <w:rPr>
          <w:rFonts w:ascii="Times New Roman" w:hAnsi="Times New Roman"/>
          <w:color w:val="000000"/>
          <w:spacing w:val="-1"/>
          <w:sz w:val="28"/>
          <w:szCs w:val="28"/>
        </w:rPr>
        <w:t xml:space="preserve">ы </w:t>
      </w:r>
      <w:r w:rsidRPr="00DF25B0">
        <w:rPr>
          <w:rFonts w:ascii="Times New Roman" w:hAnsi="Times New Roman" w:hint="eastAsia"/>
          <w:color w:val="000000"/>
          <w:spacing w:val="-1"/>
          <w:sz w:val="28"/>
          <w:szCs w:val="28"/>
        </w:rPr>
        <w:t>капитального</w:t>
      </w:r>
      <w:r w:rsidRPr="00DF25B0">
        <w:rPr>
          <w:rFonts w:ascii="Times New Roman" w:hAnsi="Times New Roman"/>
          <w:color w:val="000000"/>
          <w:spacing w:val="-1"/>
          <w:sz w:val="28"/>
          <w:szCs w:val="28"/>
        </w:rPr>
        <w:t xml:space="preserve"> </w:t>
      </w:r>
      <w:r w:rsidRPr="00DF25B0">
        <w:rPr>
          <w:rFonts w:ascii="Times New Roman" w:hAnsi="Times New Roman" w:hint="eastAsia"/>
          <w:color w:val="000000"/>
          <w:spacing w:val="-1"/>
          <w:sz w:val="28"/>
          <w:szCs w:val="28"/>
        </w:rPr>
        <w:t>строительства</w:t>
      </w:r>
      <w:r w:rsidRPr="00DF25B0">
        <w:rPr>
          <w:rFonts w:ascii="Times New Roman" w:hAnsi="Times New Roman"/>
          <w:color w:val="000000"/>
          <w:spacing w:val="-1"/>
          <w:sz w:val="28"/>
          <w:szCs w:val="28"/>
        </w:rPr>
        <w:t>, согласно приложению.</w:t>
      </w:r>
    </w:p>
    <w:p w:rsidR="008B6C96" w:rsidRPr="00722264" w:rsidRDefault="002A4C01" w:rsidP="00722264">
      <w:pPr>
        <w:pStyle w:val="a4"/>
        <w:numPr>
          <w:ilvl w:val="0"/>
          <w:numId w:val="8"/>
        </w:numPr>
        <w:tabs>
          <w:tab w:val="left" w:pos="1134"/>
        </w:tabs>
        <w:spacing w:after="0" w:line="276" w:lineRule="auto"/>
        <w:ind w:left="0" w:firstLine="709"/>
        <w:jc w:val="both"/>
        <w:rPr>
          <w:rFonts w:ascii="Times New Roman" w:hAnsi="Times New Roman"/>
          <w:color w:val="000000"/>
          <w:spacing w:val="-1"/>
          <w:sz w:val="28"/>
          <w:szCs w:val="28"/>
        </w:rPr>
      </w:pPr>
      <w:r w:rsidRPr="00722264">
        <w:rPr>
          <w:rFonts w:ascii="Times New Roman" w:hAnsi="Times New Roman"/>
          <w:sz w:val="28"/>
          <w:szCs w:val="28"/>
        </w:rPr>
        <w:t>Н</w:t>
      </w:r>
      <w:r w:rsidR="00722264" w:rsidRPr="00722264">
        <w:rPr>
          <w:rFonts w:ascii="Times New Roman" w:hAnsi="Times New Roman"/>
          <w:sz w:val="28"/>
          <w:szCs w:val="28"/>
        </w:rPr>
        <w:t xml:space="preserve">астоящее постановление разместить на официальном сайте администрации </w:t>
      </w:r>
      <w:r w:rsidR="008B6C96" w:rsidRPr="00722264">
        <w:rPr>
          <w:rFonts w:ascii="Times New Roman" w:hAnsi="Times New Roman"/>
          <w:sz w:val="28"/>
          <w:szCs w:val="28"/>
        </w:rPr>
        <w:t>городского округа муниципального</w:t>
      </w:r>
      <w:r w:rsidR="00DD06B3" w:rsidRPr="00722264">
        <w:rPr>
          <w:rFonts w:ascii="Times New Roman" w:hAnsi="Times New Roman"/>
          <w:sz w:val="28"/>
          <w:szCs w:val="28"/>
        </w:rPr>
        <w:t xml:space="preserve"> </w:t>
      </w:r>
      <w:r w:rsidR="00722264" w:rsidRPr="00722264">
        <w:rPr>
          <w:rFonts w:ascii="Times New Roman" w:hAnsi="Times New Roman"/>
          <w:sz w:val="28"/>
          <w:szCs w:val="28"/>
        </w:rPr>
        <w:t xml:space="preserve">образования «город Саянск» в </w:t>
      </w:r>
      <w:r w:rsidR="008B6C96" w:rsidRPr="00722264">
        <w:rPr>
          <w:rFonts w:ascii="Times New Roman" w:hAnsi="Times New Roman"/>
          <w:sz w:val="28"/>
          <w:szCs w:val="28"/>
        </w:rPr>
        <w:t>информационно-телекоммуникационной сети «Интернет».</w:t>
      </w:r>
    </w:p>
    <w:p w:rsidR="002F5B43" w:rsidRPr="00DF25B0" w:rsidRDefault="002A4C01" w:rsidP="00722264">
      <w:pPr>
        <w:pStyle w:val="ConsPlusNormal"/>
        <w:tabs>
          <w:tab w:val="left" w:pos="1134"/>
        </w:tabs>
        <w:spacing w:line="276" w:lineRule="auto"/>
        <w:ind w:firstLine="709"/>
        <w:jc w:val="both"/>
        <w:outlineLvl w:val="0"/>
        <w:rPr>
          <w:rFonts w:ascii="Times New Roman" w:hAnsi="Times New Roman" w:cs="Times New Roman"/>
          <w:sz w:val="28"/>
          <w:szCs w:val="28"/>
        </w:rPr>
      </w:pPr>
      <w:r w:rsidRPr="00DF25B0">
        <w:rPr>
          <w:rFonts w:ascii="Times New Roman" w:hAnsi="Times New Roman" w:cs="Times New Roman"/>
          <w:sz w:val="28"/>
          <w:szCs w:val="28"/>
        </w:rPr>
        <w:lastRenderedPageBreak/>
        <w:t>4</w:t>
      </w:r>
      <w:r w:rsidR="00947CC5" w:rsidRPr="00DF25B0">
        <w:rPr>
          <w:rFonts w:ascii="Times New Roman" w:hAnsi="Times New Roman" w:cs="Times New Roman"/>
          <w:sz w:val="28"/>
          <w:szCs w:val="28"/>
        </w:rPr>
        <w:t>.</w:t>
      </w:r>
      <w:r w:rsidR="002F5B43" w:rsidRPr="00DF25B0">
        <w:rPr>
          <w:rFonts w:ascii="Times New Roman" w:hAnsi="Times New Roman" w:cs="Times New Roman"/>
          <w:sz w:val="28"/>
          <w:szCs w:val="28"/>
        </w:rPr>
        <w:t xml:space="preserve"> </w:t>
      </w:r>
      <w:r w:rsidR="00947CC5" w:rsidRPr="00DF25B0">
        <w:rPr>
          <w:rFonts w:ascii="Times New Roman" w:hAnsi="Times New Roman" w:cs="Times New Roman"/>
          <w:sz w:val="28"/>
          <w:szCs w:val="28"/>
        </w:rPr>
        <w:t xml:space="preserve">Настоящее постановление вступает в силу </w:t>
      </w:r>
      <w:r w:rsidR="002F5B43" w:rsidRPr="00DF25B0">
        <w:rPr>
          <w:rFonts w:ascii="Times New Roman" w:hAnsi="Times New Roman" w:cs="Times New Roman"/>
          <w:sz w:val="28"/>
          <w:szCs w:val="28"/>
        </w:rPr>
        <w:t>после</w:t>
      </w:r>
      <w:r w:rsidR="00947CC5" w:rsidRPr="00DF25B0">
        <w:rPr>
          <w:rFonts w:ascii="Times New Roman" w:hAnsi="Times New Roman" w:cs="Times New Roman"/>
          <w:sz w:val="28"/>
          <w:szCs w:val="28"/>
        </w:rPr>
        <w:t xml:space="preserve"> дня его </w:t>
      </w:r>
      <w:r w:rsidRPr="00DF25B0">
        <w:rPr>
          <w:rFonts w:ascii="Times New Roman" w:hAnsi="Times New Roman" w:cs="Times New Roman"/>
          <w:sz w:val="28"/>
          <w:szCs w:val="28"/>
        </w:rPr>
        <w:t>подписания</w:t>
      </w:r>
      <w:r w:rsidR="00947CC5" w:rsidRPr="00DF25B0">
        <w:rPr>
          <w:rFonts w:ascii="Times New Roman" w:hAnsi="Times New Roman" w:cs="Times New Roman"/>
          <w:sz w:val="28"/>
          <w:szCs w:val="28"/>
        </w:rPr>
        <w:t>.</w:t>
      </w:r>
    </w:p>
    <w:p w:rsidR="00112FA8" w:rsidRDefault="00112FA8" w:rsidP="00F842C6">
      <w:pPr>
        <w:pStyle w:val="a4"/>
        <w:spacing w:after="0" w:line="276" w:lineRule="auto"/>
        <w:ind w:left="0"/>
        <w:jc w:val="both"/>
        <w:rPr>
          <w:rFonts w:ascii="Times New Roman" w:hAnsi="Times New Roman"/>
          <w:sz w:val="28"/>
          <w:szCs w:val="28"/>
        </w:rPr>
      </w:pPr>
    </w:p>
    <w:p w:rsidR="00DF25B0" w:rsidRPr="00DF25B0" w:rsidRDefault="00DF25B0" w:rsidP="00F842C6">
      <w:pPr>
        <w:pStyle w:val="a4"/>
        <w:spacing w:after="0" w:line="276" w:lineRule="auto"/>
        <w:ind w:left="0"/>
        <w:jc w:val="both"/>
        <w:rPr>
          <w:rFonts w:ascii="Times New Roman" w:hAnsi="Times New Roman"/>
          <w:sz w:val="28"/>
          <w:szCs w:val="28"/>
        </w:rPr>
      </w:pPr>
    </w:p>
    <w:p w:rsidR="002F5B43" w:rsidRPr="00DF25B0" w:rsidRDefault="008B6C96" w:rsidP="00F842C6">
      <w:pPr>
        <w:pStyle w:val="a4"/>
        <w:spacing w:after="0" w:line="276" w:lineRule="auto"/>
        <w:ind w:left="0"/>
        <w:jc w:val="both"/>
        <w:rPr>
          <w:rFonts w:ascii="Times New Roman" w:hAnsi="Times New Roman"/>
          <w:sz w:val="28"/>
          <w:szCs w:val="28"/>
        </w:rPr>
      </w:pPr>
      <w:r w:rsidRPr="00DF25B0">
        <w:rPr>
          <w:rFonts w:ascii="Times New Roman" w:hAnsi="Times New Roman"/>
          <w:sz w:val="28"/>
          <w:szCs w:val="28"/>
        </w:rPr>
        <w:t>Мэр городского округа</w:t>
      </w:r>
      <w:r w:rsidR="002F5B43" w:rsidRPr="00DF25B0">
        <w:rPr>
          <w:rFonts w:ascii="Times New Roman" w:hAnsi="Times New Roman"/>
          <w:sz w:val="28"/>
          <w:szCs w:val="28"/>
        </w:rPr>
        <w:t xml:space="preserve"> </w:t>
      </w:r>
    </w:p>
    <w:p w:rsidR="008B6C96" w:rsidRPr="00DF25B0" w:rsidRDefault="008B6C96" w:rsidP="00F842C6">
      <w:pPr>
        <w:pStyle w:val="a4"/>
        <w:spacing w:after="0" w:line="276" w:lineRule="auto"/>
        <w:ind w:left="0"/>
        <w:jc w:val="both"/>
        <w:rPr>
          <w:rFonts w:ascii="Times New Roman" w:hAnsi="Times New Roman"/>
          <w:sz w:val="28"/>
          <w:szCs w:val="28"/>
        </w:rPr>
      </w:pPr>
      <w:r w:rsidRPr="00DF25B0">
        <w:rPr>
          <w:rFonts w:ascii="Times New Roman" w:hAnsi="Times New Roman"/>
          <w:sz w:val="28"/>
          <w:szCs w:val="28"/>
        </w:rPr>
        <w:t xml:space="preserve">муниципального образования «город Саянск» </w:t>
      </w:r>
      <w:r w:rsidRPr="00DF25B0">
        <w:rPr>
          <w:rFonts w:ascii="Times New Roman" w:hAnsi="Times New Roman"/>
          <w:sz w:val="28"/>
          <w:szCs w:val="28"/>
        </w:rPr>
        <w:tab/>
      </w:r>
      <w:r w:rsidR="009470F6" w:rsidRPr="00DF25B0">
        <w:rPr>
          <w:rFonts w:ascii="Times New Roman" w:hAnsi="Times New Roman"/>
          <w:sz w:val="28"/>
          <w:szCs w:val="28"/>
        </w:rPr>
        <w:t xml:space="preserve">                         </w:t>
      </w:r>
      <w:r w:rsidR="002F5B43" w:rsidRPr="00DF25B0">
        <w:rPr>
          <w:rFonts w:ascii="Times New Roman" w:hAnsi="Times New Roman"/>
          <w:sz w:val="28"/>
          <w:szCs w:val="28"/>
        </w:rPr>
        <w:t>О.В. Боровский</w:t>
      </w:r>
      <w:r w:rsidRPr="00DF25B0">
        <w:rPr>
          <w:rFonts w:ascii="Times New Roman" w:hAnsi="Times New Roman"/>
          <w:sz w:val="28"/>
          <w:szCs w:val="28"/>
        </w:rPr>
        <w:t xml:space="preserve">                             </w:t>
      </w:r>
      <w:r w:rsidR="00947CC5" w:rsidRPr="00DF25B0">
        <w:rPr>
          <w:rFonts w:ascii="Times New Roman" w:hAnsi="Times New Roman"/>
          <w:sz w:val="28"/>
          <w:szCs w:val="28"/>
        </w:rPr>
        <w:t xml:space="preserve">               </w:t>
      </w:r>
      <w:r w:rsidR="002F5B43" w:rsidRPr="00DF25B0">
        <w:rPr>
          <w:rFonts w:ascii="Times New Roman" w:hAnsi="Times New Roman"/>
          <w:sz w:val="28"/>
          <w:szCs w:val="28"/>
        </w:rPr>
        <w:t xml:space="preserve">                          </w:t>
      </w:r>
    </w:p>
    <w:p w:rsidR="009470F6" w:rsidRDefault="009470F6"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Default="00DF25B0" w:rsidP="00F842C6">
      <w:pPr>
        <w:spacing w:line="276" w:lineRule="auto"/>
        <w:rPr>
          <w:rFonts w:ascii="Times New Roman" w:hAnsi="Times New Roman"/>
        </w:rPr>
      </w:pPr>
    </w:p>
    <w:p w:rsidR="00DF25B0" w:rsidRPr="00C43F1D" w:rsidRDefault="00DF25B0" w:rsidP="00F842C6">
      <w:pPr>
        <w:spacing w:line="276" w:lineRule="auto"/>
        <w:rPr>
          <w:rFonts w:ascii="Times New Roman" w:hAnsi="Times New Roman"/>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93133" w:rsidRDefault="00893133" w:rsidP="00F842C6">
      <w:pPr>
        <w:spacing w:line="276" w:lineRule="auto"/>
        <w:rPr>
          <w:rFonts w:ascii="Times New Roman" w:hAnsi="Times New Roman"/>
          <w:sz w:val="24"/>
          <w:szCs w:val="24"/>
        </w:rPr>
      </w:pPr>
    </w:p>
    <w:p w:rsidR="008E1155" w:rsidRPr="00DF25B0" w:rsidRDefault="00C43F1D" w:rsidP="00F842C6">
      <w:pPr>
        <w:spacing w:line="276" w:lineRule="auto"/>
        <w:rPr>
          <w:rFonts w:ascii="Times New Roman" w:hAnsi="Times New Roman"/>
          <w:sz w:val="24"/>
          <w:szCs w:val="24"/>
        </w:rPr>
      </w:pPr>
      <w:r w:rsidRPr="00DF25B0">
        <w:rPr>
          <w:rFonts w:ascii="Times New Roman" w:hAnsi="Times New Roman"/>
          <w:sz w:val="24"/>
          <w:szCs w:val="24"/>
        </w:rPr>
        <w:t xml:space="preserve">Исп.: </w:t>
      </w:r>
      <w:r w:rsidR="005B00E8">
        <w:rPr>
          <w:rFonts w:ascii="Times New Roman" w:hAnsi="Times New Roman"/>
          <w:sz w:val="24"/>
          <w:szCs w:val="24"/>
        </w:rPr>
        <w:t>Зайцева Е.Н</w:t>
      </w:r>
      <w:r w:rsidRPr="00DF25B0">
        <w:rPr>
          <w:rFonts w:ascii="Times New Roman" w:hAnsi="Times New Roman"/>
          <w:sz w:val="24"/>
          <w:szCs w:val="24"/>
        </w:rPr>
        <w:t>.</w:t>
      </w:r>
      <w:r w:rsidR="00DF25B0">
        <w:rPr>
          <w:rFonts w:ascii="Times New Roman" w:hAnsi="Times New Roman"/>
          <w:sz w:val="24"/>
          <w:szCs w:val="24"/>
        </w:rPr>
        <w:t>,</w:t>
      </w:r>
    </w:p>
    <w:p w:rsidR="008E1155" w:rsidRDefault="00C43F1D" w:rsidP="00F842C6">
      <w:pPr>
        <w:spacing w:line="276" w:lineRule="auto"/>
        <w:rPr>
          <w:rFonts w:ascii="Times New Roman" w:hAnsi="Times New Roman"/>
          <w:sz w:val="24"/>
          <w:szCs w:val="24"/>
        </w:rPr>
      </w:pPr>
      <w:r w:rsidRPr="00DF25B0">
        <w:rPr>
          <w:rFonts w:ascii="Times New Roman" w:hAnsi="Times New Roman"/>
          <w:sz w:val="24"/>
          <w:szCs w:val="24"/>
        </w:rPr>
        <w:t>Тел. 5-</w:t>
      </w:r>
      <w:r w:rsidR="00722264">
        <w:rPr>
          <w:rFonts w:ascii="Times New Roman" w:hAnsi="Times New Roman"/>
          <w:sz w:val="24"/>
          <w:szCs w:val="24"/>
        </w:rPr>
        <w:t>70-11</w:t>
      </w:r>
    </w:p>
    <w:p w:rsidR="00DF25B0" w:rsidRDefault="00DF25B0" w:rsidP="00F842C6">
      <w:pPr>
        <w:spacing w:line="276" w:lineRule="auto"/>
        <w:rPr>
          <w:rFonts w:ascii="Times New Roman" w:hAnsi="Times New Roman"/>
          <w:sz w:val="24"/>
          <w:szCs w:val="24"/>
        </w:rPr>
      </w:pPr>
    </w:p>
    <w:p w:rsidR="00DF25B0" w:rsidRDefault="00DF25B0" w:rsidP="00F842C6">
      <w:pPr>
        <w:spacing w:line="276" w:lineRule="auto"/>
        <w:rPr>
          <w:rFonts w:ascii="Times New Roman" w:hAnsi="Times New Roman"/>
          <w:sz w:val="24"/>
          <w:szCs w:val="24"/>
        </w:rPr>
      </w:pPr>
    </w:p>
    <w:p w:rsidR="00DF25B0" w:rsidRDefault="00DF25B0" w:rsidP="00F842C6">
      <w:pPr>
        <w:spacing w:line="276" w:lineRule="auto"/>
        <w:rPr>
          <w:rFonts w:ascii="Times New Roman" w:hAnsi="Times New Roman"/>
          <w:sz w:val="24"/>
          <w:szCs w:val="24"/>
        </w:rPr>
      </w:pPr>
    </w:p>
    <w:p w:rsidR="00DF25B0" w:rsidRDefault="00DF25B0" w:rsidP="00F842C6">
      <w:pPr>
        <w:spacing w:line="276" w:lineRule="auto"/>
        <w:rPr>
          <w:rFonts w:ascii="Times New Roman" w:hAnsi="Times New Roman"/>
          <w:sz w:val="24"/>
          <w:szCs w:val="24"/>
        </w:rPr>
      </w:pPr>
    </w:p>
    <w:p w:rsidR="00C43F1D" w:rsidRPr="001F03A5" w:rsidRDefault="00C43F1D" w:rsidP="00F842C6">
      <w:pPr>
        <w:spacing w:line="276" w:lineRule="auto"/>
        <w:jc w:val="right"/>
        <w:rPr>
          <w:rFonts w:ascii="Times New Roman" w:hAnsi="Times New Roman"/>
          <w:sz w:val="24"/>
          <w:szCs w:val="24"/>
        </w:rPr>
      </w:pPr>
      <w:r w:rsidRPr="001F03A5">
        <w:rPr>
          <w:rFonts w:ascii="Times New Roman" w:hAnsi="Times New Roman"/>
          <w:sz w:val="24"/>
          <w:szCs w:val="24"/>
        </w:rPr>
        <w:lastRenderedPageBreak/>
        <w:t xml:space="preserve">Приложение </w:t>
      </w:r>
    </w:p>
    <w:p w:rsidR="00C43F1D" w:rsidRPr="001F03A5" w:rsidRDefault="00C43F1D" w:rsidP="00F842C6">
      <w:pPr>
        <w:spacing w:line="276" w:lineRule="auto"/>
        <w:ind w:right="-1"/>
        <w:jc w:val="right"/>
        <w:rPr>
          <w:rFonts w:ascii="Times New Roman" w:hAnsi="Times New Roman"/>
          <w:sz w:val="24"/>
          <w:szCs w:val="24"/>
        </w:rPr>
      </w:pPr>
      <w:r w:rsidRPr="001F03A5">
        <w:rPr>
          <w:rFonts w:ascii="Times New Roman" w:hAnsi="Times New Roman"/>
          <w:sz w:val="24"/>
          <w:szCs w:val="24"/>
        </w:rPr>
        <w:t xml:space="preserve">к постановлению администрации городского округа </w:t>
      </w:r>
    </w:p>
    <w:p w:rsidR="00C43F1D" w:rsidRPr="001F03A5" w:rsidRDefault="00C43F1D" w:rsidP="00F842C6">
      <w:pPr>
        <w:spacing w:line="276" w:lineRule="auto"/>
        <w:ind w:right="-1"/>
        <w:jc w:val="right"/>
        <w:rPr>
          <w:rFonts w:ascii="Times New Roman" w:hAnsi="Times New Roman"/>
          <w:sz w:val="24"/>
          <w:szCs w:val="24"/>
        </w:rPr>
      </w:pPr>
      <w:r w:rsidRPr="001F03A5">
        <w:rPr>
          <w:rFonts w:ascii="Times New Roman" w:hAnsi="Times New Roman"/>
          <w:sz w:val="24"/>
          <w:szCs w:val="24"/>
        </w:rPr>
        <w:t xml:space="preserve">муниципального образования «город Саянск» </w:t>
      </w:r>
    </w:p>
    <w:p w:rsidR="00C43F1D" w:rsidRPr="001F03A5" w:rsidRDefault="00FE18B2" w:rsidP="00F842C6">
      <w:pPr>
        <w:spacing w:line="276" w:lineRule="auto"/>
        <w:ind w:right="-1"/>
        <w:jc w:val="right"/>
        <w:rPr>
          <w:rFonts w:ascii="Times New Roman" w:hAnsi="Times New Roman"/>
          <w:sz w:val="24"/>
          <w:szCs w:val="24"/>
        </w:rPr>
      </w:pPr>
      <w:r>
        <w:rPr>
          <w:rFonts w:ascii="Times New Roman" w:hAnsi="Times New Roman"/>
          <w:sz w:val="24"/>
          <w:szCs w:val="24"/>
        </w:rPr>
        <w:t>от 06.12.2016</w:t>
      </w:r>
      <w:r w:rsidR="00893133" w:rsidRPr="00893133">
        <w:rPr>
          <w:rFonts w:ascii="Times New Roman" w:hAnsi="Times New Roman"/>
          <w:sz w:val="24"/>
          <w:szCs w:val="24"/>
        </w:rPr>
        <w:t xml:space="preserve"> №</w:t>
      </w:r>
      <w:r>
        <w:rPr>
          <w:rFonts w:ascii="Times New Roman" w:hAnsi="Times New Roman"/>
          <w:sz w:val="24"/>
          <w:szCs w:val="24"/>
        </w:rPr>
        <w:t xml:space="preserve"> 110-37-1492-16</w:t>
      </w:r>
    </w:p>
    <w:p w:rsidR="00C43F1D" w:rsidRDefault="00C43F1D" w:rsidP="00F842C6">
      <w:pPr>
        <w:spacing w:line="276" w:lineRule="auto"/>
        <w:ind w:right="-1"/>
        <w:jc w:val="right"/>
        <w:rPr>
          <w:rFonts w:ascii="Times New Roman" w:hAnsi="Times New Roman"/>
          <w:sz w:val="24"/>
          <w:szCs w:val="24"/>
        </w:rPr>
      </w:pPr>
    </w:p>
    <w:p w:rsidR="00951152" w:rsidRDefault="00951152" w:rsidP="00F842C6">
      <w:pPr>
        <w:spacing w:line="276" w:lineRule="auto"/>
        <w:ind w:right="-1"/>
        <w:jc w:val="right"/>
        <w:rPr>
          <w:rFonts w:ascii="Times New Roman" w:hAnsi="Times New Roman"/>
          <w:sz w:val="24"/>
          <w:szCs w:val="24"/>
        </w:rPr>
      </w:pPr>
    </w:p>
    <w:p w:rsidR="00722264" w:rsidRDefault="001F03A5" w:rsidP="00722264">
      <w:pPr>
        <w:spacing w:line="276" w:lineRule="auto"/>
        <w:ind w:right="-1"/>
        <w:jc w:val="center"/>
        <w:rPr>
          <w:rFonts w:ascii="Times New Roman" w:hAnsi="Times New Roman"/>
          <w:sz w:val="24"/>
          <w:szCs w:val="24"/>
        </w:rPr>
      </w:pPr>
      <w:r w:rsidRPr="001F03A5">
        <w:rPr>
          <w:rFonts w:ascii="Times New Roman" w:hAnsi="Times New Roman"/>
          <w:sz w:val="24"/>
          <w:szCs w:val="24"/>
        </w:rPr>
        <w:t xml:space="preserve">Перечень </w:t>
      </w:r>
      <w:r w:rsidR="00545516" w:rsidRPr="001F03A5">
        <w:rPr>
          <w:rFonts w:ascii="Times New Roman" w:hAnsi="Times New Roman"/>
          <w:sz w:val="24"/>
          <w:szCs w:val="24"/>
        </w:rPr>
        <w:t>объект</w:t>
      </w:r>
      <w:r w:rsidRPr="001F03A5">
        <w:rPr>
          <w:rFonts w:ascii="Times New Roman" w:hAnsi="Times New Roman"/>
          <w:sz w:val="24"/>
          <w:szCs w:val="24"/>
        </w:rPr>
        <w:t>ов</w:t>
      </w:r>
      <w:r w:rsidR="00545516" w:rsidRPr="001F03A5">
        <w:rPr>
          <w:rFonts w:ascii="Times New Roman" w:hAnsi="Times New Roman"/>
          <w:sz w:val="24"/>
          <w:szCs w:val="24"/>
        </w:rPr>
        <w:t xml:space="preserve"> капитального строительства,</w:t>
      </w:r>
      <w:r>
        <w:rPr>
          <w:rFonts w:ascii="Times New Roman" w:hAnsi="Times New Roman"/>
          <w:sz w:val="24"/>
          <w:szCs w:val="24"/>
        </w:rPr>
        <w:t xml:space="preserve"> </w:t>
      </w:r>
      <w:r w:rsidR="00545516" w:rsidRPr="001F03A5">
        <w:rPr>
          <w:rFonts w:ascii="Times New Roman" w:hAnsi="Times New Roman"/>
          <w:sz w:val="24"/>
          <w:szCs w:val="24"/>
        </w:rPr>
        <w:t>в отношении котор</w:t>
      </w:r>
      <w:r w:rsidR="00BE7AEC" w:rsidRPr="001F03A5">
        <w:rPr>
          <w:rFonts w:ascii="Times New Roman" w:hAnsi="Times New Roman"/>
          <w:sz w:val="24"/>
          <w:szCs w:val="24"/>
        </w:rPr>
        <w:t>ых</w:t>
      </w:r>
      <w:r w:rsidR="00545516" w:rsidRPr="001F03A5">
        <w:rPr>
          <w:rFonts w:ascii="Times New Roman" w:hAnsi="Times New Roman"/>
          <w:sz w:val="24"/>
          <w:szCs w:val="24"/>
        </w:rPr>
        <w:t xml:space="preserve"> принято решение об осуществлении капитальных вложений</w:t>
      </w:r>
      <w:r w:rsidR="00951152">
        <w:rPr>
          <w:rFonts w:ascii="Times New Roman" w:hAnsi="Times New Roman"/>
          <w:sz w:val="24"/>
          <w:szCs w:val="24"/>
        </w:rPr>
        <w:t xml:space="preserve"> </w:t>
      </w:r>
      <w:r w:rsidR="00545516" w:rsidRPr="001F03A5">
        <w:rPr>
          <w:rFonts w:ascii="Times New Roman" w:hAnsi="Times New Roman"/>
          <w:sz w:val="24"/>
          <w:szCs w:val="24"/>
        </w:rPr>
        <w:t>за счет ср</w:t>
      </w:r>
      <w:r w:rsidR="00722264">
        <w:rPr>
          <w:rFonts w:ascii="Times New Roman" w:hAnsi="Times New Roman"/>
          <w:sz w:val="24"/>
          <w:szCs w:val="24"/>
        </w:rPr>
        <w:t xml:space="preserve">едств </w:t>
      </w:r>
      <w:r w:rsidR="001E1BF7">
        <w:rPr>
          <w:rFonts w:ascii="Times New Roman" w:hAnsi="Times New Roman"/>
          <w:sz w:val="24"/>
          <w:szCs w:val="24"/>
        </w:rPr>
        <w:t xml:space="preserve">местного </w:t>
      </w:r>
      <w:r w:rsidR="00722264">
        <w:rPr>
          <w:rFonts w:ascii="Times New Roman" w:hAnsi="Times New Roman"/>
          <w:sz w:val="24"/>
          <w:szCs w:val="24"/>
        </w:rPr>
        <w:t xml:space="preserve">бюджета городского округа </w:t>
      </w:r>
      <w:r w:rsidR="004568EF" w:rsidRPr="001F03A5">
        <w:rPr>
          <w:rFonts w:ascii="Times New Roman" w:hAnsi="Times New Roman"/>
          <w:sz w:val="24"/>
          <w:szCs w:val="24"/>
        </w:rPr>
        <w:t>муниципального образования «город Саянск»</w:t>
      </w:r>
      <w:r w:rsidR="00722264">
        <w:rPr>
          <w:rFonts w:ascii="Times New Roman" w:hAnsi="Times New Roman"/>
          <w:sz w:val="24"/>
          <w:szCs w:val="24"/>
        </w:rPr>
        <w:t xml:space="preserve"> </w:t>
      </w:r>
      <w:r w:rsidR="00722264" w:rsidRPr="00722264">
        <w:rPr>
          <w:rFonts w:ascii="Times New Roman" w:hAnsi="Times New Roman"/>
          <w:sz w:val="24"/>
          <w:szCs w:val="24"/>
        </w:rPr>
        <w:t xml:space="preserve">в 2017 году </w:t>
      </w:r>
    </w:p>
    <w:p w:rsidR="00667048" w:rsidRDefault="00722264" w:rsidP="00722264">
      <w:pPr>
        <w:spacing w:line="276" w:lineRule="auto"/>
        <w:ind w:right="-1"/>
        <w:jc w:val="center"/>
        <w:rPr>
          <w:rFonts w:ascii="Times New Roman" w:hAnsi="Times New Roman"/>
          <w:sz w:val="24"/>
          <w:szCs w:val="24"/>
        </w:rPr>
      </w:pPr>
      <w:r w:rsidRPr="00722264">
        <w:rPr>
          <w:rFonts w:ascii="Times New Roman" w:hAnsi="Times New Roman"/>
          <w:sz w:val="24"/>
          <w:szCs w:val="24"/>
        </w:rPr>
        <w:t xml:space="preserve">и плановом </w:t>
      </w:r>
      <w:proofErr w:type="gramStart"/>
      <w:r w:rsidRPr="00722264">
        <w:rPr>
          <w:rFonts w:ascii="Times New Roman" w:hAnsi="Times New Roman"/>
          <w:sz w:val="24"/>
          <w:szCs w:val="24"/>
        </w:rPr>
        <w:t>периоде</w:t>
      </w:r>
      <w:proofErr w:type="gramEnd"/>
      <w:r w:rsidRPr="00722264">
        <w:rPr>
          <w:rFonts w:ascii="Times New Roman" w:hAnsi="Times New Roman"/>
          <w:sz w:val="24"/>
          <w:szCs w:val="24"/>
        </w:rPr>
        <w:t xml:space="preserve"> 2018 и 2019 годах</w:t>
      </w:r>
    </w:p>
    <w:p w:rsidR="00893133" w:rsidRPr="001F03A5" w:rsidRDefault="00893133" w:rsidP="00667048">
      <w:pPr>
        <w:spacing w:line="276" w:lineRule="auto"/>
        <w:ind w:right="-1"/>
        <w:jc w:val="center"/>
        <w:rPr>
          <w:rFonts w:ascii="Times New Roman" w:hAnsi="Times New Roman"/>
          <w:sz w:val="24"/>
          <w:szCs w:val="24"/>
        </w:rPr>
      </w:pPr>
    </w:p>
    <w:tbl>
      <w:tblPr>
        <w:tblStyle w:val="ad"/>
        <w:tblW w:w="10206" w:type="dxa"/>
        <w:tblInd w:w="-459" w:type="dxa"/>
        <w:tblLayout w:type="fixed"/>
        <w:tblLook w:val="04A0" w:firstRow="1" w:lastRow="0" w:firstColumn="1" w:lastColumn="0" w:noHBand="0" w:noVBand="1"/>
      </w:tblPr>
      <w:tblGrid>
        <w:gridCol w:w="539"/>
        <w:gridCol w:w="3997"/>
        <w:gridCol w:w="5670"/>
      </w:tblGrid>
      <w:tr w:rsidR="00941C03" w:rsidRPr="001F03A5" w:rsidTr="00941C03">
        <w:trPr>
          <w:trHeight w:val="291"/>
        </w:trPr>
        <w:tc>
          <w:tcPr>
            <w:tcW w:w="539" w:type="dxa"/>
            <w:vMerge w:val="restart"/>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 xml:space="preserve">№ </w:t>
            </w:r>
            <w:proofErr w:type="gramStart"/>
            <w:r w:rsidRPr="001F03A5">
              <w:rPr>
                <w:rFonts w:ascii="Times New Roman" w:hAnsi="Times New Roman"/>
                <w:sz w:val="22"/>
                <w:szCs w:val="22"/>
              </w:rPr>
              <w:t>п</w:t>
            </w:r>
            <w:proofErr w:type="gramEnd"/>
            <w:r w:rsidRPr="001F03A5">
              <w:rPr>
                <w:rFonts w:ascii="Times New Roman" w:hAnsi="Times New Roman"/>
                <w:sz w:val="22"/>
                <w:szCs w:val="22"/>
              </w:rPr>
              <w:t>/п</w:t>
            </w:r>
          </w:p>
        </w:tc>
        <w:tc>
          <w:tcPr>
            <w:tcW w:w="3997" w:type="dxa"/>
            <w:vMerge w:val="restart"/>
          </w:tcPr>
          <w:p w:rsidR="001E1BF7" w:rsidRPr="001F03A5" w:rsidRDefault="001E1BF7" w:rsidP="00BE7AEC">
            <w:pPr>
              <w:spacing w:line="276" w:lineRule="auto"/>
              <w:ind w:right="-1"/>
              <w:jc w:val="center"/>
              <w:rPr>
                <w:rFonts w:ascii="Times New Roman" w:hAnsi="Times New Roman"/>
                <w:sz w:val="22"/>
                <w:szCs w:val="22"/>
              </w:rPr>
            </w:pPr>
            <w:r w:rsidRPr="001F03A5">
              <w:rPr>
                <w:rFonts w:ascii="Times New Roman" w:hAnsi="Times New Roman"/>
                <w:sz w:val="22"/>
                <w:szCs w:val="22"/>
              </w:rPr>
              <w:t>Показатели</w:t>
            </w:r>
          </w:p>
        </w:tc>
        <w:tc>
          <w:tcPr>
            <w:tcW w:w="5670" w:type="dxa"/>
            <w:shd w:val="clear" w:color="auto" w:fill="auto"/>
          </w:tcPr>
          <w:p w:rsidR="00941C03" w:rsidRPr="00941C03" w:rsidRDefault="00941C03" w:rsidP="00941C03">
            <w:pPr>
              <w:spacing w:line="276" w:lineRule="auto"/>
              <w:ind w:right="-1"/>
              <w:jc w:val="center"/>
              <w:rPr>
                <w:rFonts w:asciiTheme="minorHAnsi" w:hAnsiTheme="minorHAnsi"/>
              </w:rPr>
            </w:pPr>
            <w:r w:rsidRPr="00941C03">
              <w:rPr>
                <w:rFonts w:ascii="Times New Roman" w:hAnsi="Times New Roman"/>
                <w:sz w:val="22"/>
                <w:szCs w:val="22"/>
              </w:rPr>
              <w:t>Наименование объектов капитальных вложений:</w:t>
            </w:r>
          </w:p>
        </w:tc>
      </w:tr>
      <w:tr w:rsidR="001E1BF7" w:rsidRPr="001F03A5" w:rsidTr="00941C03">
        <w:tc>
          <w:tcPr>
            <w:tcW w:w="539" w:type="dxa"/>
            <w:vMerge/>
          </w:tcPr>
          <w:p w:rsidR="001E1BF7" w:rsidRPr="001F03A5" w:rsidRDefault="001E1BF7" w:rsidP="00667048">
            <w:pPr>
              <w:spacing w:line="276" w:lineRule="auto"/>
              <w:ind w:right="-1"/>
              <w:jc w:val="center"/>
              <w:rPr>
                <w:rFonts w:ascii="Times New Roman" w:hAnsi="Times New Roman"/>
                <w:sz w:val="22"/>
                <w:szCs w:val="22"/>
              </w:rPr>
            </w:pPr>
          </w:p>
        </w:tc>
        <w:tc>
          <w:tcPr>
            <w:tcW w:w="3997" w:type="dxa"/>
            <w:vMerge/>
          </w:tcPr>
          <w:p w:rsidR="001E1BF7" w:rsidRPr="001F03A5" w:rsidRDefault="001E1BF7" w:rsidP="00BE7AEC">
            <w:pPr>
              <w:spacing w:line="276" w:lineRule="auto"/>
              <w:ind w:right="-1"/>
              <w:jc w:val="both"/>
              <w:rPr>
                <w:rFonts w:ascii="Times New Roman" w:hAnsi="Times New Roman"/>
                <w:sz w:val="22"/>
                <w:szCs w:val="22"/>
              </w:rPr>
            </w:pPr>
          </w:p>
        </w:tc>
        <w:tc>
          <w:tcPr>
            <w:tcW w:w="5670" w:type="dxa"/>
          </w:tcPr>
          <w:p w:rsidR="00941C03" w:rsidRDefault="001E1BF7" w:rsidP="00BD3A7C">
            <w:pPr>
              <w:spacing w:line="276" w:lineRule="auto"/>
              <w:ind w:right="-1"/>
              <w:jc w:val="center"/>
              <w:rPr>
                <w:rFonts w:ascii="Times New Roman" w:hAnsi="Times New Roman"/>
                <w:sz w:val="22"/>
                <w:szCs w:val="22"/>
              </w:rPr>
            </w:pPr>
            <w:r w:rsidRPr="001F03A5">
              <w:rPr>
                <w:rFonts w:ascii="Times New Roman" w:hAnsi="Times New Roman"/>
                <w:sz w:val="22"/>
                <w:szCs w:val="22"/>
              </w:rPr>
              <w:t xml:space="preserve">Строительство </w:t>
            </w:r>
          </w:p>
          <w:p w:rsidR="001E1BF7" w:rsidRPr="001F03A5" w:rsidRDefault="001E1BF7" w:rsidP="00BD3A7C">
            <w:pPr>
              <w:spacing w:line="276" w:lineRule="auto"/>
              <w:ind w:right="-1"/>
              <w:jc w:val="center"/>
              <w:rPr>
                <w:rFonts w:ascii="Times New Roman" w:hAnsi="Times New Roman"/>
                <w:sz w:val="22"/>
                <w:szCs w:val="22"/>
              </w:rPr>
            </w:pPr>
            <w:r>
              <w:rPr>
                <w:rFonts w:ascii="Times New Roman" w:hAnsi="Times New Roman"/>
                <w:sz w:val="22"/>
                <w:szCs w:val="22"/>
              </w:rPr>
              <w:t>Физкультурно-оздоровительного комплекса</w:t>
            </w:r>
          </w:p>
        </w:tc>
      </w:tr>
      <w:tr w:rsidR="001E1BF7" w:rsidRPr="001F03A5" w:rsidTr="00941C03">
        <w:tc>
          <w:tcPr>
            <w:tcW w:w="539" w:type="dxa"/>
          </w:tcPr>
          <w:p w:rsidR="001E1BF7" w:rsidRPr="001F03A5" w:rsidRDefault="001E1BF7" w:rsidP="005A7981">
            <w:pPr>
              <w:spacing w:line="276" w:lineRule="auto"/>
              <w:ind w:right="-1"/>
              <w:jc w:val="center"/>
              <w:rPr>
                <w:rFonts w:ascii="Times New Roman" w:hAnsi="Times New Roman"/>
                <w:sz w:val="22"/>
                <w:szCs w:val="22"/>
              </w:rPr>
            </w:pPr>
            <w:r w:rsidRPr="001F03A5">
              <w:rPr>
                <w:rFonts w:ascii="Times New Roman" w:hAnsi="Times New Roman"/>
                <w:sz w:val="22"/>
                <w:szCs w:val="22"/>
              </w:rPr>
              <w:t>1</w:t>
            </w:r>
          </w:p>
        </w:tc>
        <w:tc>
          <w:tcPr>
            <w:tcW w:w="3997" w:type="dxa"/>
          </w:tcPr>
          <w:p w:rsidR="001E1BF7" w:rsidRPr="001F03A5" w:rsidRDefault="001E1BF7" w:rsidP="005A7981">
            <w:pPr>
              <w:spacing w:line="276" w:lineRule="auto"/>
              <w:ind w:right="-1"/>
              <w:jc w:val="both"/>
              <w:rPr>
                <w:rFonts w:ascii="Times New Roman" w:hAnsi="Times New Roman"/>
                <w:sz w:val="22"/>
                <w:szCs w:val="22"/>
              </w:rPr>
            </w:pPr>
            <w:r w:rsidRPr="001F03A5">
              <w:rPr>
                <w:rFonts w:ascii="Times New Roman" w:hAnsi="Times New Roman"/>
                <w:sz w:val="22"/>
                <w:szCs w:val="22"/>
              </w:rPr>
              <w:t>Наименование застройщика (заказчика)</w:t>
            </w:r>
          </w:p>
        </w:tc>
        <w:tc>
          <w:tcPr>
            <w:tcW w:w="5670" w:type="dxa"/>
          </w:tcPr>
          <w:p w:rsidR="001E1BF7" w:rsidRPr="001F03A5" w:rsidRDefault="001E1BF7" w:rsidP="001F03A5">
            <w:pPr>
              <w:spacing w:line="276" w:lineRule="auto"/>
              <w:ind w:right="-1"/>
              <w:jc w:val="both"/>
              <w:rPr>
                <w:rFonts w:ascii="Times New Roman" w:hAnsi="Times New Roman"/>
                <w:sz w:val="22"/>
                <w:szCs w:val="22"/>
              </w:rPr>
            </w:pPr>
            <w:r w:rsidRPr="00BD3A7C">
              <w:rPr>
                <w:rFonts w:ascii="Times New Roman" w:hAnsi="Times New Roman" w:hint="eastAsia"/>
                <w:sz w:val="22"/>
                <w:szCs w:val="22"/>
              </w:rPr>
              <w:t>Муниципальное</w:t>
            </w:r>
            <w:r w:rsidRPr="00BD3A7C">
              <w:rPr>
                <w:rFonts w:ascii="Times New Roman" w:hAnsi="Times New Roman"/>
                <w:sz w:val="22"/>
                <w:szCs w:val="22"/>
              </w:rPr>
              <w:t xml:space="preserve"> </w:t>
            </w:r>
            <w:r w:rsidRPr="00BD3A7C">
              <w:rPr>
                <w:rFonts w:ascii="Times New Roman" w:hAnsi="Times New Roman" w:hint="eastAsia"/>
                <w:sz w:val="22"/>
                <w:szCs w:val="22"/>
              </w:rPr>
              <w:t>физкультурно</w:t>
            </w:r>
            <w:r w:rsidRPr="00BD3A7C">
              <w:rPr>
                <w:rFonts w:ascii="Times New Roman" w:hAnsi="Times New Roman"/>
                <w:sz w:val="22"/>
                <w:szCs w:val="22"/>
              </w:rPr>
              <w:t xml:space="preserve"> – </w:t>
            </w:r>
            <w:r w:rsidRPr="00BD3A7C">
              <w:rPr>
                <w:rFonts w:ascii="Times New Roman" w:hAnsi="Times New Roman" w:hint="eastAsia"/>
                <w:sz w:val="22"/>
                <w:szCs w:val="22"/>
              </w:rPr>
              <w:t>спортивное</w:t>
            </w:r>
            <w:r w:rsidRPr="00BD3A7C">
              <w:rPr>
                <w:rFonts w:ascii="Times New Roman" w:hAnsi="Times New Roman"/>
                <w:sz w:val="22"/>
                <w:szCs w:val="22"/>
              </w:rPr>
              <w:t xml:space="preserve"> </w:t>
            </w:r>
            <w:r w:rsidRPr="00BD3A7C">
              <w:rPr>
                <w:rFonts w:ascii="Times New Roman" w:hAnsi="Times New Roman" w:hint="eastAsia"/>
                <w:sz w:val="22"/>
                <w:szCs w:val="22"/>
              </w:rPr>
              <w:t>учреждение</w:t>
            </w:r>
            <w:r w:rsidRPr="00BD3A7C">
              <w:rPr>
                <w:rFonts w:ascii="Times New Roman" w:hAnsi="Times New Roman"/>
                <w:sz w:val="22"/>
                <w:szCs w:val="22"/>
              </w:rPr>
              <w:t xml:space="preserve"> «</w:t>
            </w:r>
            <w:r w:rsidRPr="00BD3A7C">
              <w:rPr>
                <w:rFonts w:ascii="Times New Roman" w:hAnsi="Times New Roman" w:hint="eastAsia"/>
                <w:sz w:val="22"/>
                <w:szCs w:val="22"/>
              </w:rPr>
              <w:t>Центр</w:t>
            </w:r>
            <w:r w:rsidRPr="00BD3A7C">
              <w:rPr>
                <w:rFonts w:ascii="Times New Roman" w:hAnsi="Times New Roman"/>
                <w:sz w:val="22"/>
                <w:szCs w:val="22"/>
              </w:rPr>
              <w:t xml:space="preserve"> </w:t>
            </w:r>
            <w:r w:rsidRPr="00BD3A7C">
              <w:rPr>
                <w:rFonts w:ascii="Times New Roman" w:hAnsi="Times New Roman" w:hint="eastAsia"/>
                <w:sz w:val="22"/>
                <w:szCs w:val="22"/>
              </w:rPr>
              <w:t>физической</w:t>
            </w:r>
            <w:r w:rsidRPr="00BD3A7C">
              <w:rPr>
                <w:rFonts w:ascii="Times New Roman" w:hAnsi="Times New Roman"/>
                <w:sz w:val="22"/>
                <w:szCs w:val="22"/>
              </w:rPr>
              <w:t xml:space="preserve"> </w:t>
            </w:r>
            <w:r w:rsidRPr="00BD3A7C">
              <w:rPr>
                <w:rFonts w:ascii="Times New Roman" w:hAnsi="Times New Roman" w:hint="eastAsia"/>
                <w:sz w:val="22"/>
                <w:szCs w:val="22"/>
              </w:rPr>
              <w:t>подготовки</w:t>
            </w:r>
            <w:r w:rsidRPr="00BD3A7C">
              <w:rPr>
                <w:rFonts w:ascii="Times New Roman" w:hAnsi="Times New Roman"/>
                <w:sz w:val="22"/>
                <w:szCs w:val="22"/>
              </w:rPr>
              <w:t xml:space="preserve"> «</w:t>
            </w:r>
            <w:r w:rsidRPr="00BD3A7C">
              <w:rPr>
                <w:rFonts w:ascii="Times New Roman" w:hAnsi="Times New Roman" w:hint="eastAsia"/>
                <w:sz w:val="22"/>
                <w:szCs w:val="22"/>
              </w:rPr>
              <w:t>Мегаполис</w:t>
            </w:r>
            <w:r w:rsidRPr="00BD3A7C">
              <w:rPr>
                <w:rFonts w:ascii="Times New Roman" w:hAnsi="Times New Roman"/>
                <w:sz w:val="22"/>
                <w:szCs w:val="22"/>
              </w:rPr>
              <w:t>-</w:t>
            </w:r>
            <w:r w:rsidRPr="00BD3A7C">
              <w:rPr>
                <w:rFonts w:ascii="Times New Roman" w:hAnsi="Times New Roman" w:hint="eastAsia"/>
                <w:sz w:val="22"/>
                <w:szCs w:val="22"/>
              </w:rPr>
              <w:t>спорт»</w:t>
            </w:r>
          </w:p>
        </w:tc>
      </w:tr>
      <w:tr w:rsidR="001E1BF7" w:rsidRPr="001F03A5" w:rsidTr="00941C03">
        <w:tc>
          <w:tcPr>
            <w:tcW w:w="539" w:type="dxa"/>
          </w:tcPr>
          <w:p w:rsidR="001E1BF7" w:rsidRPr="001F03A5" w:rsidRDefault="001E1BF7" w:rsidP="005A7981">
            <w:pPr>
              <w:spacing w:line="276" w:lineRule="auto"/>
              <w:ind w:right="-1"/>
              <w:jc w:val="center"/>
              <w:rPr>
                <w:rFonts w:ascii="Times New Roman" w:hAnsi="Times New Roman"/>
                <w:sz w:val="22"/>
                <w:szCs w:val="22"/>
              </w:rPr>
            </w:pPr>
            <w:r w:rsidRPr="001F03A5">
              <w:rPr>
                <w:rFonts w:ascii="Times New Roman" w:hAnsi="Times New Roman"/>
                <w:sz w:val="22"/>
                <w:szCs w:val="22"/>
              </w:rPr>
              <w:t>2</w:t>
            </w:r>
          </w:p>
        </w:tc>
        <w:tc>
          <w:tcPr>
            <w:tcW w:w="3997" w:type="dxa"/>
          </w:tcPr>
          <w:p w:rsidR="001E1BF7" w:rsidRDefault="001E1BF7" w:rsidP="005A7981">
            <w:pPr>
              <w:spacing w:line="276" w:lineRule="auto"/>
              <w:ind w:right="-1"/>
              <w:jc w:val="both"/>
              <w:rPr>
                <w:rFonts w:ascii="Times New Roman" w:hAnsi="Times New Roman"/>
                <w:sz w:val="22"/>
                <w:szCs w:val="22"/>
              </w:rPr>
            </w:pPr>
            <w:r w:rsidRPr="001F03A5">
              <w:rPr>
                <w:rFonts w:ascii="Times New Roman" w:hAnsi="Times New Roman"/>
                <w:sz w:val="22"/>
                <w:szCs w:val="22"/>
              </w:rPr>
              <w:t>Направление инвестирования</w:t>
            </w:r>
          </w:p>
          <w:p w:rsidR="001E1BF7" w:rsidRPr="001F03A5" w:rsidRDefault="001E1BF7" w:rsidP="005A7981">
            <w:pPr>
              <w:spacing w:line="276" w:lineRule="auto"/>
              <w:ind w:right="-1"/>
              <w:jc w:val="both"/>
              <w:rPr>
                <w:rFonts w:ascii="Times New Roman" w:hAnsi="Times New Roman"/>
                <w:sz w:val="22"/>
                <w:szCs w:val="22"/>
              </w:rPr>
            </w:pPr>
          </w:p>
        </w:tc>
        <w:tc>
          <w:tcPr>
            <w:tcW w:w="5670" w:type="dxa"/>
          </w:tcPr>
          <w:p w:rsidR="001E1BF7" w:rsidRPr="001F03A5" w:rsidRDefault="001E1BF7" w:rsidP="001F03A5">
            <w:pPr>
              <w:spacing w:line="276" w:lineRule="auto"/>
              <w:ind w:right="-1"/>
              <w:jc w:val="both"/>
              <w:rPr>
                <w:rFonts w:ascii="Times New Roman" w:hAnsi="Times New Roman"/>
                <w:sz w:val="22"/>
                <w:szCs w:val="22"/>
              </w:rPr>
            </w:pPr>
            <w:r w:rsidRPr="001F03A5">
              <w:rPr>
                <w:rFonts w:ascii="Times New Roman" w:hAnsi="Times New Roman"/>
                <w:sz w:val="22"/>
                <w:szCs w:val="22"/>
              </w:rPr>
              <w:t>Строительство</w:t>
            </w:r>
          </w:p>
        </w:tc>
      </w:tr>
      <w:tr w:rsidR="001E1BF7" w:rsidRPr="001F03A5" w:rsidTr="00941C03">
        <w:tc>
          <w:tcPr>
            <w:tcW w:w="539" w:type="dxa"/>
          </w:tcPr>
          <w:p w:rsidR="001E1BF7" w:rsidRPr="001F03A5" w:rsidRDefault="001E1BF7" w:rsidP="005A7981">
            <w:pPr>
              <w:spacing w:line="276" w:lineRule="auto"/>
              <w:ind w:right="-1"/>
              <w:jc w:val="center"/>
              <w:rPr>
                <w:rFonts w:ascii="Times New Roman" w:hAnsi="Times New Roman"/>
                <w:sz w:val="22"/>
                <w:szCs w:val="22"/>
              </w:rPr>
            </w:pPr>
            <w:r w:rsidRPr="001F03A5">
              <w:rPr>
                <w:rFonts w:ascii="Times New Roman" w:hAnsi="Times New Roman"/>
                <w:sz w:val="22"/>
                <w:szCs w:val="22"/>
              </w:rPr>
              <w:t>3</w:t>
            </w:r>
          </w:p>
        </w:tc>
        <w:tc>
          <w:tcPr>
            <w:tcW w:w="3997" w:type="dxa"/>
          </w:tcPr>
          <w:p w:rsidR="001E1BF7" w:rsidRPr="001F03A5" w:rsidRDefault="001E1BF7" w:rsidP="005A7981">
            <w:pPr>
              <w:spacing w:line="276" w:lineRule="auto"/>
              <w:ind w:right="-1"/>
              <w:jc w:val="both"/>
              <w:rPr>
                <w:rFonts w:ascii="Times New Roman" w:hAnsi="Times New Roman"/>
                <w:sz w:val="22"/>
                <w:szCs w:val="22"/>
              </w:rPr>
            </w:pPr>
            <w:r w:rsidRPr="001F03A5">
              <w:rPr>
                <w:rFonts w:ascii="Times New Roman" w:hAnsi="Times New Roman"/>
                <w:sz w:val="22"/>
                <w:szCs w:val="22"/>
              </w:rPr>
              <w:t>Наименование главного распорядителя бюджетных средств</w:t>
            </w:r>
          </w:p>
        </w:tc>
        <w:tc>
          <w:tcPr>
            <w:tcW w:w="5670" w:type="dxa"/>
          </w:tcPr>
          <w:p w:rsidR="001E1BF7" w:rsidRPr="001F03A5" w:rsidRDefault="001E1BF7" w:rsidP="001F03A5">
            <w:pPr>
              <w:spacing w:line="276" w:lineRule="auto"/>
              <w:ind w:right="-1"/>
              <w:jc w:val="both"/>
              <w:rPr>
                <w:rFonts w:ascii="Times New Roman" w:hAnsi="Times New Roman"/>
                <w:sz w:val="22"/>
                <w:szCs w:val="22"/>
              </w:rPr>
            </w:pPr>
            <w:r w:rsidRPr="00BD3A7C">
              <w:rPr>
                <w:rFonts w:ascii="Times New Roman" w:hAnsi="Times New Roman" w:hint="eastAsia"/>
                <w:sz w:val="22"/>
                <w:szCs w:val="22"/>
              </w:rPr>
              <w:t>Муниципальное</w:t>
            </w:r>
            <w:r>
              <w:rPr>
                <w:rFonts w:ascii="Times New Roman" w:hAnsi="Times New Roman"/>
                <w:sz w:val="22"/>
                <w:szCs w:val="22"/>
              </w:rPr>
              <w:t xml:space="preserve"> </w:t>
            </w:r>
            <w:r w:rsidRPr="00BD3A7C">
              <w:rPr>
                <w:rFonts w:ascii="Times New Roman" w:hAnsi="Times New Roman" w:hint="eastAsia"/>
                <w:sz w:val="22"/>
                <w:szCs w:val="22"/>
              </w:rPr>
              <w:t>физкультурно</w:t>
            </w:r>
            <w:r w:rsidRPr="00BD3A7C">
              <w:rPr>
                <w:rFonts w:ascii="Times New Roman" w:hAnsi="Times New Roman"/>
                <w:sz w:val="22"/>
                <w:szCs w:val="22"/>
              </w:rPr>
              <w:t xml:space="preserve"> – </w:t>
            </w:r>
            <w:r w:rsidRPr="00BD3A7C">
              <w:rPr>
                <w:rFonts w:ascii="Times New Roman" w:hAnsi="Times New Roman" w:hint="eastAsia"/>
                <w:sz w:val="22"/>
                <w:szCs w:val="22"/>
              </w:rPr>
              <w:t>спортивное</w:t>
            </w:r>
            <w:r w:rsidRPr="00BD3A7C">
              <w:rPr>
                <w:rFonts w:ascii="Times New Roman" w:hAnsi="Times New Roman"/>
                <w:sz w:val="22"/>
                <w:szCs w:val="22"/>
              </w:rPr>
              <w:t xml:space="preserve"> </w:t>
            </w:r>
            <w:r w:rsidRPr="00BD3A7C">
              <w:rPr>
                <w:rFonts w:ascii="Times New Roman" w:hAnsi="Times New Roman" w:hint="eastAsia"/>
                <w:sz w:val="22"/>
                <w:szCs w:val="22"/>
              </w:rPr>
              <w:t>учреждение</w:t>
            </w:r>
            <w:r w:rsidRPr="00BD3A7C">
              <w:rPr>
                <w:rFonts w:ascii="Times New Roman" w:hAnsi="Times New Roman"/>
                <w:sz w:val="22"/>
                <w:szCs w:val="22"/>
              </w:rPr>
              <w:t xml:space="preserve"> «</w:t>
            </w:r>
            <w:r w:rsidRPr="00BD3A7C">
              <w:rPr>
                <w:rFonts w:ascii="Times New Roman" w:hAnsi="Times New Roman" w:hint="eastAsia"/>
                <w:sz w:val="22"/>
                <w:szCs w:val="22"/>
              </w:rPr>
              <w:t>Центр</w:t>
            </w:r>
            <w:r w:rsidRPr="00BD3A7C">
              <w:rPr>
                <w:rFonts w:ascii="Times New Roman" w:hAnsi="Times New Roman"/>
                <w:sz w:val="22"/>
                <w:szCs w:val="22"/>
              </w:rPr>
              <w:t xml:space="preserve"> </w:t>
            </w:r>
            <w:r w:rsidRPr="00BD3A7C">
              <w:rPr>
                <w:rFonts w:ascii="Times New Roman" w:hAnsi="Times New Roman" w:hint="eastAsia"/>
                <w:sz w:val="22"/>
                <w:szCs w:val="22"/>
              </w:rPr>
              <w:t>физической</w:t>
            </w:r>
            <w:r w:rsidRPr="00BD3A7C">
              <w:rPr>
                <w:rFonts w:ascii="Times New Roman" w:hAnsi="Times New Roman"/>
                <w:sz w:val="22"/>
                <w:szCs w:val="22"/>
              </w:rPr>
              <w:t xml:space="preserve"> </w:t>
            </w:r>
            <w:r w:rsidRPr="00BD3A7C">
              <w:rPr>
                <w:rFonts w:ascii="Times New Roman" w:hAnsi="Times New Roman" w:hint="eastAsia"/>
                <w:sz w:val="22"/>
                <w:szCs w:val="22"/>
              </w:rPr>
              <w:t>подготовки</w:t>
            </w:r>
            <w:r w:rsidRPr="00BD3A7C">
              <w:rPr>
                <w:rFonts w:ascii="Times New Roman" w:hAnsi="Times New Roman"/>
                <w:sz w:val="22"/>
                <w:szCs w:val="22"/>
              </w:rPr>
              <w:t xml:space="preserve"> «</w:t>
            </w:r>
            <w:r w:rsidRPr="00BD3A7C">
              <w:rPr>
                <w:rFonts w:ascii="Times New Roman" w:hAnsi="Times New Roman" w:hint="eastAsia"/>
                <w:sz w:val="22"/>
                <w:szCs w:val="22"/>
              </w:rPr>
              <w:t>Мегаполис</w:t>
            </w:r>
            <w:r w:rsidRPr="00BD3A7C">
              <w:rPr>
                <w:rFonts w:ascii="Times New Roman" w:hAnsi="Times New Roman"/>
                <w:sz w:val="22"/>
                <w:szCs w:val="22"/>
              </w:rPr>
              <w:t>-</w:t>
            </w:r>
            <w:r w:rsidRPr="00BD3A7C">
              <w:rPr>
                <w:rFonts w:ascii="Times New Roman" w:hAnsi="Times New Roman" w:hint="eastAsia"/>
                <w:sz w:val="22"/>
                <w:szCs w:val="22"/>
              </w:rPr>
              <w:t>спорт»</w:t>
            </w:r>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4</w:t>
            </w:r>
          </w:p>
        </w:tc>
        <w:tc>
          <w:tcPr>
            <w:tcW w:w="3997" w:type="dxa"/>
          </w:tcPr>
          <w:p w:rsidR="001E1BF7" w:rsidRPr="001F03A5"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Срок начала и окончания строительства (приобретения) объектов капитальных вложений</w:t>
            </w:r>
          </w:p>
        </w:tc>
        <w:tc>
          <w:tcPr>
            <w:tcW w:w="5670" w:type="dxa"/>
          </w:tcPr>
          <w:p w:rsidR="001E1BF7" w:rsidRPr="001F03A5" w:rsidRDefault="001E1BF7" w:rsidP="001F03A5">
            <w:pPr>
              <w:spacing w:line="276" w:lineRule="auto"/>
              <w:ind w:right="-1"/>
              <w:jc w:val="both"/>
              <w:rPr>
                <w:rFonts w:ascii="Times New Roman" w:hAnsi="Times New Roman"/>
                <w:sz w:val="22"/>
                <w:szCs w:val="22"/>
              </w:rPr>
            </w:pPr>
            <w:r w:rsidRPr="001F03A5">
              <w:rPr>
                <w:rFonts w:ascii="Times New Roman" w:hAnsi="Times New Roman"/>
                <w:sz w:val="22"/>
                <w:szCs w:val="22"/>
              </w:rPr>
              <w:t xml:space="preserve">Начало строительства: </w:t>
            </w:r>
            <w:r>
              <w:rPr>
                <w:rFonts w:ascii="Times New Roman" w:hAnsi="Times New Roman"/>
                <w:sz w:val="22"/>
                <w:szCs w:val="22"/>
              </w:rPr>
              <w:t>2018 г.</w:t>
            </w:r>
          </w:p>
          <w:p w:rsidR="001E1BF7" w:rsidRPr="001F03A5" w:rsidRDefault="001E1BF7" w:rsidP="00BD3A7C">
            <w:pPr>
              <w:spacing w:line="276" w:lineRule="auto"/>
              <w:ind w:right="-1"/>
              <w:jc w:val="both"/>
              <w:rPr>
                <w:rFonts w:ascii="Times New Roman" w:hAnsi="Times New Roman"/>
                <w:sz w:val="22"/>
                <w:szCs w:val="22"/>
              </w:rPr>
            </w:pPr>
            <w:r w:rsidRPr="001F03A5">
              <w:rPr>
                <w:rFonts w:ascii="Times New Roman" w:hAnsi="Times New Roman"/>
                <w:sz w:val="22"/>
                <w:szCs w:val="22"/>
              </w:rPr>
              <w:t>Окончание строительства:</w:t>
            </w:r>
            <w:r>
              <w:rPr>
                <w:rFonts w:ascii="Times New Roman" w:hAnsi="Times New Roman"/>
                <w:sz w:val="22"/>
                <w:szCs w:val="22"/>
              </w:rPr>
              <w:t xml:space="preserve"> 2018г</w:t>
            </w:r>
            <w:r w:rsidRPr="001F03A5">
              <w:rPr>
                <w:rFonts w:ascii="Times New Roman" w:hAnsi="Times New Roman"/>
                <w:sz w:val="22"/>
                <w:szCs w:val="22"/>
              </w:rPr>
              <w:t>.</w:t>
            </w:r>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5</w:t>
            </w:r>
          </w:p>
        </w:tc>
        <w:tc>
          <w:tcPr>
            <w:tcW w:w="3997" w:type="dxa"/>
          </w:tcPr>
          <w:p w:rsidR="001E1BF7" w:rsidRPr="001F03A5"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Технические характеристики объектов капитальных вложений</w:t>
            </w:r>
          </w:p>
        </w:tc>
        <w:tc>
          <w:tcPr>
            <w:tcW w:w="5670" w:type="dxa"/>
          </w:tcPr>
          <w:p w:rsidR="001E1BF7" w:rsidRPr="001F03A5" w:rsidRDefault="001E1BF7" w:rsidP="001F03A5">
            <w:pPr>
              <w:spacing w:line="276" w:lineRule="auto"/>
              <w:ind w:right="-1"/>
              <w:jc w:val="both"/>
              <w:rPr>
                <w:rFonts w:ascii="Times New Roman" w:hAnsi="Times New Roman"/>
                <w:sz w:val="22"/>
                <w:szCs w:val="22"/>
              </w:rPr>
            </w:pPr>
            <w:r>
              <w:rPr>
                <w:rFonts w:ascii="Times New Roman" w:hAnsi="Times New Roman"/>
                <w:sz w:val="22"/>
                <w:szCs w:val="22"/>
              </w:rPr>
              <w:t xml:space="preserve">Площадь земельного участка 4136 </w:t>
            </w:r>
            <w:r w:rsidRPr="00BD3A7C">
              <w:rPr>
                <w:rFonts w:ascii="Times New Roman" w:hAnsi="Times New Roman"/>
                <w:sz w:val="22"/>
                <w:szCs w:val="22"/>
              </w:rPr>
              <w:t>м</w:t>
            </w:r>
            <w:proofErr w:type="gramStart"/>
            <w:r w:rsidRPr="00BD3A7C">
              <w:rPr>
                <w:rFonts w:ascii="Times New Roman" w:hAnsi="Times New Roman"/>
                <w:sz w:val="22"/>
                <w:szCs w:val="22"/>
                <w:vertAlign w:val="superscript"/>
              </w:rPr>
              <w:t>2</w:t>
            </w:r>
            <w:proofErr w:type="gramEnd"/>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6</w:t>
            </w:r>
          </w:p>
        </w:tc>
        <w:tc>
          <w:tcPr>
            <w:tcW w:w="3997" w:type="dxa"/>
          </w:tcPr>
          <w:p w:rsidR="001E1BF7"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Сметная стоимость объектов или стоимость приобретения</w:t>
            </w:r>
          </w:p>
          <w:p w:rsidR="001E1BF7" w:rsidRPr="001F03A5" w:rsidRDefault="001E1BF7" w:rsidP="00BE7AEC">
            <w:pPr>
              <w:spacing w:line="276" w:lineRule="auto"/>
              <w:ind w:right="-1"/>
              <w:jc w:val="both"/>
              <w:rPr>
                <w:rFonts w:ascii="Times New Roman" w:hAnsi="Times New Roman"/>
                <w:sz w:val="22"/>
                <w:szCs w:val="22"/>
              </w:rPr>
            </w:pPr>
          </w:p>
        </w:tc>
        <w:tc>
          <w:tcPr>
            <w:tcW w:w="5670" w:type="dxa"/>
          </w:tcPr>
          <w:p w:rsidR="001E1BF7" w:rsidRDefault="001E1BF7" w:rsidP="001F03A5">
            <w:pPr>
              <w:spacing w:line="276" w:lineRule="auto"/>
              <w:ind w:right="-1"/>
              <w:jc w:val="both"/>
              <w:rPr>
                <w:rFonts w:ascii="Times New Roman" w:hAnsi="Times New Roman"/>
                <w:sz w:val="22"/>
                <w:szCs w:val="22"/>
              </w:rPr>
            </w:pPr>
            <w:r>
              <w:rPr>
                <w:rFonts w:ascii="Times New Roman" w:hAnsi="Times New Roman"/>
                <w:sz w:val="22"/>
                <w:szCs w:val="22"/>
              </w:rPr>
              <w:t>73 000,0</w:t>
            </w:r>
            <w:r w:rsidRPr="001F03A5">
              <w:rPr>
                <w:rFonts w:ascii="Times New Roman" w:hAnsi="Times New Roman"/>
                <w:sz w:val="22"/>
                <w:szCs w:val="22"/>
              </w:rPr>
              <w:t xml:space="preserve"> тыс. руб.</w:t>
            </w:r>
          </w:p>
          <w:p w:rsidR="001E1BF7" w:rsidRDefault="001E1BF7" w:rsidP="001F03A5">
            <w:pPr>
              <w:spacing w:line="276" w:lineRule="auto"/>
              <w:ind w:right="-1"/>
              <w:jc w:val="both"/>
              <w:rPr>
                <w:rFonts w:ascii="Times New Roman" w:hAnsi="Times New Roman"/>
                <w:sz w:val="22"/>
                <w:szCs w:val="22"/>
              </w:rPr>
            </w:pPr>
          </w:p>
          <w:p w:rsidR="001E1BF7" w:rsidRDefault="001E1BF7" w:rsidP="001F03A5">
            <w:pPr>
              <w:spacing w:line="276" w:lineRule="auto"/>
              <w:ind w:right="-1"/>
              <w:jc w:val="both"/>
              <w:rPr>
                <w:rFonts w:ascii="Times New Roman" w:hAnsi="Times New Roman"/>
                <w:sz w:val="22"/>
                <w:szCs w:val="22"/>
              </w:rPr>
            </w:pPr>
          </w:p>
          <w:p w:rsidR="001E1BF7" w:rsidRPr="001F03A5" w:rsidRDefault="001E1BF7" w:rsidP="001F03A5">
            <w:pPr>
              <w:spacing w:line="276" w:lineRule="auto"/>
              <w:ind w:right="-1"/>
              <w:jc w:val="both"/>
              <w:rPr>
                <w:rFonts w:ascii="Times New Roman" w:hAnsi="Times New Roman"/>
                <w:sz w:val="22"/>
                <w:szCs w:val="22"/>
              </w:rPr>
            </w:pPr>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7</w:t>
            </w:r>
          </w:p>
        </w:tc>
        <w:tc>
          <w:tcPr>
            <w:tcW w:w="3997" w:type="dxa"/>
          </w:tcPr>
          <w:p w:rsidR="001E1BF7" w:rsidRPr="001F03A5"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Распределение сметной стоимости или стоимости приобретения по годам</w:t>
            </w:r>
          </w:p>
        </w:tc>
        <w:tc>
          <w:tcPr>
            <w:tcW w:w="5670" w:type="dxa"/>
          </w:tcPr>
          <w:p w:rsidR="001E1BF7" w:rsidRDefault="001E1BF7" w:rsidP="000F40F1">
            <w:pPr>
              <w:spacing w:line="276" w:lineRule="auto"/>
              <w:ind w:right="-1"/>
              <w:rPr>
                <w:rFonts w:ascii="Times New Roman" w:hAnsi="Times New Roman"/>
                <w:sz w:val="22"/>
                <w:szCs w:val="22"/>
              </w:rPr>
            </w:pPr>
            <w:r>
              <w:rPr>
                <w:rFonts w:ascii="Times New Roman" w:hAnsi="Times New Roman"/>
                <w:sz w:val="22"/>
                <w:szCs w:val="22"/>
              </w:rPr>
              <w:t xml:space="preserve">2018 год: </w:t>
            </w:r>
          </w:p>
          <w:p w:rsidR="001E1BF7" w:rsidRPr="001F03A5" w:rsidRDefault="001E1BF7" w:rsidP="000F40F1">
            <w:pPr>
              <w:spacing w:line="276" w:lineRule="auto"/>
              <w:ind w:right="-1"/>
              <w:rPr>
                <w:rFonts w:ascii="Times New Roman" w:hAnsi="Times New Roman"/>
                <w:sz w:val="22"/>
                <w:szCs w:val="22"/>
              </w:rPr>
            </w:pPr>
            <w:r>
              <w:rPr>
                <w:rFonts w:ascii="Times New Roman" w:hAnsi="Times New Roman"/>
                <w:sz w:val="22"/>
                <w:szCs w:val="22"/>
              </w:rPr>
              <w:t>73 000,0 тыс. руб.</w:t>
            </w:r>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8</w:t>
            </w:r>
          </w:p>
        </w:tc>
        <w:tc>
          <w:tcPr>
            <w:tcW w:w="3997" w:type="dxa"/>
          </w:tcPr>
          <w:p w:rsidR="001E1BF7" w:rsidRPr="001F03A5"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Размер субсидии на осуществление капитальных вложений с разбивкой по годам</w:t>
            </w:r>
          </w:p>
        </w:tc>
        <w:tc>
          <w:tcPr>
            <w:tcW w:w="5670" w:type="dxa"/>
          </w:tcPr>
          <w:p w:rsidR="001E1BF7" w:rsidRDefault="001E1BF7" w:rsidP="000F40F1">
            <w:pPr>
              <w:spacing w:line="276" w:lineRule="auto"/>
              <w:ind w:right="-1"/>
              <w:rPr>
                <w:rFonts w:ascii="Times New Roman" w:hAnsi="Times New Roman"/>
                <w:sz w:val="22"/>
                <w:szCs w:val="22"/>
              </w:rPr>
            </w:pPr>
            <w:r w:rsidRPr="000F40F1">
              <w:rPr>
                <w:rFonts w:ascii="Times New Roman" w:hAnsi="Times New Roman"/>
                <w:sz w:val="22"/>
                <w:szCs w:val="22"/>
              </w:rPr>
              <w:t>201</w:t>
            </w:r>
            <w:r>
              <w:rPr>
                <w:rFonts w:ascii="Times New Roman" w:hAnsi="Times New Roman"/>
                <w:sz w:val="22"/>
                <w:szCs w:val="22"/>
              </w:rPr>
              <w:t>8</w:t>
            </w:r>
            <w:r w:rsidRPr="000F40F1">
              <w:rPr>
                <w:rFonts w:ascii="Times New Roman" w:hAnsi="Times New Roman"/>
                <w:sz w:val="22"/>
                <w:szCs w:val="22"/>
              </w:rPr>
              <w:t xml:space="preserve"> </w:t>
            </w:r>
            <w:r w:rsidRPr="000F40F1">
              <w:rPr>
                <w:rFonts w:ascii="Times New Roman" w:hAnsi="Times New Roman" w:hint="eastAsia"/>
                <w:sz w:val="22"/>
                <w:szCs w:val="22"/>
              </w:rPr>
              <w:t>год</w:t>
            </w:r>
            <w:r w:rsidRPr="000F40F1">
              <w:rPr>
                <w:rFonts w:ascii="Times New Roman" w:hAnsi="Times New Roman"/>
                <w:sz w:val="22"/>
                <w:szCs w:val="22"/>
              </w:rPr>
              <w:t>:</w:t>
            </w:r>
          </w:p>
          <w:p w:rsidR="001E1BF7" w:rsidRDefault="001E1BF7" w:rsidP="000F40F1">
            <w:pPr>
              <w:spacing w:line="276" w:lineRule="auto"/>
              <w:ind w:right="-1"/>
              <w:rPr>
                <w:rFonts w:ascii="Times New Roman" w:hAnsi="Times New Roman"/>
                <w:sz w:val="22"/>
                <w:szCs w:val="22"/>
              </w:rPr>
            </w:pPr>
            <w:r>
              <w:rPr>
                <w:rFonts w:ascii="Times New Roman" w:hAnsi="Times New Roman"/>
                <w:sz w:val="22"/>
                <w:szCs w:val="22"/>
              </w:rPr>
              <w:t>Областной бюджет:</w:t>
            </w:r>
          </w:p>
          <w:p w:rsidR="001E1BF7" w:rsidRPr="000F40F1" w:rsidRDefault="001E1BF7" w:rsidP="000F40F1">
            <w:pPr>
              <w:spacing w:line="276" w:lineRule="auto"/>
              <w:ind w:right="-1"/>
              <w:rPr>
                <w:rFonts w:ascii="Times New Roman" w:hAnsi="Times New Roman"/>
                <w:sz w:val="22"/>
                <w:szCs w:val="22"/>
              </w:rPr>
            </w:pPr>
            <w:r>
              <w:rPr>
                <w:rFonts w:ascii="Times New Roman" w:hAnsi="Times New Roman"/>
                <w:sz w:val="22"/>
                <w:szCs w:val="22"/>
              </w:rPr>
              <w:t>73 000,0 тыс. руб.</w:t>
            </w:r>
          </w:p>
          <w:p w:rsidR="001E1BF7" w:rsidRPr="001F03A5" w:rsidRDefault="001E1BF7" w:rsidP="00BD3A7C">
            <w:pPr>
              <w:spacing w:line="276" w:lineRule="auto"/>
              <w:ind w:right="-1"/>
              <w:rPr>
                <w:rFonts w:ascii="Times New Roman" w:hAnsi="Times New Roman"/>
                <w:sz w:val="22"/>
                <w:szCs w:val="22"/>
              </w:rPr>
            </w:pPr>
          </w:p>
        </w:tc>
      </w:tr>
      <w:tr w:rsidR="001E1BF7" w:rsidRPr="001F03A5" w:rsidTr="00941C03">
        <w:tc>
          <w:tcPr>
            <w:tcW w:w="539" w:type="dxa"/>
          </w:tcPr>
          <w:p w:rsidR="001E1BF7" w:rsidRPr="001F03A5" w:rsidRDefault="001E1BF7" w:rsidP="00667048">
            <w:pPr>
              <w:spacing w:line="276" w:lineRule="auto"/>
              <w:ind w:right="-1"/>
              <w:jc w:val="center"/>
              <w:rPr>
                <w:rFonts w:ascii="Times New Roman" w:hAnsi="Times New Roman"/>
                <w:sz w:val="22"/>
                <w:szCs w:val="22"/>
              </w:rPr>
            </w:pPr>
            <w:r w:rsidRPr="001F03A5">
              <w:rPr>
                <w:rFonts w:ascii="Times New Roman" w:hAnsi="Times New Roman"/>
                <w:sz w:val="22"/>
                <w:szCs w:val="22"/>
              </w:rPr>
              <w:t>9</w:t>
            </w:r>
          </w:p>
        </w:tc>
        <w:tc>
          <w:tcPr>
            <w:tcW w:w="3997" w:type="dxa"/>
          </w:tcPr>
          <w:p w:rsidR="001E1BF7" w:rsidRPr="001F03A5" w:rsidRDefault="001E1BF7" w:rsidP="00BE7AEC">
            <w:pPr>
              <w:spacing w:line="276" w:lineRule="auto"/>
              <w:ind w:right="-1"/>
              <w:jc w:val="both"/>
              <w:rPr>
                <w:rFonts w:ascii="Times New Roman" w:hAnsi="Times New Roman"/>
                <w:sz w:val="22"/>
                <w:szCs w:val="22"/>
              </w:rPr>
            </w:pPr>
            <w:r w:rsidRPr="001F03A5">
              <w:rPr>
                <w:rFonts w:ascii="Times New Roman" w:hAnsi="Times New Roman"/>
                <w:sz w:val="22"/>
                <w:szCs w:val="22"/>
              </w:rPr>
              <w:t xml:space="preserve">Объем средств организации на </w:t>
            </w:r>
            <w:proofErr w:type="spellStart"/>
            <w:r w:rsidRPr="001F03A5">
              <w:rPr>
                <w:rFonts w:ascii="Times New Roman" w:hAnsi="Times New Roman"/>
                <w:sz w:val="22"/>
                <w:szCs w:val="22"/>
              </w:rPr>
              <w:t>софинансирование</w:t>
            </w:r>
            <w:proofErr w:type="spellEnd"/>
            <w:r w:rsidRPr="001F03A5">
              <w:rPr>
                <w:rFonts w:ascii="Times New Roman" w:hAnsi="Times New Roman"/>
                <w:sz w:val="22"/>
                <w:szCs w:val="22"/>
              </w:rPr>
              <w:t xml:space="preserve"> строительства, реконструкции, приобретения объектов, рассчитанный в ценах соответствующих лет </w:t>
            </w:r>
          </w:p>
        </w:tc>
        <w:tc>
          <w:tcPr>
            <w:tcW w:w="5670" w:type="dxa"/>
          </w:tcPr>
          <w:p w:rsidR="001E1BF7" w:rsidRPr="001F03A5" w:rsidRDefault="001E1BF7" w:rsidP="009D5641">
            <w:pPr>
              <w:spacing w:line="276" w:lineRule="auto"/>
              <w:ind w:right="-1"/>
              <w:jc w:val="center"/>
              <w:rPr>
                <w:rFonts w:ascii="Times New Roman" w:hAnsi="Times New Roman"/>
                <w:sz w:val="22"/>
                <w:szCs w:val="22"/>
              </w:rPr>
            </w:pPr>
            <w:r>
              <w:rPr>
                <w:rFonts w:ascii="Times New Roman" w:hAnsi="Times New Roman"/>
                <w:sz w:val="22"/>
                <w:szCs w:val="22"/>
              </w:rPr>
              <w:t>-</w:t>
            </w:r>
          </w:p>
        </w:tc>
      </w:tr>
    </w:tbl>
    <w:p w:rsidR="00893133" w:rsidRDefault="00893133" w:rsidP="00667048">
      <w:pPr>
        <w:spacing w:line="276" w:lineRule="auto"/>
        <w:ind w:right="-1"/>
        <w:jc w:val="center"/>
        <w:rPr>
          <w:rFonts w:ascii="Times New Roman" w:hAnsi="Times New Roman"/>
          <w:sz w:val="26"/>
          <w:szCs w:val="26"/>
        </w:rPr>
      </w:pPr>
    </w:p>
    <w:p w:rsidR="004568EF" w:rsidRPr="00F842C6" w:rsidRDefault="00667048" w:rsidP="00667048">
      <w:pPr>
        <w:spacing w:line="276" w:lineRule="auto"/>
        <w:ind w:right="-1"/>
        <w:jc w:val="center"/>
        <w:rPr>
          <w:rFonts w:ascii="Times New Roman" w:hAnsi="Times New Roman"/>
          <w:sz w:val="26"/>
          <w:szCs w:val="26"/>
        </w:rPr>
      </w:pPr>
      <w:r w:rsidRPr="00F842C6">
        <w:rPr>
          <w:rFonts w:ascii="Times New Roman" w:hAnsi="Times New Roman"/>
          <w:sz w:val="26"/>
          <w:szCs w:val="26"/>
        </w:rPr>
        <w:t xml:space="preserve"> </w:t>
      </w:r>
    </w:p>
    <w:p w:rsidR="004568EF" w:rsidRPr="00F842C6" w:rsidRDefault="004568EF" w:rsidP="00F842C6">
      <w:pPr>
        <w:pStyle w:val="a4"/>
        <w:spacing w:after="0" w:line="276" w:lineRule="auto"/>
        <w:ind w:left="0"/>
        <w:jc w:val="both"/>
        <w:rPr>
          <w:rFonts w:ascii="Times New Roman" w:hAnsi="Times New Roman"/>
          <w:sz w:val="26"/>
          <w:szCs w:val="26"/>
        </w:rPr>
      </w:pPr>
      <w:r w:rsidRPr="00F842C6">
        <w:rPr>
          <w:rFonts w:ascii="Times New Roman" w:hAnsi="Times New Roman"/>
          <w:sz w:val="26"/>
          <w:szCs w:val="26"/>
        </w:rPr>
        <w:t xml:space="preserve">Мэр городского округа </w:t>
      </w:r>
    </w:p>
    <w:p w:rsidR="004568EF" w:rsidRPr="00F842C6" w:rsidRDefault="004568EF" w:rsidP="00F842C6">
      <w:pPr>
        <w:pStyle w:val="a4"/>
        <w:spacing w:after="0" w:line="276" w:lineRule="auto"/>
        <w:ind w:left="0"/>
        <w:jc w:val="both"/>
        <w:rPr>
          <w:rFonts w:ascii="Times New Roman" w:hAnsi="Times New Roman"/>
          <w:sz w:val="26"/>
          <w:szCs w:val="26"/>
        </w:rPr>
      </w:pPr>
      <w:r w:rsidRPr="00F842C6">
        <w:rPr>
          <w:rFonts w:ascii="Times New Roman" w:hAnsi="Times New Roman"/>
          <w:sz w:val="26"/>
          <w:szCs w:val="26"/>
        </w:rPr>
        <w:t xml:space="preserve">муниципального образования «город Саянск» </w:t>
      </w:r>
      <w:r w:rsidRPr="00F842C6">
        <w:rPr>
          <w:rFonts w:ascii="Times New Roman" w:hAnsi="Times New Roman"/>
          <w:sz w:val="26"/>
          <w:szCs w:val="26"/>
        </w:rPr>
        <w:tab/>
        <w:t xml:space="preserve">                         О.В. Боровский                                                                        </w:t>
      </w:r>
    </w:p>
    <w:p w:rsidR="00D623D5" w:rsidRPr="00F842C6" w:rsidRDefault="00D623D5" w:rsidP="00F842C6">
      <w:pPr>
        <w:spacing w:line="276" w:lineRule="auto"/>
        <w:ind w:firstLine="720"/>
        <w:jc w:val="both"/>
        <w:rPr>
          <w:rFonts w:ascii="Times New Roman" w:hAnsi="Times New Roman"/>
          <w:sz w:val="26"/>
          <w:szCs w:val="26"/>
        </w:rPr>
      </w:pPr>
      <w:bookmarkStart w:id="0" w:name="_GoBack"/>
      <w:bookmarkEnd w:id="0"/>
    </w:p>
    <w:sectPr w:rsidR="00D623D5" w:rsidRPr="00F842C6" w:rsidSect="001E1BF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A3" w:rsidRDefault="00A151A3" w:rsidP="00DF25B0">
      <w:r>
        <w:separator/>
      </w:r>
    </w:p>
  </w:endnote>
  <w:endnote w:type="continuationSeparator" w:id="0">
    <w:p w:rsidR="00A151A3" w:rsidRDefault="00A151A3" w:rsidP="00DF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A3" w:rsidRDefault="00A151A3" w:rsidP="00DF25B0">
      <w:r>
        <w:separator/>
      </w:r>
    </w:p>
  </w:footnote>
  <w:footnote w:type="continuationSeparator" w:id="0">
    <w:p w:rsidR="00A151A3" w:rsidRDefault="00A151A3" w:rsidP="00DF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5D4736AE"/>
    <w:multiLevelType w:val="hybridMultilevel"/>
    <w:tmpl w:val="9F5E4AD6"/>
    <w:lvl w:ilvl="0" w:tplc="F7F89898">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6"/>
    <w:rsid w:val="0002771D"/>
    <w:rsid w:val="00027A54"/>
    <w:rsid w:val="00040F97"/>
    <w:rsid w:val="00057110"/>
    <w:rsid w:val="00057E23"/>
    <w:rsid w:val="00091540"/>
    <w:rsid w:val="00094534"/>
    <w:rsid w:val="000A0D05"/>
    <w:rsid w:val="000A10F2"/>
    <w:rsid w:val="000A3085"/>
    <w:rsid w:val="000B249A"/>
    <w:rsid w:val="000D21A2"/>
    <w:rsid w:val="000E60A7"/>
    <w:rsid w:val="000F1153"/>
    <w:rsid w:val="000F40F1"/>
    <w:rsid w:val="000F6565"/>
    <w:rsid w:val="00112FA8"/>
    <w:rsid w:val="00132F39"/>
    <w:rsid w:val="00134B3F"/>
    <w:rsid w:val="00161ABD"/>
    <w:rsid w:val="0018542E"/>
    <w:rsid w:val="001A2FC8"/>
    <w:rsid w:val="001B69D0"/>
    <w:rsid w:val="001E1BF7"/>
    <w:rsid w:val="001F03A5"/>
    <w:rsid w:val="0020462A"/>
    <w:rsid w:val="002206A4"/>
    <w:rsid w:val="00221794"/>
    <w:rsid w:val="00234208"/>
    <w:rsid w:val="00271E58"/>
    <w:rsid w:val="00285EC1"/>
    <w:rsid w:val="002919A7"/>
    <w:rsid w:val="002A0403"/>
    <w:rsid w:val="002A4C01"/>
    <w:rsid w:val="002D2F58"/>
    <w:rsid w:val="002E7BCC"/>
    <w:rsid w:val="002F5B43"/>
    <w:rsid w:val="002F7DBA"/>
    <w:rsid w:val="0030129A"/>
    <w:rsid w:val="003166C0"/>
    <w:rsid w:val="00325D50"/>
    <w:rsid w:val="0032771C"/>
    <w:rsid w:val="003415A7"/>
    <w:rsid w:val="00346BB5"/>
    <w:rsid w:val="003750C4"/>
    <w:rsid w:val="00386AB4"/>
    <w:rsid w:val="00390E3D"/>
    <w:rsid w:val="00392DB2"/>
    <w:rsid w:val="003A23DD"/>
    <w:rsid w:val="003A46C6"/>
    <w:rsid w:val="003C7A07"/>
    <w:rsid w:val="003E2DA3"/>
    <w:rsid w:val="003E55F0"/>
    <w:rsid w:val="003F3076"/>
    <w:rsid w:val="004568EF"/>
    <w:rsid w:val="00467EAB"/>
    <w:rsid w:val="00470519"/>
    <w:rsid w:val="004A1642"/>
    <w:rsid w:val="004A192C"/>
    <w:rsid w:val="004B3331"/>
    <w:rsid w:val="004C02A4"/>
    <w:rsid w:val="004C0EA7"/>
    <w:rsid w:val="004D7119"/>
    <w:rsid w:val="004E17D9"/>
    <w:rsid w:val="004E3854"/>
    <w:rsid w:val="0050035A"/>
    <w:rsid w:val="00502802"/>
    <w:rsid w:val="0051546C"/>
    <w:rsid w:val="00540E11"/>
    <w:rsid w:val="00541A66"/>
    <w:rsid w:val="00545516"/>
    <w:rsid w:val="00554C40"/>
    <w:rsid w:val="00574469"/>
    <w:rsid w:val="0057651A"/>
    <w:rsid w:val="00577AFE"/>
    <w:rsid w:val="005A1C30"/>
    <w:rsid w:val="005A2697"/>
    <w:rsid w:val="005A4A4F"/>
    <w:rsid w:val="005A6392"/>
    <w:rsid w:val="005A7981"/>
    <w:rsid w:val="005B00E8"/>
    <w:rsid w:val="005B2D80"/>
    <w:rsid w:val="005B4900"/>
    <w:rsid w:val="005C5B77"/>
    <w:rsid w:val="005C7D8C"/>
    <w:rsid w:val="005D3C71"/>
    <w:rsid w:val="005D73DB"/>
    <w:rsid w:val="00606261"/>
    <w:rsid w:val="00611B6B"/>
    <w:rsid w:val="00622FDC"/>
    <w:rsid w:val="00631F7B"/>
    <w:rsid w:val="00656130"/>
    <w:rsid w:val="0066471A"/>
    <w:rsid w:val="0066509D"/>
    <w:rsid w:val="00667048"/>
    <w:rsid w:val="006B67FB"/>
    <w:rsid w:val="006C2215"/>
    <w:rsid w:val="006C618D"/>
    <w:rsid w:val="006E0D33"/>
    <w:rsid w:val="006E23F6"/>
    <w:rsid w:val="006F280C"/>
    <w:rsid w:val="00706C5B"/>
    <w:rsid w:val="00722264"/>
    <w:rsid w:val="00725709"/>
    <w:rsid w:val="00727141"/>
    <w:rsid w:val="007356B1"/>
    <w:rsid w:val="007375F2"/>
    <w:rsid w:val="00737A3D"/>
    <w:rsid w:val="00747CD1"/>
    <w:rsid w:val="00756A05"/>
    <w:rsid w:val="00757AEE"/>
    <w:rsid w:val="00763F6C"/>
    <w:rsid w:val="00767ABE"/>
    <w:rsid w:val="00786C0E"/>
    <w:rsid w:val="00787505"/>
    <w:rsid w:val="00793D70"/>
    <w:rsid w:val="00794A61"/>
    <w:rsid w:val="007977F4"/>
    <w:rsid w:val="007A13E5"/>
    <w:rsid w:val="007E5855"/>
    <w:rsid w:val="007F3251"/>
    <w:rsid w:val="007F5DD2"/>
    <w:rsid w:val="008005E6"/>
    <w:rsid w:val="00803071"/>
    <w:rsid w:val="0082017C"/>
    <w:rsid w:val="00844C2F"/>
    <w:rsid w:val="00863AD9"/>
    <w:rsid w:val="00876441"/>
    <w:rsid w:val="008776F2"/>
    <w:rsid w:val="0089307A"/>
    <w:rsid w:val="00893133"/>
    <w:rsid w:val="008A4C1B"/>
    <w:rsid w:val="008B1FFB"/>
    <w:rsid w:val="008B2DE4"/>
    <w:rsid w:val="008B31B2"/>
    <w:rsid w:val="008B6C96"/>
    <w:rsid w:val="008D65EC"/>
    <w:rsid w:val="008E1155"/>
    <w:rsid w:val="008F3601"/>
    <w:rsid w:val="00917087"/>
    <w:rsid w:val="0092143C"/>
    <w:rsid w:val="00922856"/>
    <w:rsid w:val="00924C9C"/>
    <w:rsid w:val="00936689"/>
    <w:rsid w:val="00936838"/>
    <w:rsid w:val="00941C03"/>
    <w:rsid w:val="009434AF"/>
    <w:rsid w:val="009470F6"/>
    <w:rsid w:val="00947B42"/>
    <w:rsid w:val="00947CC5"/>
    <w:rsid w:val="00951152"/>
    <w:rsid w:val="00963569"/>
    <w:rsid w:val="00965E19"/>
    <w:rsid w:val="00970BC6"/>
    <w:rsid w:val="00976493"/>
    <w:rsid w:val="00987DA1"/>
    <w:rsid w:val="009A31E2"/>
    <w:rsid w:val="009B12F5"/>
    <w:rsid w:val="009B52F9"/>
    <w:rsid w:val="009C30C2"/>
    <w:rsid w:val="009D5641"/>
    <w:rsid w:val="009E20B5"/>
    <w:rsid w:val="009F13F8"/>
    <w:rsid w:val="00A1038D"/>
    <w:rsid w:val="00A151A3"/>
    <w:rsid w:val="00A4083C"/>
    <w:rsid w:val="00A77978"/>
    <w:rsid w:val="00AC4A1C"/>
    <w:rsid w:val="00AE2A81"/>
    <w:rsid w:val="00AE2B80"/>
    <w:rsid w:val="00AF3191"/>
    <w:rsid w:val="00AF709A"/>
    <w:rsid w:val="00B05011"/>
    <w:rsid w:val="00B1038F"/>
    <w:rsid w:val="00B23264"/>
    <w:rsid w:val="00B3098C"/>
    <w:rsid w:val="00B57269"/>
    <w:rsid w:val="00B80A48"/>
    <w:rsid w:val="00B95EA9"/>
    <w:rsid w:val="00BA2D41"/>
    <w:rsid w:val="00BA71BC"/>
    <w:rsid w:val="00BB78D3"/>
    <w:rsid w:val="00BD3A7C"/>
    <w:rsid w:val="00BD6968"/>
    <w:rsid w:val="00BE7AEC"/>
    <w:rsid w:val="00BF62FA"/>
    <w:rsid w:val="00C02EC7"/>
    <w:rsid w:val="00C11305"/>
    <w:rsid w:val="00C16E02"/>
    <w:rsid w:val="00C304A6"/>
    <w:rsid w:val="00C42343"/>
    <w:rsid w:val="00C43F1D"/>
    <w:rsid w:val="00C45897"/>
    <w:rsid w:val="00C53EB6"/>
    <w:rsid w:val="00C6405D"/>
    <w:rsid w:val="00CA47D0"/>
    <w:rsid w:val="00CB578F"/>
    <w:rsid w:val="00CD1BDA"/>
    <w:rsid w:val="00CE78FA"/>
    <w:rsid w:val="00D15877"/>
    <w:rsid w:val="00D21734"/>
    <w:rsid w:val="00D23210"/>
    <w:rsid w:val="00D44CBB"/>
    <w:rsid w:val="00D516E7"/>
    <w:rsid w:val="00D623D5"/>
    <w:rsid w:val="00D65458"/>
    <w:rsid w:val="00D76FFC"/>
    <w:rsid w:val="00D92A77"/>
    <w:rsid w:val="00D92D14"/>
    <w:rsid w:val="00DA1E58"/>
    <w:rsid w:val="00DA7FF1"/>
    <w:rsid w:val="00DB3A0E"/>
    <w:rsid w:val="00DC13DB"/>
    <w:rsid w:val="00DC590D"/>
    <w:rsid w:val="00DD06B3"/>
    <w:rsid w:val="00DD64CE"/>
    <w:rsid w:val="00DE0A4D"/>
    <w:rsid w:val="00DF25B0"/>
    <w:rsid w:val="00E124A3"/>
    <w:rsid w:val="00E2060C"/>
    <w:rsid w:val="00E323BC"/>
    <w:rsid w:val="00E37476"/>
    <w:rsid w:val="00E8010D"/>
    <w:rsid w:val="00EB1FF8"/>
    <w:rsid w:val="00EB6D5C"/>
    <w:rsid w:val="00ED0E12"/>
    <w:rsid w:val="00EE15D2"/>
    <w:rsid w:val="00F0110D"/>
    <w:rsid w:val="00F02E8C"/>
    <w:rsid w:val="00F079DD"/>
    <w:rsid w:val="00F40D8E"/>
    <w:rsid w:val="00F80CA9"/>
    <w:rsid w:val="00F8248D"/>
    <w:rsid w:val="00F842C6"/>
    <w:rsid w:val="00F8527F"/>
    <w:rsid w:val="00FA0B8B"/>
    <w:rsid w:val="00FB3AB4"/>
    <w:rsid w:val="00FC09F1"/>
    <w:rsid w:val="00FC1CFB"/>
    <w:rsid w:val="00FC4113"/>
    <w:rsid w:val="00FC4BEB"/>
    <w:rsid w:val="00FC5367"/>
    <w:rsid w:val="00FC5781"/>
    <w:rsid w:val="00FD50F8"/>
    <w:rsid w:val="00FD5603"/>
    <w:rsid w:val="00FE1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table" w:styleId="ad">
    <w:name w:val="Table Grid"/>
    <w:basedOn w:val="a1"/>
    <w:uiPriority w:val="59"/>
    <w:rsid w:val="00456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4208"/>
    <w:rPr>
      <w:rFonts w:ascii="Tahoma" w:hAnsi="Tahoma" w:cs="Tahoma"/>
      <w:sz w:val="16"/>
      <w:szCs w:val="16"/>
    </w:rPr>
  </w:style>
  <w:style w:type="character" w:customStyle="1" w:styleId="af">
    <w:name w:val="Текст выноски Знак"/>
    <w:basedOn w:val="a0"/>
    <w:link w:val="ae"/>
    <w:uiPriority w:val="99"/>
    <w:semiHidden/>
    <w:rsid w:val="00234208"/>
    <w:rPr>
      <w:rFonts w:ascii="Tahoma" w:eastAsia="Times New Roman" w:hAnsi="Tahoma" w:cs="Tahoma"/>
      <w:sz w:val="16"/>
      <w:szCs w:val="16"/>
      <w:lang w:eastAsia="ru-RU"/>
    </w:rPr>
  </w:style>
  <w:style w:type="paragraph" w:styleId="af0">
    <w:name w:val="header"/>
    <w:basedOn w:val="a"/>
    <w:link w:val="af1"/>
    <w:uiPriority w:val="99"/>
    <w:unhideWhenUsed/>
    <w:rsid w:val="00DF25B0"/>
    <w:pPr>
      <w:tabs>
        <w:tab w:val="center" w:pos="4677"/>
        <w:tab w:val="right" w:pos="9355"/>
      </w:tabs>
    </w:pPr>
  </w:style>
  <w:style w:type="character" w:customStyle="1" w:styleId="af1">
    <w:name w:val="Верхний колонтитул Знак"/>
    <w:basedOn w:val="a0"/>
    <w:link w:val="af0"/>
    <w:uiPriority w:val="99"/>
    <w:rsid w:val="00DF25B0"/>
    <w:rPr>
      <w:rFonts w:ascii="Tms Rmn" w:eastAsia="Times New Roman" w:hAnsi="Tms Rmn" w:cs="Times New Roman"/>
      <w:sz w:val="20"/>
      <w:szCs w:val="20"/>
      <w:lang w:eastAsia="ru-RU"/>
    </w:rPr>
  </w:style>
  <w:style w:type="paragraph" w:styleId="af2">
    <w:name w:val="footer"/>
    <w:basedOn w:val="a"/>
    <w:link w:val="af3"/>
    <w:uiPriority w:val="99"/>
    <w:unhideWhenUsed/>
    <w:rsid w:val="00DF25B0"/>
    <w:pPr>
      <w:tabs>
        <w:tab w:val="center" w:pos="4677"/>
        <w:tab w:val="right" w:pos="9355"/>
      </w:tabs>
    </w:pPr>
  </w:style>
  <w:style w:type="character" w:customStyle="1" w:styleId="af3">
    <w:name w:val="Нижний колонтитул Знак"/>
    <w:basedOn w:val="a0"/>
    <w:link w:val="af2"/>
    <w:uiPriority w:val="99"/>
    <w:rsid w:val="00DF25B0"/>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table" w:styleId="ad">
    <w:name w:val="Table Grid"/>
    <w:basedOn w:val="a1"/>
    <w:uiPriority w:val="59"/>
    <w:rsid w:val="00456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4208"/>
    <w:rPr>
      <w:rFonts w:ascii="Tahoma" w:hAnsi="Tahoma" w:cs="Tahoma"/>
      <w:sz w:val="16"/>
      <w:szCs w:val="16"/>
    </w:rPr>
  </w:style>
  <w:style w:type="character" w:customStyle="1" w:styleId="af">
    <w:name w:val="Текст выноски Знак"/>
    <w:basedOn w:val="a0"/>
    <w:link w:val="ae"/>
    <w:uiPriority w:val="99"/>
    <w:semiHidden/>
    <w:rsid w:val="00234208"/>
    <w:rPr>
      <w:rFonts w:ascii="Tahoma" w:eastAsia="Times New Roman" w:hAnsi="Tahoma" w:cs="Tahoma"/>
      <w:sz w:val="16"/>
      <w:szCs w:val="16"/>
      <w:lang w:eastAsia="ru-RU"/>
    </w:rPr>
  </w:style>
  <w:style w:type="paragraph" w:styleId="af0">
    <w:name w:val="header"/>
    <w:basedOn w:val="a"/>
    <w:link w:val="af1"/>
    <w:uiPriority w:val="99"/>
    <w:unhideWhenUsed/>
    <w:rsid w:val="00DF25B0"/>
    <w:pPr>
      <w:tabs>
        <w:tab w:val="center" w:pos="4677"/>
        <w:tab w:val="right" w:pos="9355"/>
      </w:tabs>
    </w:pPr>
  </w:style>
  <w:style w:type="character" w:customStyle="1" w:styleId="af1">
    <w:name w:val="Верхний колонтитул Знак"/>
    <w:basedOn w:val="a0"/>
    <w:link w:val="af0"/>
    <w:uiPriority w:val="99"/>
    <w:rsid w:val="00DF25B0"/>
    <w:rPr>
      <w:rFonts w:ascii="Tms Rmn" w:eastAsia="Times New Roman" w:hAnsi="Tms Rmn" w:cs="Times New Roman"/>
      <w:sz w:val="20"/>
      <w:szCs w:val="20"/>
      <w:lang w:eastAsia="ru-RU"/>
    </w:rPr>
  </w:style>
  <w:style w:type="paragraph" w:styleId="af2">
    <w:name w:val="footer"/>
    <w:basedOn w:val="a"/>
    <w:link w:val="af3"/>
    <w:uiPriority w:val="99"/>
    <w:unhideWhenUsed/>
    <w:rsid w:val="00DF25B0"/>
    <w:pPr>
      <w:tabs>
        <w:tab w:val="center" w:pos="4677"/>
        <w:tab w:val="right" w:pos="9355"/>
      </w:tabs>
    </w:pPr>
  </w:style>
  <w:style w:type="character" w:customStyle="1" w:styleId="af3">
    <w:name w:val="Нижний колонтитул Знак"/>
    <w:basedOn w:val="a0"/>
    <w:link w:val="af2"/>
    <w:uiPriority w:val="99"/>
    <w:rsid w:val="00DF25B0"/>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7CE2-96AB-47C4-98D2-33943C65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Шорохова</cp:lastModifiedBy>
  <cp:revision>2</cp:revision>
  <cp:lastPrinted>2016-11-21T01:20:00Z</cp:lastPrinted>
  <dcterms:created xsi:type="dcterms:W3CDTF">2016-12-13T05:15:00Z</dcterms:created>
  <dcterms:modified xsi:type="dcterms:W3CDTF">2016-12-13T05:15:00Z</dcterms:modified>
</cp:coreProperties>
</file>