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0008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42"/>
        <w:gridCol w:w="76"/>
        <w:gridCol w:w="339"/>
        <w:gridCol w:w="76"/>
        <w:gridCol w:w="3250"/>
        <w:gridCol w:w="171"/>
      </w:tblGrid>
      <w:tr w:rsidR="00E03511" w:rsidRPr="005628B4" w:rsidTr="00206678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20667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57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206678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206678" w:rsidRDefault="00E03511" w:rsidP="00E03511">
            <w:pPr>
              <w:rPr>
                <w:sz w:val="28"/>
                <w:highlight w:val="yellow"/>
              </w:rPr>
            </w:pPr>
          </w:p>
        </w:tc>
        <w:tc>
          <w:tcPr>
            <w:tcW w:w="4281" w:type="dxa"/>
            <w:gridSpan w:val="5"/>
          </w:tcPr>
          <w:p w:rsidR="00E03511" w:rsidRPr="00206678" w:rsidRDefault="00E03511" w:rsidP="00B12950">
            <w:pPr>
              <w:jc w:val="both"/>
              <w:rPr>
                <w:sz w:val="24"/>
                <w:szCs w:val="24"/>
                <w:highlight w:val="yellow"/>
              </w:rPr>
            </w:pPr>
            <w:r w:rsidRPr="00CB5E67">
              <w:rPr>
                <w:sz w:val="24"/>
                <w:szCs w:val="24"/>
              </w:rPr>
              <w:t>О</w:t>
            </w:r>
            <w:r w:rsidR="003E13A5" w:rsidRPr="00CB5E67">
              <w:rPr>
                <w:sz w:val="24"/>
                <w:szCs w:val="24"/>
              </w:rPr>
              <w:t xml:space="preserve">б утверждении муниципальной программы </w:t>
            </w:r>
            <w:r w:rsidR="00AA272C" w:rsidRPr="00CB5E67">
              <w:rPr>
                <w:sz w:val="24"/>
                <w:szCs w:val="24"/>
              </w:rPr>
              <w:t>«Социальная поддержка населения муниципального о</w:t>
            </w:r>
            <w:r w:rsidR="00362F6B" w:rsidRPr="00CB5E67">
              <w:rPr>
                <w:sz w:val="24"/>
                <w:szCs w:val="24"/>
              </w:rPr>
              <w:t>бразования «город Саянск»</w:t>
            </w:r>
            <w:r w:rsidR="00B12950" w:rsidRPr="00CB5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C77BEA" w:rsidRDefault="00C77BEA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9236C2" w:rsidRPr="002D2864" w:rsidRDefault="00E03511" w:rsidP="00B026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В </w:t>
      </w:r>
      <w:r w:rsidR="00401965" w:rsidRPr="002D2864">
        <w:rPr>
          <w:sz w:val="28"/>
          <w:szCs w:val="28"/>
        </w:rPr>
        <w:t xml:space="preserve">целях </w:t>
      </w:r>
      <w:r w:rsidR="00B12950" w:rsidRPr="002D2864">
        <w:rPr>
          <w:sz w:val="28"/>
          <w:szCs w:val="28"/>
        </w:rPr>
        <w:t xml:space="preserve">предоставления дополнительных мер социальной поддержки отдельным категориям населения города </w:t>
      </w:r>
      <w:r w:rsidR="00FC4277" w:rsidRPr="002D2864">
        <w:rPr>
          <w:sz w:val="28"/>
          <w:szCs w:val="28"/>
        </w:rPr>
        <w:t xml:space="preserve">Саянска, </w:t>
      </w:r>
      <w:r w:rsidR="00DD2B7A" w:rsidRPr="002D2864">
        <w:rPr>
          <w:sz w:val="28"/>
          <w:szCs w:val="28"/>
        </w:rPr>
        <w:t>в соответствии с</w:t>
      </w:r>
      <w:r w:rsidR="00523DC1" w:rsidRPr="002D2864">
        <w:rPr>
          <w:sz w:val="28"/>
          <w:szCs w:val="28"/>
        </w:rPr>
        <w:t>о</w:t>
      </w:r>
      <w:r w:rsidR="00DD2B7A" w:rsidRPr="002D2864">
        <w:rPr>
          <w:sz w:val="28"/>
          <w:szCs w:val="28"/>
        </w:rPr>
        <w:t xml:space="preserve"> </w:t>
      </w:r>
      <w:hyperlink r:id="rId9" w:history="1">
        <w:r w:rsidR="008142E9" w:rsidRPr="002D2864">
          <w:rPr>
            <w:rFonts w:eastAsia="Calibri"/>
            <w:sz w:val="28"/>
            <w:szCs w:val="28"/>
            <w:lang w:eastAsia="en-US"/>
          </w:rPr>
          <w:t>стать</w:t>
        </w:r>
        <w:r w:rsidR="009236C2" w:rsidRPr="002D2864">
          <w:rPr>
            <w:rFonts w:eastAsia="Calibri"/>
            <w:sz w:val="28"/>
            <w:szCs w:val="28"/>
            <w:lang w:eastAsia="en-US"/>
          </w:rPr>
          <w:t>ей</w:t>
        </w:r>
        <w:r w:rsidR="008142E9" w:rsidRPr="002D2864">
          <w:rPr>
            <w:rFonts w:eastAsia="Calibri"/>
            <w:sz w:val="28"/>
            <w:szCs w:val="28"/>
            <w:lang w:eastAsia="en-US"/>
          </w:rPr>
          <w:t xml:space="preserve"> 179</w:t>
        </w:r>
      </w:hyperlink>
      <w:r w:rsidR="008142E9"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r w:rsidR="002D2864" w:rsidRPr="002D2864">
        <w:rPr>
          <w:rFonts w:eastAsia="Calibri"/>
          <w:sz w:val="28"/>
          <w:szCs w:val="28"/>
          <w:lang w:eastAsia="en-US"/>
        </w:rPr>
        <w:t xml:space="preserve">пунктом 13 части 1 статьи 16 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2D2864">
        <w:rPr>
          <w:rFonts w:eastAsia="Calibri"/>
          <w:sz w:val="28"/>
          <w:szCs w:val="28"/>
          <w:lang w:eastAsia="en-US"/>
        </w:rPr>
        <w:t>Федеральн</w:t>
      </w:r>
      <w:r w:rsidR="00AF02B1" w:rsidRPr="002D2864">
        <w:rPr>
          <w:rFonts w:eastAsia="Calibri"/>
          <w:sz w:val="28"/>
          <w:szCs w:val="28"/>
          <w:lang w:eastAsia="en-US"/>
        </w:rPr>
        <w:t>ым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 закон</w:t>
      </w:r>
      <w:r w:rsidR="00AF02B1" w:rsidRPr="002D2864">
        <w:rPr>
          <w:rFonts w:eastAsia="Calibri"/>
          <w:sz w:val="28"/>
          <w:szCs w:val="28"/>
          <w:lang w:eastAsia="en-US"/>
        </w:rPr>
        <w:t>ом от 20.03</w:t>
      </w:r>
      <w:r w:rsidR="008142E9" w:rsidRPr="002D2864">
        <w:rPr>
          <w:rFonts w:eastAsia="Calibri"/>
          <w:sz w:val="28"/>
          <w:szCs w:val="28"/>
          <w:lang w:eastAsia="en-US"/>
        </w:rPr>
        <w:t>.20</w:t>
      </w:r>
      <w:r w:rsidR="00AF02B1" w:rsidRPr="002D2864">
        <w:rPr>
          <w:rFonts w:eastAsia="Calibri"/>
          <w:sz w:val="28"/>
          <w:szCs w:val="28"/>
          <w:lang w:eastAsia="en-US"/>
        </w:rPr>
        <w:t>25 №</w:t>
      </w:r>
      <w:r w:rsidR="008142E9" w:rsidRPr="002D2864">
        <w:rPr>
          <w:rFonts w:eastAsia="Calibri"/>
          <w:sz w:val="28"/>
          <w:szCs w:val="28"/>
          <w:lang w:eastAsia="en-US"/>
        </w:rPr>
        <w:t>3</w:t>
      </w:r>
      <w:r w:rsidR="00AF02B1" w:rsidRPr="002D2864">
        <w:rPr>
          <w:rFonts w:eastAsia="Calibri"/>
          <w:sz w:val="28"/>
          <w:szCs w:val="28"/>
          <w:lang w:eastAsia="en-US"/>
        </w:rPr>
        <w:t>3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AF02B1" w:rsidRPr="002D2864">
        <w:rPr>
          <w:rFonts w:eastAsia="Calibri"/>
          <w:sz w:val="28"/>
          <w:szCs w:val="28"/>
          <w:lang w:eastAsia="en-US"/>
        </w:rPr>
        <w:t>единой системе публичной власти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», </w:t>
      </w:r>
      <w:r w:rsidR="008142E9" w:rsidRPr="002D2864">
        <w:rPr>
          <w:sz w:val="28"/>
          <w:szCs w:val="28"/>
        </w:rPr>
        <w:t>постановлением администрации городского</w:t>
      </w:r>
      <w:proofErr w:type="gramEnd"/>
      <w:r w:rsidR="008142E9" w:rsidRPr="002D2864">
        <w:rPr>
          <w:sz w:val="28"/>
          <w:szCs w:val="28"/>
        </w:rPr>
        <w:t xml:space="preserve"> округа муниципального образования «город Саянск» от 27.07.2018 №110-37-767-18 «</w:t>
      </w:r>
      <w:r w:rsidR="008142E9"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 </w:t>
      </w:r>
      <w:r w:rsidR="00DD2B7A" w:rsidRPr="002D2864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10" w:history="1">
        <w:r w:rsidR="004F4331"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="008142E9" w:rsidRPr="002D2864">
          <w:rPr>
            <w:sz w:val="28"/>
            <w:szCs w:val="28"/>
          </w:rPr>
          <w:t>38</w:t>
        </w:r>
      </w:hyperlink>
      <w:r w:rsidR="008142E9"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2D2864" w:rsidRDefault="00E03511" w:rsidP="00B026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864">
        <w:rPr>
          <w:sz w:val="28"/>
          <w:szCs w:val="28"/>
        </w:rPr>
        <w:t>ПОСТАНОВЛЯЕТ:</w:t>
      </w:r>
    </w:p>
    <w:p w:rsidR="004B488D" w:rsidRPr="002D2864" w:rsidRDefault="00E03511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1. </w:t>
      </w:r>
      <w:r w:rsidR="00DD2B7A" w:rsidRPr="002D2864">
        <w:rPr>
          <w:sz w:val="28"/>
          <w:szCs w:val="28"/>
        </w:rPr>
        <w:t>Утвердить м</w:t>
      </w:r>
      <w:r w:rsidR="00BD5A80" w:rsidRPr="002D2864">
        <w:rPr>
          <w:sz w:val="28"/>
          <w:szCs w:val="28"/>
        </w:rPr>
        <w:t>униципальную программу «Социальная поддержка населения муниципального образования «город Саянск»</w:t>
      </w:r>
      <w:r w:rsidR="004B488D" w:rsidRPr="002D2864">
        <w:rPr>
          <w:sz w:val="28"/>
          <w:szCs w:val="28"/>
        </w:rPr>
        <w:t>.</w:t>
      </w:r>
    </w:p>
    <w:p w:rsidR="00206678" w:rsidRPr="002D2864" w:rsidRDefault="004B488D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2. </w:t>
      </w:r>
      <w:r w:rsidR="001D773C" w:rsidRPr="002D2864">
        <w:rPr>
          <w:sz w:val="28"/>
          <w:szCs w:val="28"/>
        </w:rPr>
        <w:t>П</w:t>
      </w:r>
      <w:r w:rsidR="00323AE1" w:rsidRPr="002D2864">
        <w:rPr>
          <w:sz w:val="28"/>
          <w:szCs w:val="28"/>
        </w:rPr>
        <w:t xml:space="preserve">ризнать </w:t>
      </w:r>
      <w:r w:rsidR="001D773C" w:rsidRPr="002D2864">
        <w:rPr>
          <w:sz w:val="28"/>
          <w:szCs w:val="28"/>
        </w:rPr>
        <w:t>утратившими силу</w:t>
      </w:r>
      <w:r w:rsidR="00206678" w:rsidRPr="002D2864">
        <w:rPr>
          <w:sz w:val="28"/>
          <w:szCs w:val="28"/>
        </w:rPr>
        <w:t>:</w:t>
      </w:r>
    </w:p>
    <w:p w:rsidR="00BE40FA" w:rsidRPr="002D2864" w:rsidRDefault="00206678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>-</w:t>
      </w:r>
      <w:r w:rsidR="001D773C" w:rsidRPr="002D2864">
        <w:rPr>
          <w:sz w:val="28"/>
          <w:szCs w:val="28"/>
        </w:rPr>
        <w:t xml:space="preserve"> </w:t>
      </w:r>
      <w:r w:rsidR="00BD5A80" w:rsidRPr="002D2864">
        <w:rPr>
          <w:sz w:val="28"/>
          <w:szCs w:val="28"/>
        </w:rPr>
        <w:t>п</w:t>
      </w:r>
      <w:r w:rsidR="001D773C" w:rsidRPr="002D2864">
        <w:rPr>
          <w:sz w:val="28"/>
          <w:szCs w:val="28"/>
        </w:rPr>
        <w:t>остановлени</w:t>
      </w:r>
      <w:r w:rsidRPr="002D2864">
        <w:rPr>
          <w:sz w:val="28"/>
          <w:szCs w:val="28"/>
        </w:rPr>
        <w:t>е</w:t>
      </w:r>
      <w:r w:rsidR="00154307" w:rsidRPr="002D2864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323AE1" w:rsidRPr="002D2864">
        <w:rPr>
          <w:sz w:val="28"/>
          <w:szCs w:val="28"/>
        </w:rPr>
        <w:t xml:space="preserve"> </w:t>
      </w:r>
      <w:r w:rsidR="00154307" w:rsidRPr="002D2864">
        <w:rPr>
          <w:sz w:val="28"/>
          <w:szCs w:val="28"/>
        </w:rPr>
        <w:t xml:space="preserve">от 25.10.2019 №110-37-1197-19 </w:t>
      </w:r>
      <w:r w:rsidR="00323AE1" w:rsidRPr="002D2864">
        <w:rPr>
          <w:sz w:val="28"/>
          <w:szCs w:val="28"/>
        </w:rPr>
        <w:t>«Об утверждении муниципальной программы «Социальная поддержка населения муниципального образования «город Саянск» на 2020-2025 годы», опубликовано в газете «Саянские зори» от 07.11.2019 №44, официальная информация, вкладыш, стр. 4;</w:t>
      </w:r>
    </w:p>
    <w:p w:rsidR="00575F97" w:rsidRPr="002D2864" w:rsidRDefault="0036646D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- </w:t>
      </w:r>
      <w:r w:rsidR="00206678" w:rsidRPr="002D286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E03511" w:rsidRPr="002D2864">
        <w:rPr>
          <w:sz w:val="28"/>
          <w:szCs w:val="28"/>
        </w:rPr>
        <w:t>от 03.07.2020 №110-37-641-20</w:t>
      </w:r>
      <w:r w:rsidR="00E00497" w:rsidRPr="002D2864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25.10.2019 №110-37-1197-19 «Об утверждении муниципальной программы «Социальная поддержка населения муниципального образования «город Саянск» на 2020-2025 годы»</w:t>
      </w:r>
      <w:r w:rsidR="006F0BE4" w:rsidRPr="002D2864">
        <w:rPr>
          <w:sz w:val="28"/>
          <w:szCs w:val="28"/>
        </w:rPr>
        <w:t>,</w:t>
      </w:r>
      <w:r w:rsidR="00E00497" w:rsidRPr="002D2864">
        <w:rPr>
          <w:sz w:val="28"/>
          <w:szCs w:val="28"/>
        </w:rPr>
        <w:t xml:space="preserve"> </w:t>
      </w:r>
      <w:r w:rsidR="00E00497" w:rsidRPr="002D2864">
        <w:rPr>
          <w:sz w:val="28"/>
          <w:szCs w:val="28"/>
        </w:rPr>
        <w:lastRenderedPageBreak/>
        <w:t>опубликованное в газете «Саянские зори» от 09.07.2020 №27(4094), официальная информация, вкладыш, стр. 2;</w:t>
      </w:r>
      <w:proofErr w:type="gramEnd"/>
    </w:p>
    <w:p w:rsidR="00B02673" w:rsidRPr="002D2864" w:rsidRDefault="00E00497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575F97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</w:t>
      </w:r>
      <w:r w:rsidRPr="002D2864">
        <w:rPr>
          <w:sz w:val="28"/>
          <w:szCs w:val="28"/>
        </w:rPr>
        <w:t>от 17.07.2020 №110-37-700-20</w:t>
      </w:r>
      <w:r w:rsidR="00800294" w:rsidRPr="002D2864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25.10.2019 №110-37-1197-19 «Об утверждении муниципальной программы «Социальная поддержка населения муниципального образования «город Саянск» на 2020-2025 годы»</w:t>
      </w:r>
      <w:r w:rsidR="006F0BE4" w:rsidRPr="002D2864">
        <w:rPr>
          <w:sz w:val="28"/>
          <w:szCs w:val="28"/>
        </w:rPr>
        <w:t>,</w:t>
      </w:r>
      <w:r w:rsidR="00800294" w:rsidRPr="002D2864">
        <w:rPr>
          <w:sz w:val="28"/>
          <w:szCs w:val="28"/>
        </w:rPr>
        <w:t xml:space="preserve"> опубликованное в газете «Саянские зори» от 23.07.2020 №29(4096), официальная информация, вкладыш, стр.3;</w:t>
      </w:r>
      <w:proofErr w:type="gramEnd"/>
    </w:p>
    <w:p w:rsidR="00800294" w:rsidRPr="002D2864" w:rsidRDefault="0097731E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- </w:t>
      </w:r>
      <w:r w:rsidR="00F45D6A" w:rsidRPr="002D286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2D2864">
        <w:rPr>
          <w:sz w:val="28"/>
          <w:szCs w:val="28"/>
        </w:rPr>
        <w:t>от 29.12.2020 №110-37-1298-20 «О внесении изменений в постановление администрации городского округа муниципального образования «город Саянск» от 25.10.2019 №110-37-1197-19 «Об утверждении муниципальной программы «Социальная поддержка населения муниципального образования «город Саянск» на 2020-2025 годы»</w:t>
      </w:r>
      <w:r w:rsidR="006F0BE4" w:rsidRPr="002D2864">
        <w:rPr>
          <w:sz w:val="28"/>
          <w:szCs w:val="28"/>
        </w:rPr>
        <w:t>,</w:t>
      </w:r>
      <w:r w:rsidRPr="002D2864">
        <w:rPr>
          <w:sz w:val="28"/>
          <w:szCs w:val="28"/>
        </w:rPr>
        <w:t xml:space="preserve"> опубликованное в газете «Саянские зори» от 31.12.2020 №52, официальная информация, вкладыш, стр. 26;</w:t>
      </w:r>
      <w:proofErr w:type="gramEnd"/>
    </w:p>
    <w:p w:rsidR="0097731E" w:rsidRPr="002D2864" w:rsidRDefault="0097731E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- </w:t>
      </w:r>
      <w:r w:rsidR="00F45D6A" w:rsidRPr="002D286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9B7C62" w:rsidRPr="002D2864">
        <w:rPr>
          <w:sz w:val="28"/>
          <w:szCs w:val="28"/>
        </w:rPr>
        <w:t>от 31.01.2022 №110-37-94-22</w:t>
      </w:r>
      <w:r w:rsidR="00B13F2A" w:rsidRPr="002D2864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</w:t>
      </w:r>
      <w:r w:rsidR="00BF3593" w:rsidRPr="002D2864">
        <w:rPr>
          <w:sz w:val="28"/>
          <w:szCs w:val="28"/>
        </w:rPr>
        <w:t>аянск» от 25.10.2019 №</w:t>
      </w:r>
      <w:r w:rsidR="00B13F2A" w:rsidRPr="002D2864">
        <w:rPr>
          <w:sz w:val="28"/>
          <w:szCs w:val="28"/>
        </w:rPr>
        <w:t>110-37-1197-19 «Об утверждении муниципальной программы «Социальная поддержка населения муниципального образования «город Саянск» на 2020-2025 годы»</w:t>
      </w:r>
      <w:r w:rsidR="006F0BE4" w:rsidRPr="002D2864">
        <w:rPr>
          <w:sz w:val="28"/>
          <w:szCs w:val="28"/>
        </w:rPr>
        <w:t>,</w:t>
      </w:r>
      <w:r w:rsidR="00BF3593" w:rsidRPr="002D2864">
        <w:rPr>
          <w:sz w:val="28"/>
          <w:szCs w:val="28"/>
        </w:rPr>
        <w:t xml:space="preserve"> опубликованное в газете «Саянские зори» от 03.02.2022 №4(4174), официальная информация, вкладыш, стр. 4-6; </w:t>
      </w:r>
      <w:proofErr w:type="gramEnd"/>
    </w:p>
    <w:p w:rsidR="00BF3593" w:rsidRPr="002D2864" w:rsidRDefault="00BF3593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 xml:space="preserve">- </w:t>
      </w:r>
      <w:r w:rsidR="00F45D6A" w:rsidRPr="002D286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3B0AE4" w:rsidRPr="002D2864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3"/>
          <w:attr w:name="Day" w:val="10"/>
          <w:attr w:name="Month" w:val="01"/>
          <w:attr w:name="ls" w:val="trans"/>
        </w:smartTagPr>
        <w:r w:rsidR="003B0AE4" w:rsidRPr="002D2864">
          <w:rPr>
            <w:sz w:val="28"/>
            <w:szCs w:val="28"/>
          </w:rPr>
          <w:t>10.01.2023</w:t>
        </w:r>
      </w:smartTag>
      <w:r w:rsidR="003B0AE4" w:rsidRPr="002D2864">
        <w:rPr>
          <w:sz w:val="28"/>
          <w:szCs w:val="28"/>
        </w:rPr>
        <w:t xml:space="preserve"> №110-37-6-23 «</w:t>
      </w:r>
      <w:r w:rsidR="003B0AE4" w:rsidRPr="002D2864">
        <w:rPr>
          <w:color w:val="000000" w:themeColor="text1"/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25.10.2019 №110-37-1197-19 «Об утверждении муниципальной программы «Социальная поддержка населения муниципального образования «город Саянск» на 2020-2025 годы»</w:t>
      </w:r>
      <w:r w:rsidR="006F0BE4" w:rsidRPr="002D2864">
        <w:rPr>
          <w:color w:val="000000" w:themeColor="text1"/>
          <w:sz w:val="28"/>
          <w:szCs w:val="28"/>
        </w:rPr>
        <w:t>,</w:t>
      </w:r>
      <w:r w:rsidR="003B0AE4" w:rsidRPr="002D2864">
        <w:rPr>
          <w:sz w:val="28"/>
          <w:szCs w:val="28"/>
        </w:rPr>
        <w:t xml:space="preserve"> </w:t>
      </w:r>
      <w:r w:rsidR="003B0AE4" w:rsidRPr="002D2864">
        <w:rPr>
          <w:color w:val="000000" w:themeColor="text1"/>
          <w:sz w:val="28"/>
          <w:szCs w:val="28"/>
        </w:rPr>
        <w:t>опубликованное в газете «Саянские зори»</w:t>
      </w:r>
      <w:r w:rsidR="003B0AE4" w:rsidRPr="002D2864">
        <w:rPr>
          <w:sz w:val="28"/>
          <w:szCs w:val="28"/>
        </w:rPr>
        <w:t xml:space="preserve"> от 19.01.2023 №2(4223), официальная информация, вкладыш, стр. 2-3;</w:t>
      </w:r>
      <w:proofErr w:type="gramEnd"/>
    </w:p>
    <w:p w:rsidR="003B0AE4" w:rsidRPr="002D2864" w:rsidRDefault="003B0AE4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F45D6A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</w:t>
      </w:r>
      <w:r w:rsidRPr="002D2864">
        <w:rPr>
          <w:sz w:val="28"/>
          <w:szCs w:val="28"/>
        </w:rPr>
        <w:t xml:space="preserve"> от 29.08.2023 №110-37-1034-23</w:t>
      </w:r>
      <w:r w:rsidR="00760D5A" w:rsidRPr="002D2864">
        <w:rPr>
          <w:sz w:val="28"/>
          <w:szCs w:val="28"/>
        </w:rPr>
        <w:t xml:space="preserve"> «О внесении изменений в муниципальную программу «Социальная поддержка населения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25.10.2019 №110-37-1197-19, опубликованное в газете «Саянские зори» от 14.09.2023 №36, официальная информация, вкладыш, стр. 1</w:t>
      </w:r>
      <w:r w:rsidRPr="002D2864">
        <w:rPr>
          <w:sz w:val="28"/>
          <w:szCs w:val="28"/>
        </w:rPr>
        <w:t>;</w:t>
      </w:r>
      <w:proofErr w:type="gramEnd"/>
    </w:p>
    <w:p w:rsidR="00760D5A" w:rsidRPr="002D2864" w:rsidRDefault="00760D5A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C77BEA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</w:t>
      </w:r>
      <w:r w:rsidRPr="002D2864">
        <w:rPr>
          <w:sz w:val="28"/>
          <w:szCs w:val="28"/>
        </w:rPr>
        <w:t xml:space="preserve"> от 10.11.2023 №110-37-1345-23</w:t>
      </w:r>
      <w:r w:rsidR="006F0BE4" w:rsidRPr="002D2864">
        <w:rPr>
          <w:sz w:val="28"/>
          <w:szCs w:val="28"/>
        </w:rPr>
        <w:t xml:space="preserve"> «О внесении изменений в муниципальную программу «Социальная поддержка населения </w:t>
      </w:r>
      <w:r w:rsidR="006F0BE4" w:rsidRPr="002D2864">
        <w:rPr>
          <w:sz w:val="28"/>
          <w:szCs w:val="28"/>
        </w:rPr>
        <w:lastRenderedPageBreak/>
        <w:t>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25.10.2019 №110-37-1197-19, опубликованное в газете «Саянские зори» от 16.11.2023 №45(4266), официальная информация, вкладыш, стр. 10-12</w:t>
      </w:r>
      <w:r w:rsidRPr="002D2864">
        <w:rPr>
          <w:sz w:val="28"/>
          <w:szCs w:val="28"/>
        </w:rPr>
        <w:t>;</w:t>
      </w:r>
      <w:proofErr w:type="gramEnd"/>
    </w:p>
    <w:p w:rsidR="00DE4CAE" w:rsidRPr="002D2864" w:rsidRDefault="00DE4CAE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C77BEA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</w:t>
      </w:r>
      <w:r w:rsidRPr="002D2864">
        <w:rPr>
          <w:sz w:val="28"/>
          <w:szCs w:val="28"/>
        </w:rPr>
        <w:t xml:space="preserve"> от 17.01.2024 №110-37-52-24 «О внесении изменений в муниципальную программу «Социальная поддержка населения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25.10.2019 №110-37-1197-19, опубликованное в газете «Саянские зори»  от 25.01.2024 №3, официальная информация, вкладыш, стр. 10;</w:t>
      </w:r>
      <w:proofErr w:type="gramEnd"/>
    </w:p>
    <w:p w:rsidR="00DE4CAE" w:rsidRPr="002D2864" w:rsidRDefault="00DE4CAE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C77BEA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</w:t>
      </w:r>
      <w:r w:rsidRPr="002D2864">
        <w:rPr>
          <w:sz w:val="28"/>
          <w:szCs w:val="28"/>
        </w:rPr>
        <w:t xml:space="preserve"> от 27.06.2024 №110-37-771-24 «О внесении изменений в муниципальную программу «Социальная поддержка населения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25.10.2019 №110-37-1197-19, опубликованное в газете «Саянские зори» от 04.07.2024 №26, официальная информация, вкладыш, стр. 4; </w:t>
      </w:r>
      <w:proofErr w:type="gramEnd"/>
    </w:p>
    <w:p w:rsidR="00A67926" w:rsidRPr="002D2864" w:rsidRDefault="00A67926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C77BEA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</w:t>
      </w:r>
      <w:r w:rsidRPr="002D2864">
        <w:rPr>
          <w:sz w:val="28"/>
          <w:szCs w:val="28"/>
        </w:rPr>
        <w:t xml:space="preserve"> от 25.09.2024 №110-37-1121-24 «О внесении изменений в постановление администрации городского округа муниципального образования «город Саянск» от 25.10.2019 №110-37-1197-19 «Об утверждении муниципальной программы «Социальная поддержка населения муниципального образования «город Саянск» на 2020-2026 годы», опубликованное в газете «Саянские зори» от 03.10.2024 №39, официальная информация, вкладыш, стр. 14;</w:t>
      </w:r>
      <w:proofErr w:type="gramEnd"/>
    </w:p>
    <w:p w:rsidR="00B02673" w:rsidRPr="002D2864" w:rsidRDefault="00A67926" w:rsidP="00B02673">
      <w:pPr>
        <w:ind w:firstLine="709"/>
        <w:jc w:val="both"/>
        <w:rPr>
          <w:sz w:val="28"/>
          <w:szCs w:val="28"/>
        </w:rPr>
      </w:pPr>
      <w:proofErr w:type="gramStart"/>
      <w:r w:rsidRPr="002D2864">
        <w:rPr>
          <w:sz w:val="28"/>
          <w:szCs w:val="28"/>
        </w:rPr>
        <w:t>-</w:t>
      </w:r>
      <w:r w:rsidR="00C77BEA" w:rsidRPr="002D286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</w:t>
      </w:r>
      <w:r w:rsidRPr="002D2864">
        <w:rPr>
          <w:sz w:val="28"/>
          <w:szCs w:val="28"/>
        </w:rPr>
        <w:t xml:space="preserve"> от 25.12.2024 №110-37-1600-24 «О внесении изменений в муниципальную программу «Социальная поддержка населения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</w:t>
      </w:r>
      <w:r w:rsidR="00907979" w:rsidRPr="002D2864">
        <w:rPr>
          <w:sz w:val="28"/>
          <w:szCs w:val="28"/>
        </w:rPr>
        <w:t>25.10.2019 №110-37-1197-19, опубликованное в газете «Саянские зори» от 10.01.2025 №1, официальная информация, вкладыш, стр. 1.</w:t>
      </w:r>
      <w:proofErr w:type="gramEnd"/>
    </w:p>
    <w:p w:rsidR="00C77BEA" w:rsidRPr="002D2864" w:rsidRDefault="00C77BEA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>3. Опубликовать настоящее постановление на «Официальном интерне</w:t>
      </w:r>
      <w:proofErr w:type="gramStart"/>
      <w:r w:rsidRPr="002D2864">
        <w:rPr>
          <w:sz w:val="28"/>
          <w:szCs w:val="28"/>
        </w:rPr>
        <w:t>т-</w:t>
      </w:r>
      <w:proofErr w:type="gramEnd"/>
      <w:r w:rsidRPr="002D2864">
        <w:rPr>
          <w:sz w:val="28"/>
          <w:szCs w:val="28"/>
        </w:rPr>
        <w:t xml:space="preserve">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B7108" w:rsidRPr="002D2864" w:rsidRDefault="00907979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>4. Настоящее постановление вступает в силу с 1 января 2026 года, но не ранее дня его официального опубликования.</w:t>
      </w:r>
    </w:p>
    <w:p w:rsidR="00E03511" w:rsidRPr="002D2864" w:rsidRDefault="00907979" w:rsidP="00C77BEA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D2864">
        <w:rPr>
          <w:spacing w:val="-8"/>
          <w:sz w:val="28"/>
          <w:szCs w:val="28"/>
        </w:rPr>
        <w:lastRenderedPageBreak/>
        <w:t>5</w:t>
      </w:r>
      <w:r w:rsidR="00E03511" w:rsidRPr="002D2864">
        <w:rPr>
          <w:spacing w:val="-8"/>
          <w:sz w:val="28"/>
          <w:szCs w:val="28"/>
        </w:rPr>
        <w:t xml:space="preserve">. </w:t>
      </w:r>
      <w:r w:rsidRPr="002D2864">
        <w:rPr>
          <w:spacing w:val="-8"/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</w:t>
      </w:r>
      <w:r w:rsidR="00E03511" w:rsidRPr="002D2864">
        <w:rPr>
          <w:spacing w:val="-8"/>
          <w:sz w:val="28"/>
          <w:szCs w:val="28"/>
        </w:rPr>
        <w:t>.</w:t>
      </w:r>
    </w:p>
    <w:p w:rsidR="00E03511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2D2864" w:rsidRPr="002D2864" w:rsidRDefault="002D2864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Pr="002D2864" w:rsidRDefault="008432C3" w:rsidP="00E03511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>М</w:t>
      </w:r>
      <w:r w:rsidR="00E03511" w:rsidRPr="002D2864">
        <w:rPr>
          <w:sz w:val="28"/>
          <w:szCs w:val="28"/>
        </w:rPr>
        <w:t>эр</w:t>
      </w:r>
      <w:r w:rsidRPr="002D2864">
        <w:rPr>
          <w:sz w:val="28"/>
          <w:szCs w:val="28"/>
        </w:rPr>
        <w:t xml:space="preserve"> </w:t>
      </w:r>
      <w:r w:rsidR="00E03511" w:rsidRPr="002D2864">
        <w:rPr>
          <w:sz w:val="28"/>
          <w:szCs w:val="28"/>
        </w:rPr>
        <w:t xml:space="preserve">городского округа </w:t>
      </w:r>
    </w:p>
    <w:p w:rsidR="008432C3" w:rsidRPr="002D2864" w:rsidRDefault="008432C3" w:rsidP="008432C3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>м</w:t>
      </w:r>
      <w:r w:rsidR="00E03511" w:rsidRPr="002D2864">
        <w:rPr>
          <w:sz w:val="28"/>
          <w:szCs w:val="28"/>
        </w:rPr>
        <w:t>униципального</w:t>
      </w:r>
      <w:r w:rsidRPr="002D2864">
        <w:rPr>
          <w:sz w:val="28"/>
          <w:szCs w:val="28"/>
        </w:rPr>
        <w:t xml:space="preserve"> </w:t>
      </w:r>
      <w:r w:rsidR="00E03511" w:rsidRPr="002D2864">
        <w:rPr>
          <w:sz w:val="28"/>
          <w:szCs w:val="28"/>
        </w:rPr>
        <w:t xml:space="preserve">образования </w:t>
      </w:r>
    </w:p>
    <w:p w:rsidR="00E03511" w:rsidRPr="002D2864" w:rsidRDefault="00E03511" w:rsidP="008432C3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«город Саянск»               </w:t>
      </w:r>
      <w:r w:rsidR="008432C3" w:rsidRPr="002D2864">
        <w:rPr>
          <w:sz w:val="28"/>
          <w:szCs w:val="28"/>
        </w:rPr>
        <w:t xml:space="preserve">                         </w:t>
      </w:r>
      <w:r w:rsidRPr="002D2864">
        <w:rPr>
          <w:sz w:val="28"/>
          <w:szCs w:val="28"/>
        </w:rPr>
        <w:t xml:space="preserve">                                           </w:t>
      </w:r>
      <w:r w:rsidR="005628B4" w:rsidRPr="002D2864">
        <w:rPr>
          <w:sz w:val="28"/>
          <w:szCs w:val="28"/>
        </w:rPr>
        <w:t>А.В. Ермаков</w:t>
      </w: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P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2D2864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2D2864">
        <w:rPr>
          <w:sz w:val="24"/>
          <w:szCs w:val="24"/>
        </w:rPr>
        <w:t>И</w:t>
      </w:r>
      <w:r w:rsidR="00E03511" w:rsidRPr="002D2864">
        <w:rPr>
          <w:sz w:val="24"/>
          <w:szCs w:val="24"/>
        </w:rPr>
        <w:t xml:space="preserve">сп. </w:t>
      </w:r>
      <w:proofErr w:type="spellStart"/>
      <w:r w:rsidR="00E03511" w:rsidRPr="002D2864">
        <w:rPr>
          <w:sz w:val="24"/>
          <w:szCs w:val="24"/>
        </w:rPr>
        <w:t>Долинина</w:t>
      </w:r>
      <w:proofErr w:type="spellEnd"/>
      <w:r w:rsidR="00E03511" w:rsidRPr="002D2864">
        <w:rPr>
          <w:sz w:val="24"/>
          <w:szCs w:val="24"/>
        </w:rPr>
        <w:t xml:space="preserve"> Е.П</w:t>
      </w:r>
      <w:r w:rsidR="00C77BEA" w:rsidRPr="002D2864">
        <w:rPr>
          <w:sz w:val="24"/>
          <w:szCs w:val="24"/>
        </w:rPr>
        <w:t xml:space="preserve">. </w:t>
      </w:r>
      <w:r w:rsidR="00E03511" w:rsidRPr="002D2864">
        <w:rPr>
          <w:sz w:val="24"/>
          <w:szCs w:val="24"/>
        </w:rPr>
        <w:t>тел. 5-63-17</w:t>
      </w:r>
    </w:p>
    <w:p w:rsidR="00761E00" w:rsidRDefault="00761E00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СОГЛАСОВАНО:</w:t>
      </w:r>
    </w:p>
    <w:p w:rsidR="00220B8F" w:rsidRDefault="00220B8F" w:rsidP="00E03511">
      <w:pPr>
        <w:tabs>
          <w:tab w:val="left" w:pos="4820"/>
        </w:tabs>
        <w:jc w:val="both"/>
        <w:rPr>
          <w:sz w:val="28"/>
          <w:szCs w:val="28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Заместитель мэра городского округа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по социальным вопросам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«___» __________2025 г.                                                         </w:t>
      </w:r>
      <w:r w:rsidR="006F74B8" w:rsidRPr="006F74B8">
        <w:rPr>
          <w:sz w:val="24"/>
          <w:szCs w:val="24"/>
        </w:rPr>
        <w:t xml:space="preserve">    </w:t>
      </w:r>
      <w:r w:rsidR="006F74B8">
        <w:rPr>
          <w:sz w:val="24"/>
          <w:szCs w:val="24"/>
        </w:rPr>
        <w:t xml:space="preserve">               </w:t>
      </w:r>
      <w:r w:rsidRPr="006F74B8">
        <w:rPr>
          <w:sz w:val="24"/>
          <w:szCs w:val="24"/>
        </w:rPr>
        <w:t>Н.Ю. Гузенко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Заместитель мэра городского округа 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по экономике и </w:t>
      </w:r>
      <w:proofErr w:type="gramStart"/>
      <w:r w:rsidRPr="006F74B8">
        <w:rPr>
          <w:sz w:val="24"/>
          <w:szCs w:val="24"/>
        </w:rPr>
        <w:t>финансам-начальник</w:t>
      </w:r>
      <w:proofErr w:type="gramEnd"/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Управления по финансам и налогам</w:t>
      </w:r>
    </w:p>
    <w:p w:rsidR="00220B8F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«___»__________2025 г.                                                          </w:t>
      </w:r>
      <w:r w:rsidR="006F74B8">
        <w:rPr>
          <w:sz w:val="24"/>
          <w:szCs w:val="24"/>
        </w:rPr>
        <w:t xml:space="preserve">             </w:t>
      </w:r>
      <w:r w:rsidR="006F74B8" w:rsidRPr="006F74B8">
        <w:rPr>
          <w:sz w:val="24"/>
          <w:szCs w:val="24"/>
        </w:rPr>
        <w:t xml:space="preserve">    </w:t>
      </w:r>
      <w:r w:rsidR="006F74B8">
        <w:rPr>
          <w:sz w:val="24"/>
          <w:szCs w:val="24"/>
        </w:rPr>
        <w:t xml:space="preserve"> </w:t>
      </w:r>
      <w:r w:rsidR="006F74B8" w:rsidRPr="006F74B8">
        <w:rPr>
          <w:sz w:val="24"/>
          <w:szCs w:val="24"/>
        </w:rPr>
        <w:t xml:space="preserve"> </w:t>
      </w:r>
      <w:r w:rsidRPr="006F74B8">
        <w:rPr>
          <w:sz w:val="24"/>
          <w:szCs w:val="24"/>
        </w:rPr>
        <w:t xml:space="preserve">И.В. </w:t>
      </w:r>
      <w:proofErr w:type="spellStart"/>
      <w:r w:rsidRPr="006F74B8">
        <w:rPr>
          <w:sz w:val="24"/>
          <w:szCs w:val="24"/>
        </w:rPr>
        <w:t>Бухарова</w:t>
      </w:r>
      <w:proofErr w:type="spellEnd"/>
    </w:p>
    <w:p w:rsidR="004C62BD" w:rsidRPr="006F74B8" w:rsidRDefault="004C62BD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Начальник МКУ «Управление образования»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«___»__________2025 г.                                                          </w:t>
      </w:r>
      <w:r w:rsidR="006F74B8" w:rsidRPr="006F74B8">
        <w:rPr>
          <w:sz w:val="24"/>
          <w:szCs w:val="24"/>
        </w:rPr>
        <w:t xml:space="preserve">    </w:t>
      </w:r>
      <w:r w:rsidR="006F74B8">
        <w:rPr>
          <w:sz w:val="24"/>
          <w:szCs w:val="24"/>
        </w:rPr>
        <w:t xml:space="preserve">              </w:t>
      </w:r>
      <w:r w:rsidRPr="006F74B8">
        <w:rPr>
          <w:sz w:val="24"/>
          <w:szCs w:val="24"/>
        </w:rPr>
        <w:t xml:space="preserve"> </w:t>
      </w:r>
      <w:r w:rsidR="006F74B8">
        <w:rPr>
          <w:sz w:val="24"/>
          <w:szCs w:val="24"/>
        </w:rPr>
        <w:t xml:space="preserve"> </w:t>
      </w:r>
      <w:r w:rsidRPr="006F74B8">
        <w:rPr>
          <w:sz w:val="24"/>
          <w:szCs w:val="24"/>
        </w:rPr>
        <w:t xml:space="preserve">И.А. </w:t>
      </w:r>
      <w:proofErr w:type="spellStart"/>
      <w:r w:rsidRPr="006F74B8">
        <w:rPr>
          <w:sz w:val="24"/>
          <w:szCs w:val="24"/>
        </w:rPr>
        <w:t>Кузюкова</w:t>
      </w:r>
      <w:proofErr w:type="spellEnd"/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Начальник Управления по 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proofErr w:type="gramStart"/>
      <w:r w:rsidRPr="006F74B8">
        <w:rPr>
          <w:sz w:val="24"/>
          <w:szCs w:val="24"/>
        </w:rPr>
        <w:t>экономике-начальник</w:t>
      </w:r>
      <w:proofErr w:type="gramEnd"/>
      <w:r w:rsidRPr="006F74B8">
        <w:rPr>
          <w:sz w:val="24"/>
          <w:szCs w:val="24"/>
        </w:rPr>
        <w:t xml:space="preserve"> отдела экономического 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развития и потребительского рынка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«___»__________2025 г.                                                             </w:t>
      </w:r>
      <w:r w:rsidR="006F74B8" w:rsidRPr="006F74B8">
        <w:rPr>
          <w:sz w:val="24"/>
          <w:szCs w:val="24"/>
        </w:rPr>
        <w:t xml:space="preserve">      </w:t>
      </w:r>
      <w:r w:rsidRPr="006F74B8">
        <w:rPr>
          <w:sz w:val="24"/>
          <w:szCs w:val="24"/>
        </w:rPr>
        <w:t xml:space="preserve"> </w:t>
      </w:r>
      <w:r w:rsidR="006F74B8">
        <w:rPr>
          <w:sz w:val="24"/>
          <w:szCs w:val="24"/>
        </w:rPr>
        <w:t xml:space="preserve">           </w:t>
      </w:r>
      <w:r w:rsidRPr="006F74B8">
        <w:rPr>
          <w:sz w:val="24"/>
          <w:szCs w:val="24"/>
        </w:rPr>
        <w:t>Е.Н. Зайцева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Начальник отдела правовой работы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«___»___________2025 г.                                                       </w:t>
      </w:r>
      <w:r w:rsidR="006F74B8" w:rsidRPr="006F74B8">
        <w:rPr>
          <w:sz w:val="24"/>
          <w:szCs w:val="24"/>
        </w:rPr>
        <w:t xml:space="preserve">    </w:t>
      </w:r>
      <w:r w:rsidRPr="006F74B8">
        <w:rPr>
          <w:sz w:val="24"/>
          <w:szCs w:val="24"/>
        </w:rPr>
        <w:t xml:space="preserve">  </w:t>
      </w:r>
      <w:r w:rsidR="006F74B8">
        <w:rPr>
          <w:sz w:val="24"/>
          <w:szCs w:val="24"/>
        </w:rPr>
        <w:t xml:space="preserve">                </w:t>
      </w:r>
      <w:r w:rsidRPr="006F74B8">
        <w:rPr>
          <w:sz w:val="24"/>
          <w:szCs w:val="24"/>
        </w:rPr>
        <w:t xml:space="preserve"> А.Ю. </w:t>
      </w:r>
      <w:proofErr w:type="spellStart"/>
      <w:r w:rsidRPr="006F74B8">
        <w:rPr>
          <w:sz w:val="24"/>
          <w:szCs w:val="24"/>
        </w:rPr>
        <w:t>Товпинец</w:t>
      </w:r>
      <w:proofErr w:type="spellEnd"/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4C62BD" w:rsidRPr="006F74B8" w:rsidRDefault="004C62BD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РАССЫЛКА: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1 экз. – дело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1 экз. – отдел экономического развития и потребительского рынка Управления по экономике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1 экз. - отдел правовой работы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1 экз. </w:t>
      </w:r>
      <w:r w:rsidR="006F74B8" w:rsidRPr="006F74B8">
        <w:rPr>
          <w:sz w:val="24"/>
          <w:szCs w:val="24"/>
        </w:rPr>
        <w:t>–</w:t>
      </w:r>
      <w:r w:rsidRPr="006F74B8">
        <w:rPr>
          <w:sz w:val="24"/>
          <w:szCs w:val="24"/>
        </w:rPr>
        <w:t xml:space="preserve"> МКУ</w:t>
      </w:r>
      <w:r w:rsidR="006F74B8" w:rsidRPr="006F74B8">
        <w:rPr>
          <w:sz w:val="24"/>
          <w:szCs w:val="24"/>
        </w:rPr>
        <w:t xml:space="preserve"> «Управление по финансам и налогам»</w:t>
      </w: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Итого: 4экз.</w:t>
      </w: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Подготовил:</w:t>
      </w: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Консультант по социальной</w:t>
      </w:r>
      <w:r>
        <w:rPr>
          <w:sz w:val="24"/>
          <w:szCs w:val="24"/>
        </w:rPr>
        <w:t xml:space="preserve"> </w:t>
      </w:r>
      <w:r w:rsidRPr="006F74B8">
        <w:rPr>
          <w:sz w:val="24"/>
          <w:szCs w:val="24"/>
        </w:rPr>
        <w:t>защите населения</w:t>
      </w: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т. 56317</w:t>
      </w: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4F4331" w:rsidRDefault="006F74B8" w:rsidP="006F74B8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«___»__________2025 г.                                                          </w:t>
      </w:r>
      <w:r>
        <w:rPr>
          <w:sz w:val="24"/>
          <w:szCs w:val="24"/>
        </w:rPr>
        <w:t xml:space="preserve">                </w:t>
      </w:r>
      <w:r w:rsidRPr="006F74B8">
        <w:rPr>
          <w:sz w:val="24"/>
          <w:szCs w:val="24"/>
        </w:rPr>
        <w:t xml:space="preserve">  Е.П. </w:t>
      </w:r>
      <w:proofErr w:type="spellStart"/>
      <w:r w:rsidRPr="006F74B8">
        <w:rPr>
          <w:sz w:val="24"/>
          <w:szCs w:val="24"/>
        </w:rPr>
        <w:t>Долинина</w:t>
      </w:r>
      <w:proofErr w:type="spellEnd"/>
    </w:p>
    <w:p w:rsidR="004E1E07" w:rsidRDefault="004E1E07" w:rsidP="006F74B8">
      <w:pPr>
        <w:tabs>
          <w:tab w:val="left" w:pos="4820"/>
        </w:tabs>
        <w:jc w:val="both"/>
        <w:rPr>
          <w:bCs/>
          <w:sz w:val="28"/>
          <w:szCs w:val="28"/>
        </w:rPr>
      </w:pPr>
    </w:p>
    <w:p w:rsidR="00761E00" w:rsidRDefault="00761E00" w:rsidP="001B412F">
      <w:pPr>
        <w:ind w:left="5387"/>
        <w:jc w:val="right"/>
        <w:rPr>
          <w:bCs/>
          <w:sz w:val="28"/>
          <w:szCs w:val="28"/>
        </w:rPr>
      </w:pPr>
    </w:p>
    <w:p w:rsidR="00E03511" w:rsidRPr="00B32551" w:rsidRDefault="00E03511" w:rsidP="00761E00">
      <w:pPr>
        <w:ind w:left="5670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 xml:space="preserve">Приложение </w:t>
      </w:r>
    </w:p>
    <w:p w:rsidR="00B32551" w:rsidRDefault="00E03511" w:rsidP="00761E00">
      <w:pPr>
        <w:ind w:left="5670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>к постановлению</w:t>
      </w:r>
    </w:p>
    <w:p w:rsidR="00E03511" w:rsidRPr="00B32551" w:rsidRDefault="00E03511" w:rsidP="00761E00">
      <w:pPr>
        <w:ind w:left="5670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>администрации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городского округа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муниципального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образования «город Саянск»</w:t>
      </w:r>
    </w:p>
    <w:p w:rsidR="002102CA" w:rsidRDefault="0059300F" w:rsidP="00761E00">
      <w:pPr>
        <w:pStyle w:val="aa"/>
        <w:ind w:left="5670"/>
        <w:jc w:val="center"/>
        <w:rPr>
          <w:rFonts w:eastAsia="Calibri"/>
          <w:lang w:eastAsia="en-US"/>
        </w:rPr>
      </w:pPr>
      <w:r w:rsidRPr="00B32551">
        <w:rPr>
          <w:rFonts w:eastAsia="Calibri"/>
          <w:lang w:eastAsia="en-US"/>
        </w:rPr>
        <w:t>от</w:t>
      </w:r>
      <w:r w:rsidR="00761E00">
        <w:rPr>
          <w:rFonts w:eastAsia="Calibri"/>
          <w:lang w:eastAsia="en-US"/>
        </w:rPr>
        <w:t>________</w:t>
      </w:r>
      <w:r w:rsidR="002102CA">
        <w:rPr>
          <w:rFonts w:eastAsia="Calibri"/>
          <w:lang w:eastAsia="en-US"/>
        </w:rPr>
        <w:t xml:space="preserve"> </w:t>
      </w:r>
      <w:r w:rsidR="00F52455">
        <w:rPr>
          <w:rFonts w:eastAsia="Calibri"/>
          <w:lang w:eastAsia="en-US"/>
        </w:rPr>
        <w:t>№</w:t>
      </w:r>
      <w:r w:rsidR="002102CA">
        <w:rPr>
          <w:rFonts w:eastAsia="Calibri"/>
          <w:lang w:eastAsia="en-US"/>
        </w:rPr>
        <w:t xml:space="preserve"> </w:t>
      </w:r>
      <w:r w:rsidR="00761E00">
        <w:rPr>
          <w:rFonts w:eastAsia="Calibri"/>
          <w:lang w:eastAsia="en-US"/>
        </w:rPr>
        <w:t>_____________</w:t>
      </w:r>
    </w:p>
    <w:p w:rsidR="00761E00" w:rsidRDefault="00761E00" w:rsidP="00761E00">
      <w:pPr>
        <w:pStyle w:val="aa"/>
        <w:ind w:left="5670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4E1E07" w:rsidRDefault="008A2F48" w:rsidP="004E1E07">
      <w:pPr>
        <w:pStyle w:val="aa"/>
        <w:jc w:val="center"/>
      </w:pPr>
      <w:r w:rsidRPr="00107F8A">
        <w:t>«город Саянск»</w:t>
      </w:r>
    </w:p>
    <w:p w:rsidR="004E1E07" w:rsidRDefault="004E1E07" w:rsidP="004E1E07">
      <w:pPr>
        <w:pStyle w:val="aa"/>
        <w:jc w:val="center"/>
      </w:pPr>
    </w:p>
    <w:p w:rsidR="00AB26C1" w:rsidRDefault="00C76B3C" w:rsidP="004E1E07">
      <w:pPr>
        <w:pStyle w:val="aa"/>
        <w:ind w:firstLine="709"/>
        <w:jc w:val="both"/>
      </w:pPr>
      <w:proofErr w:type="gramStart"/>
      <w:r w:rsidRPr="00107F8A">
        <w:t xml:space="preserve">Муниципальная </w:t>
      </w:r>
      <w:r w:rsidR="00F54D17" w:rsidRPr="00107F8A">
        <w:t xml:space="preserve">программа </w:t>
      </w:r>
      <w:r w:rsidR="00AB26C1" w:rsidRPr="00107F8A">
        <w:t>Социальная поддержка населения муниципального образования «город Саянск</w:t>
      </w:r>
      <w:r w:rsidR="00FD1AE4" w:rsidRPr="00107F8A">
        <w:t xml:space="preserve"> </w:t>
      </w:r>
      <w:r w:rsidR="004E1E07">
        <w:t>(</w:t>
      </w:r>
      <w:r w:rsidR="00F54D17" w:rsidRPr="00107F8A">
        <w:t>далее - Программа) разработана в целях</w:t>
      </w:r>
      <w:r w:rsidR="00107F8A">
        <w:t xml:space="preserve"> </w:t>
      </w:r>
      <w:r w:rsidR="00AB26C1" w:rsidRPr="00107F8A">
        <w:t xml:space="preserve">привлечения пенсионеров и инвалидов к мероприятиям </w:t>
      </w:r>
      <w:bookmarkStart w:id="0" w:name="_GoBack"/>
      <w:bookmarkEnd w:id="0"/>
      <w:r w:rsidR="00AB26C1" w:rsidRPr="00107F8A">
        <w:t xml:space="preserve">и декадам социальной направленности, 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оказание им финансовой поддержки, </w:t>
      </w:r>
      <w:r w:rsidR="00AB26C1" w:rsidRPr="00630D14">
        <w:t>повышения показателей доступности для инвалидов и других маломобильных групп</w:t>
      </w:r>
      <w:r w:rsidR="00107F8A" w:rsidRPr="00630D14">
        <w:t xml:space="preserve"> </w:t>
      </w:r>
      <w:r w:rsidR="00AB26C1" w:rsidRPr="00630D14">
        <w:t>населения (далее – МГН) среды жизнедеятельности</w:t>
      </w:r>
      <w:proofErr w:type="gramEnd"/>
      <w:r w:rsidR="00AB26C1" w:rsidRPr="00630D14">
        <w:t xml:space="preserve"> объектов и услуг в социальной сфере.</w:t>
      </w:r>
    </w:p>
    <w:p w:rsidR="00630D14" w:rsidRPr="00630D14" w:rsidRDefault="00630D14" w:rsidP="00630D14">
      <w:pPr>
        <w:ind w:firstLine="708"/>
        <w:jc w:val="both"/>
        <w:rPr>
          <w:sz w:val="28"/>
          <w:szCs w:val="28"/>
        </w:rPr>
      </w:pPr>
    </w:p>
    <w:p w:rsidR="00F54D17" w:rsidRDefault="000046A7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630D14">
        <w:rPr>
          <w:b/>
          <w:bCs/>
          <w:sz w:val="28"/>
          <w:szCs w:val="28"/>
        </w:rPr>
        <w:t>Глава</w:t>
      </w:r>
      <w:r w:rsidR="00F54D17" w:rsidRPr="00630D14">
        <w:rPr>
          <w:b/>
          <w:bCs/>
          <w:sz w:val="28"/>
          <w:szCs w:val="28"/>
        </w:rPr>
        <w:t xml:space="preserve"> </w:t>
      </w:r>
      <w:r w:rsidR="00630D14">
        <w:rPr>
          <w:b/>
          <w:bCs/>
          <w:sz w:val="28"/>
          <w:szCs w:val="28"/>
        </w:rPr>
        <w:t>1</w:t>
      </w:r>
      <w:r w:rsidR="00F54D17" w:rsidRPr="00630D14">
        <w:rPr>
          <w:b/>
          <w:bCs/>
          <w:sz w:val="28"/>
          <w:szCs w:val="28"/>
        </w:rPr>
        <w:t>.</w:t>
      </w:r>
      <w:r w:rsidR="00107F8A" w:rsidRPr="00630D14">
        <w:rPr>
          <w:b/>
          <w:bCs/>
          <w:sz w:val="28"/>
          <w:szCs w:val="28"/>
        </w:rPr>
        <w:t xml:space="preserve"> </w:t>
      </w:r>
      <w:r w:rsidR="00F54D17" w:rsidRPr="00630D14">
        <w:rPr>
          <w:b/>
          <w:bCs/>
          <w:sz w:val="28"/>
          <w:szCs w:val="28"/>
        </w:rPr>
        <w:t>ПАСПОРТ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832"/>
      </w:tblGrid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179</w:t>
            </w:r>
            <w:r w:rsidR="004F4331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Бюджетног</w:t>
            </w:r>
            <w:r w:rsidR="00AD3C7B">
              <w:rPr>
                <w:sz w:val="24"/>
                <w:szCs w:val="24"/>
              </w:rPr>
              <w:t>о кодекса Российской Федерации</w:t>
            </w:r>
          </w:p>
          <w:p w:rsidR="00AA7116" w:rsidRPr="00AA7116" w:rsidRDefault="00AA7116" w:rsidP="004E1E07">
            <w:pPr>
              <w:jc w:val="both"/>
              <w:rPr>
                <w:sz w:val="24"/>
                <w:szCs w:val="24"/>
              </w:rPr>
            </w:pPr>
            <w:r w:rsidRPr="00AA7116">
              <w:rPr>
                <w:sz w:val="24"/>
                <w:szCs w:val="24"/>
              </w:rPr>
              <w:t xml:space="preserve">- </w:t>
            </w:r>
            <w:r w:rsidRPr="00AA7116">
              <w:rPr>
                <w:rFonts w:eastAsia="Calibri"/>
                <w:sz w:val="24"/>
                <w:szCs w:val="24"/>
                <w:lang w:eastAsia="en-US"/>
              </w:rPr>
              <w:t>пункт 13 части 1 статьи 16 Федерального закона от 06.10.2003 №131-ФЗ «Об общих принципах организации местного самоупр</w:t>
            </w:r>
            <w:r>
              <w:rPr>
                <w:rFonts w:eastAsia="Calibri"/>
                <w:sz w:val="24"/>
                <w:szCs w:val="24"/>
                <w:lang w:eastAsia="en-US"/>
              </w:rPr>
              <w:t>авления в Российской Федерации»</w:t>
            </w:r>
          </w:p>
          <w:p w:rsidR="002D73B1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73B1" w:rsidRPr="002D73B1">
              <w:rPr>
                <w:sz w:val="24"/>
                <w:szCs w:val="24"/>
              </w:rPr>
              <w:t>Федеральны</w:t>
            </w:r>
            <w:r w:rsidR="002D73B1">
              <w:rPr>
                <w:sz w:val="24"/>
                <w:szCs w:val="24"/>
              </w:rPr>
              <w:t>й</w:t>
            </w:r>
            <w:r w:rsidR="002D73B1" w:rsidRPr="002D73B1">
              <w:rPr>
                <w:sz w:val="24"/>
                <w:szCs w:val="24"/>
              </w:rPr>
              <w:t xml:space="preserve"> закон от 20.03.2025 №33-ФЗ «Об общих принципах организации местного самоуправления в единой системе публичной власти»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Федерал</w:t>
            </w:r>
            <w:r w:rsidR="00CF221A">
              <w:rPr>
                <w:sz w:val="24"/>
                <w:szCs w:val="24"/>
              </w:rPr>
              <w:t>ьный закон от 12.01.1996 года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="00AD3C7B">
              <w:rPr>
                <w:sz w:val="24"/>
                <w:szCs w:val="24"/>
              </w:rPr>
              <w:t>«О некоммерческих организациях»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Закон Иркутск</w:t>
            </w:r>
            <w:r w:rsidR="00CF221A">
              <w:rPr>
                <w:sz w:val="24"/>
                <w:szCs w:val="24"/>
              </w:rPr>
              <w:t>ой области от 08.06.2011 года №</w:t>
            </w:r>
            <w:r w:rsidR="00F52CD6" w:rsidRPr="00D245C1">
              <w:rPr>
                <w:sz w:val="24"/>
                <w:szCs w:val="24"/>
              </w:rPr>
              <w:t>37-ОЗ «Об областной государственной поддержке социально-ориентирован</w:t>
            </w:r>
            <w:r w:rsidR="00AD3C7B">
              <w:rPr>
                <w:sz w:val="24"/>
                <w:szCs w:val="24"/>
              </w:rPr>
              <w:t>ных некоммерческих организаций»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F52CD6" w:rsidRPr="00D245C1">
              <w:rPr>
                <w:sz w:val="24"/>
                <w:szCs w:val="24"/>
              </w:rPr>
              <w:t>онвенция о правах инвалидов, статьи 14, 15 Федерального з</w:t>
            </w:r>
            <w:r w:rsidR="00CF221A">
              <w:rPr>
                <w:sz w:val="24"/>
                <w:szCs w:val="24"/>
              </w:rPr>
              <w:t>акона от 24 ноября 1995 года №</w:t>
            </w:r>
            <w:r w:rsidR="00F52CD6" w:rsidRPr="00D245C1">
              <w:rPr>
                <w:sz w:val="24"/>
                <w:szCs w:val="24"/>
              </w:rPr>
              <w:t>181-ФЗ «О социальной защите ин</w:t>
            </w:r>
            <w:r w:rsidR="00F817FE">
              <w:rPr>
                <w:sz w:val="24"/>
                <w:szCs w:val="24"/>
              </w:rPr>
              <w:t>валидов в Российской Федерации»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="00F52CD6" w:rsidRPr="00D245C1">
              <w:rPr>
                <w:sz w:val="24"/>
                <w:szCs w:val="24"/>
              </w:rPr>
              <w:t>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="00F52CD6" w:rsidRPr="00D245C1">
              <w:rPr>
                <w:sz w:val="24"/>
                <w:szCs w:val="24"/>
              </w:rPr>
              <w:t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  <w:p w:rsidR="00F52CD6" w:rsidRPr="00D245C1" w:rsidRDefault="00630D14" w:rsidP="0076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38 Устава муниципального образования «город Саянск»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</w:t>
            </w:r>
            <w:r w:rsidR="007F5681" w:rsidRPr="00D96C70">
              <w:rPr>
                <w:sz w:val="24"/>
                <w:szCs w:val="24"/>
              </w:rPr>
              <w:t>А</w:t>
            </w:r>
            <w:r w:rsidRPr="00D245C1">
              <w:rPr>
                <w:sz w:val="24"/>
                <w:szCs w:val="24"/>
              </w:rPr>
              <w:t>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7F5681">
              <w:rPr>
                <w:sz w:val="24"/>
                <w:szCs w:val="24"/>
              </w:rPr>
              <w:t xml:space="preserve">униципальное </w:t>
            </w:r>
            <w:r w:rsidR="00F52CD6" w:rsidRPr="00D245C1">
              <w:rPr>
                <w:sz w:val="24"/>
                <w:szCs w:val="24"/>
              </w:rPr>
              <w:t>казенное учреждение «Управление образования администрации муниципального образования «город Саянск» (далее МКУ  «Уп</w:t>
            </w:r>
            <w:r w:rsidR="00F817FE">
              <w:rPr>
                <w:sz w:val="24"/>
                <w:szCs w:val="24"/>
              </w:rPr>
              <w:t>равление образования»)</w:t>
            </w:r>
          </w:p>
          <w:p w:rsidR="00F52CD6" w:rsidRPr="00D245C1" w:rsidRDefault="00630D14" w:rsidP="007F56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>униципальное казенное учреждение «Управление культуры</w:t>
            </w:r>
            <w:r w:rsidR="004C62BD">
              <w:t xml:space="preserve"> </w:t>
            </w:r>
            <w:r w:rsidR="004C62BD" w:rsidRPr="004C62BD">
              <w:rPr>
                <w:sz w:val="24"/>
                <w:szCs w:val="24"/>
              </w:rPr>
              <w:t>администрации муниципального образования «город Саянск»</w:t>
            </w:r>
            <w:r w:rsidR="004C62BD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 xml:space="preserve"> (далее МКУ «Управление культуры»)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4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Привлечение пенсионеров и инвалидов к мероприятиям и декадам  социальной направленности.</w:t>
            </w:r>
          </w:p>
          <w:p w:rsidR="00F52CD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Сохранения охвата отдельной категории населения дополнительными мерами социальной поддержки.</w:t>
            </w:r>
          </w:p>
          <w:p w:rsidR="00F52CD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Сохранение количества СО НКО и оказание им финансовой поддержки</w:t>
            </w:r>
            <w:r w:rsidR="007F5681">
              <w:rPr>
                <w:sz w:val="24"/>
                <w:szCs w:val="24"/>
              </w:rPr>
              <w:t>.</w:t>
            </w:r>
          </w:p>
          <w:p w:rsidR="00F52CD6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 Повышение показателей доступности для инвалидов других МГН объектов и услуг в социальной сфере.</w:t>
            </w:r>
          </w:p>
          <w:p w:rsidR="007F5681" w:rsidRPr="00D245C1" w:rsidRDefault="007F5681" w:rsidP="007F5681">
            <w:pPr>
              <w:jc w:val="both"/>
              <w:rPr>
                <w:sz w:val="24"/>
                <w:szCs w:val="24"/>
              </w:rPr>
            </w:pPr>
            <w:r w:rsidRPr="00D96C70">
              <w:rPr>
                <w:sz w:val="24"/>
                <w:szCs w:val="24"/>
              </w:rPr>
              <w:t>5. Предоставление налоговых льгот как меры социальной поддержки отдельным категориям граждан</w:t>
            </w:r>
            <w:r w:rsidR="008E7F8F" w:rsidRPr="001C24DE">
              <w:rPr>
                <w:sz w:val="24"/>
                <w:szCs w:val="24"/>
              </w:rPr>
              <w:t>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муниципального образования «город Саянск».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Создание условий доступности объектов и услуг для инвалидов и других МГН к объектам социальной инфраструктуры.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отдельным категориям граждан</w:t>
            </w:r>
            <w:r w:rsidR="008E7F8F">
              <w:rPr>
                <w:sz w:val="24"/>
                <w:szCs w:val="24"/>
              </w:rPr>
              <w:t>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Подпрограммы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577FED" w:rsidP="008E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</w:t>
            </w:r>
            <w:r w:rsidR="00F52CD6" w:rsidRPr="00D245C1">
              <w:rPr>
                <w:sz w:val="24"/>
                <w:szCs w:val="24"/>
              </w:rPr>
              <w:t>1</w:t>
            </w:r>
            <w:r w:rsidR="00150526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«Социальная поддержка населения муниципального образ</w:t>
            </w:r>
            <w:r w:rsidR="00F817FE">
              <w:rPr>
                <w:sz w:val="24"/>
                <w:szCs w:val="24"/>
              </w:rPr>
              <w:t>ования «город Саянск» и СО НКО»</w:t>
            </w:r>
            <w:r w:rsidR="008E7F8F">
              <w:rPr>
                <w:sz w:val="24"/>
                <w:szCs w:val="24"/>
              </w:rPr>
              <w:t>.</w:t>
            </w:r>
          </w:p>
          <w:p w:rsidR="00F52CD6" w:rsidRPr="00D245C1" w:rsidRDefault="00577FED" w:rsidP="008E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 xml:space="preserve">ия </w:t>
            </w:r>
            <w:r w:rsidR="008432C3">
              <w:rPr>
                <w:sz w:val="24"/>
                <w:szCs w:val="24"/>
              </w:rPr>
              <w:lastRenderedPageBreak/>
              <w:t>муниципального образования «</w:t>
            </w:r>
            <w:r w:rsidR="00F817FE">
              <w:rPr>
                <w:sz w:val="24"/>
                <w:szCs w:val="24"/>
              </w:rPr>
              <w:t>город Саянск»</w:t>
            </w:r>
            <w:r w:rsidR="008E7F8F">
              <w:rPr>
                <w:sz w:val="24"/>
                <w:szCs w:val="24"/>
              </w:rPr>
              <w:t>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</w:t>
            </w:r>
            <w:r w:rsidR="00993127">
              <w:rPr>
                <w:sz w:val="24"/>
                <w:szCs w:val="24"/>
              </w:rPr>
              <w:t>6</w:t>
            </w:r>
            <w:r w:rsidRPr="00D245C1">
              <w:rPr>
                <w:sz w:val="24"/>
                <w:szCs w:val="24"/>
              </w:rPr>
              <w:t>-20</w:t>
            </w:r>
            <w:r w:rsidR="00993127">
              <w:rPr>
                <w:sz w:val="24"/>
                <w:szCs w:val="24"/>
              </w:rPr>
              <w:t xml:space="preserve">30 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1B45CA" w:rsidRDefault="00F52CD6" w:rsidP="00CF221A">
            <w:pPr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F52CD6" w:rsidRPr="001B45CA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Default="009F4470" w:rsidP="008E7F8F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>Общий объем финансирования программы составляет –</w:t>
            </w:r>
            <w:r w:rsidR="004C62BD" w:rsidRPr="001B45CA">
              <w:rPr>
                <w:b/>
                <w:sz w:val="24"/>
                <w:szCs w:val="24"/>
              </w:rPr>
              <w:t>5</w:t>
            </w:r>
            <w:r w:rsidR="00DC789D" w:rsidRPr="001B45CA">
              <w:rPr>
                <w:b/>
                <w:sz w:val="24"/>
                <w:szCs w:val="24"/>
              </w:rPr>
              <w:t>4</w:t>
            </w:r>
            <w:r w:rsidR="003975D3" w:rsidRPr="001B45CA">
              <w:rPr>
                <w:b/>
                <w:sz w:val="24"/>
                <w:szCs w:val="24"/>
              </w:rPr>
              <w:t> </w:t>
            </w:r>
            <w:r w:rsidR="00483709" w:rsidRPr="001B45CA">
              <w:rPr>
                <w:b/>
                <w:sz w:val="24"/>
                <w:szCs w:val="24"/>
              </w:rPr>
              <w:t>980</w:t>
            </w:r>
            <w:r w:rsidR="003975D3" w:rsidRPr="001B45CA">
              <w:rPr>
                <w:sz w:val="24"/>
                <w:szCs w:val="24"/>
              </w:rPr>
              <w:t xml:space="preserve"> </w:t>
            </w:r>
            <w:r w:rsidRPr="001B45CA">
              <w:rPr>
                <w:sz w:val="24"/>
                <w:szCs w:val="24"/>
              </w:rPr>
              <w:t>тыс. руб., из них: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1622"/>
              <w:gridCol w:w="1418"/>
              <w:gridCol w:w="1417"/>
            </w:tblGrid>
            <w:tr w:rsidR="008E7F8F" w:rsidTr="008E7F8F">
              <w:tc>
                <w:tcPr>
                  <w:tcW w:w="1120" w:type="dxa"/>
                </w:tcPr>
                <w:p w:rsidR="008E7F8F" w:rsidRPr="00713C38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22" w:type="dxa"/>
                </w:tcPr>
                <w:p w:rsidR="008E7F8F" w:rsidRPr="00713C38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Общий объем финансирования, тыс. руб.</w:t>
                  </w:r>
                </w:p>
              </w:tc>
              <w:tc>
                <w:tcPr>
                  <w:tcW w:w="1418" w:type="dxa"/>
                </w:tcPr>
                <w:p w:rsidR="008E7F8F" w:rsidRPr="00713C38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  <w:tc>
                <w:tcPr>
                  <w:tcW w:w="1417" w:type="dxa"/>
                </w:tcPr>
                <w:p w:rsidR="008E7F8F" w:rsidRPr="00713C38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Областной бюджет, тыс. руб.</w:t>
                  </w:r>
                </w:p>
              </w:tc>
            </w:tr>
            <w:tr w:rsidR="008E7F8F" w:rsidTr="008E7F8F">
              <w:tc>
                <w:tcPr>
                  <w:tcW w:w="1120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1</w:t>
                  </w:r>
                  <w:r w:rsidR="00713C38">
                    <w:rPr>
                      <w:sz w:val="24"/>
                      <w:szCs w:val="24"/>
                    </w:rPr>
                    <w:t>0 959</w:t>
                  </w:r>
                </w:p>
              </w:tc>
              <w:tc>
                <w:tcPr>
                  <w:tcW w:w="1418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3 945</w:t>
                  </w:r>
                </w:p>
              </w:tc>
              <w:tc>
                <w:tcPr>
                  <w:tcW w:w="1417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7 014</w:t>
                  </w:r>
                </w:p>
              </w:tc>
            </w:tr>
            <w:tr w:rsidR="008E7F8F" w:rsidTr="008E7F8F">
              <w:tc>
                <w:tcPr>
                  <w:tcW w:w="1120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1</w:t>
                  </w:r>
                  <w:r w:rsidR="00713C38">
                    <w:rPr>
                      <w:sz w:val="24"/>
                      <w:szCs w:val="24"/>
                    </w:rPr>
                    <w:t>0 981</w:t>
                  </w:r>
                </w:p>
              </w:tc>
              <w:tc>
                <w:tcPr>
                  <w:tcW w:w="1418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3 968</w:t>
                  </w:r>
                </w:p>
              </w:tc>
              <w:tc>
                <w:tcPr>
                  <w:tcW w:w="1417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7 013</w:t>
                  </w:r>
                </w:p>
              </w:tc>
            </w:tr>
            <w:tr w:rsidR="008E7F8F" w:rsidTr="008E7F8F">
              <w:tc>
                <w:tcPr>
                  <w:tcW w:w="1120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1</w:t>
                  </w:r>
                  <w:r w:rsidR="00713C38">
                    <w:rPr>
                      <w:sz w:val="24"/>
                      <w:szCs w:val="24"/>
                    </w:rPr>
                    <w:t>0 994</w:t>
                  </w:r>
                </w:p>
              </w:tc>
              <w:tc>
                <w:tcPr>
                  <w:tcW w:w="1418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3 982</w:t>
                  </w:r>
                </w:p>
              </w:tc>
              <w:tc>
                <w:tcPr>
                  <w:tcW w:w="1417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7 012</w:t>
                  </w:r>
                </w:p>
              </w:tc>
            </w:tr>
            <w:tr w:rsidR="008E7F8F" w:rsidTr="008E7F8F">
              <w:tc>
                <w:tcPr>
                  <w:tcW w:w="1120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11 0</w:t>
                  </w:r>
                  <w:r w:rsidR="00713C38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8" w:type="dxa"/>
                </w:tcPr>
                <w:p w:rsidR="008E7F8F" w:rsidRPr="008E7F8F" w:rsidRDefault="008E7F8F" w:rsidP="008E7F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4 008</w:t>
                  </w:r>
                </w:p>
              </w:tc>
              <w:tc>
                <w:tcPr>
                  <w:tcW w:w="1417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7 007</w:t>
                  </w:r>
                </w:p>
              </w:tc>
            </w:tr>
            <w:tr w:rsidR="008E7F8F" w:rsidTr="008E7F8F">
              <w:tc>
                <w:tcPr>
                  <w:tcW w:w="1120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8E7F8F" w:rsidRPr="008E7F8F" w:rsidRDefault="008E7F8F" w:rsidP="00713C3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11 0</w:t>
                  </w:r>
                  <w:r w:rsidR="00713C38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18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4 025</w:t>
                  </w:r>
                </w:p>
              </w:tc>
              <w:tc>
                <w:tcPr>
                  <w:tcW w:w="1417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7 006</w:t>
                  </w:r>
                </w:p>
              </w:tc>
            </w:tr>
            <w:tr w:rsidR="008E7F8F" w:rsidTr="008E7F8F">
              <w:tc>
                <w:tcPr>
                  <w:tcW w:w="1120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8E7F8F" w:rsidRPr="008E7F8F" w:rsidRDefault="008E7F8F" w:rsidP="00713C3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5</w:t>
                  </w:r>
                  <w:r w:rsidR="00713C38">
                    <w:rPr>
                      <w:b/>
                      <w:sz w:val="24"/>
                      <w:szCs w:val="24"/>
                    </w:rPr>
                    <w:t>4</w:t>
                  </w:r>
                  <w:r w:rsidRPr="008E7F8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13C38">
                    <w:rPr>
                      <w:b/>
                      <w:sz w:val="24"/>
                      <w:szCs w:val="24"/>
                    </w:rPr>
                    <w:t>980</w:t>
                  </w:r>
                </w:p>
              </w:tc>
              <w:tc>
                <w:tcPr>
                  <w:tcW w:w="1418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19 928</w:t>
                  </w:r>
                </w:p>
              </w:tc>
              <w:tc>
                <w:tcPr>
                  <w:tcW w:w="1417" w:type="dxa"/>
                </w:tcPr>
                <w:p w:rsidR="008E7F8F" w:rsidRPr="008E7F8F" w:rsidRDefault="008E7F8F" w:rsidP="008E7F8F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35 052</w:t>
                  </w:r>
                </w:p>
              </w:tc>
            </w:tr>
          </w:tbl>
          <w:p w:rsidR="00F52CD6" w:rsidRPr="001B45CA" w:rsidRDefault="00F52CD6" w:rsidP="008E7F8F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  <w:r w:rsidR="00E77BB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Улучшение качества жизни отдельных категорий граждан: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Сохранение доли населения, охваченного дополнительными мер</w:t>
            </w:r>
            <w:r w:rsidR="00F817FE">
              <w:rPr>
                <w:sz w:val="24"/>
                <w:szCs w:val="24"/>
              </w:rPr>
              <w:t>ами социальной поддержки до 30%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Достижение показателей доступности для инвалидов объектов и услу</w:t>
            </w:r>
            <w:r w:rsidR="00F817FE">
              <w:rPr>
                <w:sz w:val="24"/>
                <w:szCs w:val="24"/>
              </w:rPr>
              <w:t>г в социальной сфере до уровня соответствующего требованиям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Повышение активности СО НКО:</w:t>
            </w:r>
          </w:p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рост числа пенсионеров и инвалидов, принявших участие в проводимых м</w:t>
            </w:r>
            <w:r w:rsidR="00F817FE">
              <w:rPr>
                <w:sz w:val="24"/>
                <w:szCs w:val="24"/>
              </w:rPr>
              <w:t>ероприятиях СО НКО до 50%</w:t>
            </w:r>
          </w:p>
        </w:tc>
      </w:tr>
    </w:tbl>
    <w:p w:rsidR="006874A8" w:rsidRDefault="006874A8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</w:p>
    <w:p w:rsidR="00F54D17" w:rsidRPr="00107F8A" w:rsidRDefault="00D5111C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</w:p>
    <w:p w:rsidR="00F54D17" w:rsidRPr="00107F8A" w:rsidRDefault="00F54D17" w:rsidP="00713C38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Конституцией Российской Федерации, </w:t>
      </w:r>
      <w:r w:rsidR="00D4137C" w:rsidRPr="00D4137C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107F8A">
        <w:rPr>
          <w:sz w:val="28"/>
          <w:szCs w:val="28"/>
        </w:rPr>
        <w:t>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</w:t>
      </w:r>
      <w:r w:rsidR="00713C38">
        <w:rPr>
          <w:sz w:val="28"/>
          <w:szCs w:val="28"/>
        </w:rPr>
        <w:t>м</w:t>
      </w:r>
      <w:r w:rsidR="00546A13" w:rsidRPr="00107F8A"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proofErr w:type="gramEnd"/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созданию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</w:p>
    <w:p w:rsidR="00F54D17" w:rsidRPr="00D4137C" w:rsidRDefault="00F54D17" w:rsidP="00713C38">
      <w:pPr>
        <w:ind w:firstLine="709"/>
        <w:jc w:val="both"/>
        <w:rPr>
          <w:sz w:val="28"/>
          <w:szCs w:val="28"/>
          <w:lang w:val="x-none"/>
        </w:rPr>
      </w:pPr>
      <w:r w:rsidRPr="00D4137C">
        <w:rPr>
          <w:sz w:val="28"/>
          <w:szCs w:val="28"/>
        </w:rPr>
        <w:t>Численность населения</w:t>
      </w:r>
      <w:r w:rsidR="00107F8A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>города Саянска по состоянию на 01.01.20</w:t>
      </w:r>
      <w:r w:rsidR="000E7D72" w:rsidRPr="00D4137C">
        <w:rPr>
          <w:sz w:val="28"/>
          <w:szCs w:val="28"/>
        </w:rPr>
        <w:t>2</w:t>
      </w:r>
      <w:r w:rsidR="00D27764" w:rsidRPr="00D4137C">
        <w:rPr>
          <w:sz w:val="28"/>
          <w:szCs w:val="28"/>
        </w:rPr>
        <w:t>5</w:t>
      </w:r>
      <w:r w:rsidRPr="00D4137C">
        <w:rPr>
          <w:sz w:val="28"/>
          <w:szCs w:val="28"/>
        </w:rPr>
        <w:t xml:space="preserve"> года составила </w:t>
      </w:r>
      <w:r w:rsidR="004F4331" w:rsidRPr="00D4137C">
        <w:rPr>
          <w:sz w:val="28"/>
          <w:szCs w:val="28"/>
          <w:lang w:val="x-none"/>
        </w:rPr>
        <w:t>35 725</w:t>
      </w:r>
      <w:r w:rsidR="00643183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 xml:space="preserve">человек, в том числе </w:t>
      </w:r>
      <w:r w:rsidR="0012545C" w:rsidRPr="00D4137C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F4331" w:rsidRPr="00D4137C">
        <w:rPr>
          <w:sz w:val="28"/>
          <w:szCs w:val="28"/>
          <w:lang w:val="x-none"/>
        </w:rPr>
        <w:t>9089</w:t>
      </w:r>
      <w:r w:rsidR="004F4331" w:rsidRPr="00D4137C">
        <w:rPr>
          <w:sz w:val="28"/>
          <w:szCs w:val="28"/>
        </w:rPr>
        <w:t xml:space="preserve"> </w:t>
      </w:r>
      <w:r w:rsidR="0012545C" w:rsidRPr="00D4137C">
        <w:rPr>
          <w:sz w:val="28"/>
          <w:szCs w:val="28"/>
        </w:rPr>
        <w:t xml:space="preserve">человек </w:t>
      </w:r>
      <w:r w:rsidRPr="00D4137C">
        <w:rPr>
          <w:sz w:val="28"/>
          <w:szCs w:val="28"/>
        </w:rPr>
        <w:t xml:space="preserve">или </w:t>
      </w:r>
      <w:r w:rsidR="004F4331" w:rsidRPr="00D4137C">
        <w:rPr>
          <w:sz w:val="28"/>
          <w:szCs w:val="28"/>
          <w:lang w:val="x-none"/>
        </w:rPr>
        <w:t>25,4%</w:t>
      </w:r>
      <w:r w:rsidR="004F4331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 xml:space="preserve">от общей численности </w:t>
      </w:r>
      <w:r w:rsidRPr="00D4137C">
        <w:rPr>
          <w:sz w:val="28"/>
          <w:szCs w:val="28"/>
        </w:rPr>
        <w:lastRenderedPageBreak/>
        <w:t>населения</w:t>
      </w:r>
      <w:r w:rsidR="0012545C" w:rsidRPr="00D4137C">
        <w:rPr>
          <w:sz w:val="28"/>
          <w:szCs w:val="28"/>
        </w:rPr>
        <w:t xml:space="preserve">, моложе трудоспособного возраста или дети </w:t>
      </w:r>
      <w:r w:rsidR="009E26BF" w:rsidRPr="00D4137C">
        <w:rPr>
          <w:sz w:val="28"/>
          <w:szCs w:val="28"/>
        </w:rPr>
        <w:t>–</w:t>
      </w:r>
      <w:r w:rsidR="00107F8A" w:rsidRPr="00D4137C">
        <w:rPr>
          <w:sz w:val="28"/>
          <w:szCs w:val="28"/>
        </w:rPr>
        <w:t xml:space="preserve"> </w:t>
      </w:r>
      <w:r w:rsidR="004F4331" w:rsidRPr="00D4137C">
        <w:rPr>
          <w:sz w:val="28"/>
          <w:szCs w:val="28"/>
          <w:lang w:val="x-none"/>
        </w:rPr>
        <w:t>7561</w:t>
      </w:r>
      <w:r w:rsidR="009E26BF" w:rsidRPr="00D4137C">
        <w:rPr>
          <w:sz w:val="28"/>
          <w:szCs w:val="28"/>
        </w:rPr>
        <w:t xml:space="preserve"> </w:t>
      </w:r>
      <w:r w:rsidR="0012545C" w:rsidRPr="00D4137C">
        <w:rPr>
          <w:sz w:val="28"/>
          <w:szCs w:val="28"/>
        </w:rPr>
        <w:t xml:space="preserve">человек или </w:t>
      </w:r>
      <w:r w:rsidR="00036DAE" w:rsidRPr="00D4137C">
        <w:rPr>
          <w:sz w:val="28"/>
          <w:szCs w:val="28"/>
          <w:lang w:val="x-none"/>
        </w:rPr>
        <w:t xml:space="preserve">21,1% </w:t>
      </w:r>
      <w:r w:rsidR="0012545C" w:rsidRPr="00D4137C">
        <w:rPr>
          <w:sz w:val="28"/>
          <w:szCs w:val="28"/>
        </w:rPr>
        <w:t>от общей численности населения</w:t>
      </w:r>
      <w:r w:rsidRPr="00D4137C">
        <w:rPr>
          <w:sz w:val="28"/>
          <w:szCs w:val="28"/>
        </w:rPr>
        <w:t>.</w:t>
      </w:r>
    </w:p>
    <w:p w:rsidR="00713C38" w:rsidRPr="00713C38" w:rsidRDefault="0033763C" w:rsidP="00713C38">
      <w:pPr>
        <w:ind w:firstLine="709"/>
        <w:jc w:val="both"/>
        <w:rPr>
          <w:sz w:val="28"/>
          <w:szCs w:val="28"/>
        </w:rPr>
      </w:pPr>
      <w:r w:rsidRPr="00D4137C">
        <w:rPr>
          <w:sz w:val="28"/>
          <w:szCs w:val="28"/>
        </w:rPr>
        <w:t xml:space="preserve">В рамках национальной цели </w:t>
      </w:r>
      <w:r w:rsidR="00713C38">
        <w:rPr>
          <w:sz w:val="28"/>
          <w:szCs w:val="28"/>
        </w:rPr>
        <w:t>«</w:t>
      </w:r>
      <w:r w:rsidRPr="00D4137C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="00713C38">
        <w:rPr>
          <w:sz w:val="28"/>
          <w:szCs w:val="28"/>
        </w:rPr>
        <w:t>»</w:t>
      </w:r>
      <w:r w:rsidRPr="00D4137C">
        <w:rPr>
          <w:sz w:val="28"/>
          <w:szCs w:val="28"/>
        </w:rPr>
        <w:t xml:space="preserve"> государством поставлена задача увеличения ожидаемой продолжительности жизни до 78 лет к 2030 году и до 81 года к 2036 году</w:t>
      </w:r>
      <w:r w:rsidR="00032F14" w:rsidRPr="00D4137C">
        <w:rPr>
          <w:sz w:val="28"/>
          <w:szCs w:val="28"/>
        </w:rPr>
        <w:t>.</w:t>
      </w:r>
      <w:r w:rsidRPr="00D4137C">
        <w:rPr>
          <w:sz w:val="28"/>
          <w:szCs w:val="28"/>
        </w:rPr>
        <w:t xml:space="preserve"> </w:t>
      </w:r>
      <w:r w:rsidR="003C3FDD" w:rsidRPr="00D4137C">
        <w:rPr>
          <w:sz w:val="28"/>
          <w:szCs w:val="28"/>
        </w:rPr>
        <w:t xml:space="preserve">Данные цели и задачи направлены </w:t>
      </w:r>
      <w:r w:rsidR="00B26FCB" w:rsidRPr="00D4137C">
        <w:rPr>
          <w:sz w:val="28"/>
          <w:szCs w:val="28"/>
        </w:rPr>
        <w:t xml:space="preserve">на </w:t>
      </w:r>
      <w:r w:rsidR="003C3FDD" w:rsidRPr="00D4137C">
        <w:rPr>
          <w:sz w:val="28"/>
          <w:szCs w:val="28"/>
        </w:rPr>
        <w:t>обеспеч</w:t>
      </w:r>
      <w:r w:rsidR="00B26FCB" w:rsidRPr="00D4137C">
        <w:rPr>
          <w:sz w:val="28"/>
          <w:szCs w:val="28"/>
        </w:rPr>
        <w:t>ение</w:t>
      </w:r>
      <w:r w:rsidR="003C3FDD" w:rsidRPr="00D4137C">
        <w:rPr>
          <w:sz w:val="28"/>
          <w:szCs w:val="28"/>
        </w:rPr>
        <w:t xml:space="preserve"> активно</w:t>
      </w:r>
      <w:r w:rsidR="00B26FCB" w:rsidRPr="00D4137C">
        <w:rPr>
          <w:sz w:val="28"/>
          <w:szCs w:val="28"/>
        </w:rPr>
        <w:t>го</w:t>
      </w:r>
      <w:r w:rsidR="003C3FDD" w:rsidRPr="00D4137C">
        <w:rPr>
          <w:sz w:val="28"/>
          <w:szCs w:val="28"/>
        </w:rPr>
        <w:t xml:space="preserve"> долголети</w:t>
      </w:r>
      <w:r w:rsidR="00B26FCB" w:rsidRPr="00D4137C">
        <w:rPr>
          <w:sz w:val="28"/>
          <w:szCs w:val="28"/>
        </w:rPr>
        <w:t>я</w:t>
      </w:r>
      <w:r w:rsidR="003C3FDD" w:rsidRPr="00D4137C">
        <w:rPr>
          <w:sz w:val="28"/>
          <w:szCs w:val="28"/>
        </w:rPr>
        <w:t>, продолжительность жизни пенсионеров, созда</w:t>
      </w:r>
      <w:r w:rsidR="00BD00C5" w:rsidRPr="00D4137C">
        <w:rPr>
          <w:sz w:val="28"/>
          <w:szCs w:val="28"/>
        </w:rPr>
        <w:t>ние</w:t>
      </w:r>
      <w:r w:rsidR="003C3FDD" w:rsidRPr="00D4137C">
        <w:t xml:space="preserve"> </w:t>
      </w:r>
      <w:r w:rsidR="003C3FDD" w:rsidRPr="00D4137C">
        <w:rPr>
          <w:sz w:val="28"/>
          <w:szCs w:val="28"/>
        </w:rPr>
        <w:t>услови</w:t>
      </w:r>
      <w:r w:rsidR="00BD00C5" w:rsidRPr="00D4137C">
        <w:rPr>
          <w:sz w:val="28"/>
          <w:szCs w:val="28"/>
        </w:rPr>
        <w:t>й</w:t>
      </w:r>
      <w:r w:rsidR="003C3FDD" w:rsidRPr="00D4137C">
        <w:rPr>
          <w:sz w:val="28"/>
          <w:szCs w:val="28"/>
        </w:rPr>
        <w:t xml:space="preserve"> для укрепления здоровья, увелич</w:t>
      </w:r>
      <w:r w:rsidR="004F4331" w:rsidRPr="00D4137C">
        <w:rPr>
          <w:sz w:val="28"/>
          <w:szCs w:val="28"/>
        </w:rPr>
        <w:t>ение</w:t>
      </w:r>
      <w:r w:rsidR="003C3FDD" w:rsidRPr="00D4137C">
        <w:rPr>
          <w:sz w:val="28"/>
          <w:szCs w:val="28"/>
        </w:rPr>
        <w:t xml:space="preserve"> период</w:t>
      </w:r>
      <w:r w:rsidR="004F4331" w:rsidRPr="00D4137C">
        <w:rPr>
          <w:sz w:val="28"/>
          <w:szCs w:val="28"/>
        </w:rPr>
        <w:t>а</w:t>
      </w:r>
      <w:r w:rsidR="003C3FDD" w:rsidRPr="00D4137C">
        <w:rPr>
          <w:sz w:val="28"/>
          <w:szCs w:val="28"/>
        </w:rPr>
        <w:t xml:space="preserve"> активного долголетия и продолжительность здоровой жизни граждан старшего поколения</w:t>
      </w:r>
      <w:r w:rsidR="00713C38" w:rsidRPr="00713C38">
        <w:rPr>
          <w:sz w:val="28"/>
          <w:szCs w:val="28"/>
        </w:rPr>
        <w:t>.</w:t>
      </w:r>
    </w:p>
    <w:p w:rsidR="00C14EFD" w:rsidRPr="00107F8A" w:rsidRDefault="00C14EFD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программе предусматривается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>отдельным категориям граждан. Лица без определенного места жительства</w:t>
      </w:r>
      <w:r w:rsidR="000E7D72">
        <w:rPr>
          <w:sz w:val="28"/>
          <w:szCs w:val="28"/>
        </w:rPr>
        <w:t xml:space="preserve">, </w:t>
      </w:r>
      <w:r w:rsidR="00D82278">
        <w:rPr>
          <w:sz w:val="28"/>
          <w:szCs w:val="28"/>
        </w:rPr>
        <w:t xml:space="preserve">осужденные лица </w:t>
      </w:r>
      <w:r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Pr="00107F8A">
        <w:rPr>
          <w:sz w:val="28"/>
          <w:szCs w:val="28"/>
        </w:rPr>
        <w:t xml:space="preserve"> госпошлины (1500 рублей) за </w:t>
      </w:r>
      <w:r w:rsidR="008470D2" w:rsidRPr="00107F8A">
        <w:rPr>
          <w:sz w:val="28"/>
          <w:szCs w:val="28"/>
        </w:rPr>
        <w:t xml:space="preserve">выдачу паспорта </w:t>
      </w:r>
      <w:r w:rsidR="00FC7F9A">
        <w:rPr>
          <w:sz w:val="28"/>
          <w:szCs w:val="28"/>
        </w:rPr>
        <w:t>гражданина Российской Ф</w:t>
      </w:r>
      <w:r w:rsidR="008470D2" w:rsidRPr="00107F8A">
        <w:rPr>
          <w:sz w:val="28"/>
          <w:szCs w:val="28"/>
        </w:rPr>
        <w:t>едерации</w:t>
      </w:r>
      <w:r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Pr="00107F8A">
        <w:rPr>
          <w:sz w:val="28"/>
          <w:szCs w:val="28"/>
        </w:rPr>
        <w:t xml:space="preserve"> при наличии паспорта получать меры социальной поддержки из областного бюджета,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пенсионного фонда, фонда социального и медицинского страхования. Ежегодно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Pr="00107F8A">
        <w:rPr>
          <w:sz w:val="28"/>
          <w:szCs w:val="28"/>
        </w:rPr>
        <w:t xml:space="preserve"> </w:t>
      </w:r>
      <w:r w:rsidR="001B45CA">
        <w:rPr>
          <w:sz w:val="28"/>
          <w:szCs w:val="28"/>
        </w:rPr>
        <w:t>25</w:t>
      </w:r>
      <w:r w:rsidRPr="00762E2D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Pr="00107F8A">
        <w:rPr>
          <w:sz w:val="28"/>
          <w:szCs w:val="28"/>
        </w:rPr>
        <w:t>.</w:t>
      </w:r>
    </w:p>
    <w:p w:rsidR="00C14EFD" w:rsidRPr="00107F8A" w:rsidRDefault="002C1C69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</w:t>
      </w:r>
      <w:r w:rsidR="003844EA">
        <w:rPr>
          <w:sz w:val="28"/>
          <w:szCs w:val="28"/>
        </w:rPr>
        <w:t>участников</w:t>
      </w:r>
      <w:r w:rsidR="001E5249" w:rsidRPr="00107F8A">
        <w:rPr>
          <w:sz w:val="28"/>
          <w:szCs w:val="28"/>
        </w:rPr>
        <w:t xml:space="preserve"> </w:t>
      </w:r>
      <w:r w:rsidR="001C24DE" w:rsidRPr="00D96C70">
        <w:rPr>
          <w:sz w:val="28"/>
          <w:szCs w:val="28"/>
        </w:rPr>
        <w:t>Великой Отечественной</w:t>
      </w:r>
      <w:r w:rsidR="001C24DE" w:rsidRPr="001C24DE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войны</w:t>
      </w:r>
      <w:r w:rsidR="001C24DE">
        <w:rPr>
          <w:sz w:val="28"/>
          <w:szCs w:val="28"/>
        </w:rPr>
        <w:t xml:space="preserve"> (далее – ВОВ)</w:t>
      </w:r>
      <w:r w:rsidR="001E5249" w:rsidRPr="00107F8A">
        <w:rPr>
          <w:sz w:val="28"/>
          <w:szCs w:val="28"/>
        </w:rPr>
        <w:t xml:space="preserve"> в программе определена мера социальной поддержки</w:t>
      </w:r>
      <w:r w:rsidR="001C24DE">
        <w:rPr>
          <w:sz w:val="28"/>
          <w:szCs w:val="28"/>
        </w:rPr>
        <w:t>,</w:t>
      </w:r>
      <w:r w:rsidR="00107F8A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в виде единовременной выплаты к</w:t>
      </w:r>
      <w:r w:rsidR="00415D4D">
        <w:rPr>
          <w:sz w:val="28"/>
          <w:szCs w:val="28"/>
        </w:rPr>
        <w:t>о</w:t>
      </w:r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 w:rsidRPr="00107F8A">
        <w:rPr>
          <w:sz w:val="28"/>
          <w:szCs w:val="28"/>
        </w:rPr>
        <w:t>мера социальной поддержки здесь является знаком уважения,</w:t>
      </w:r>
      <w:r w:rsidR="009E26BF">
        <w:rPr>
          <w:sz w:val="28"/>
          <w:szCs w:val="28"/>
        </w:rPr>
        <w:t xml:space="preserve"> внимания и почета к ветеранам.</w:t>
      </w:r>
    </w:p>
    <w:p w:rsidR="00B634E6" w:rsidRPr="00107F8A" w:rsidRDefault="006B6AC3" w:rsidP="00713C38">
      <w:pPr>
        <w:ind w:firstLine="709"/>
        <w:jc w:val="both"/>
        <w:rPr>
          <w:sz w:val="28"/>
          <w:szCs w:val="28"/>
        </w:rPr>
      </w:pPr>
      <w:r w:rsidRPr="00762E2D">
        <w:rPr>
          <w:sz w:val="28"/>
          <w:szCs w:val="28"/>
        </w:rPr>
        <w:t>М</w:t>
      </w:r>
      <w:r w:rsidR="00F54D17" w:rsidRPr="00762E2D">
        <w:rPr>
          <w:sz w:val="28"/>
          <w:szCs w:val="28"/>
        </w:rPr>
        <w:t>ногочисленной категорией населения, нуждающейся в мерах социальной поддержки, являются дети, в том числе из многодетных и малоимущих семей.</w:t>
      </w:r>
      <w:r w:rsidR="00107F8A" w:rsidRPr="00762E2D">
        <w:rPr>
          <w:sz w:val="28"/>
          <w:szCs w:val="28"/>
        </w:rPr>
        <w:t xml:space="preserve"> </w:t>
      </w:r>
      <w:proofErr w:type="gramStart"/>
      <w:r w:rsidR="00F54D17" w:rsidRPr="00762E2D">
        <w:rPr>
          <w:sz w:val="28"/>
          <w:szCs w:val="28"/>
        </w:rPr>
        <w:t>В соответствии с Законом Ир</w:t>
      </w:r>
      <w:r w:rsidR="00577FED" w:rsidRPr="00762E2D">
        <w:rPr>
          <w:sz w:val="28"/>
          <w:szCs w:val="28"/>
        </w:rPr>
        <w:t>кутской области от 08.10.2007 №</w:t>
      </w:r>
      <w:r w:rsidR="00F54D17" w:rsidRPr="00762E2D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762E2D">
        <w:rPr>
          <w:sz w:val="28"/>
          <w:szCs w:val="28"/>
        </w:rPr>
        <w:t xml:space="preserve"> В муниципальном образовании «город Саянск»</w:t>
      </w:r>
      <w:r w:rsidR="00107F8A" w:rsidRPr="00762E2D">
        <w:rPr>
          <w:sz w:val="28"/>
          <w:szCs w:val="28"/>
        </w:rPr>
        <w:t xml:space="preserve"> </w:t>
      </w:r>
      <w:r w:rsidR="009D607C" w:rsidRPr="00762E2D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762E2D">
        <w:rPr>
          <w:sz w:val="28"/>
          <w:szCs w:val="28"/>
        </w:rPr>
        <w:t>,</w:t>
      </w:r>
      <w:r w:rsidR="009D607C" w:rsidRPr="00762E2D">
        <w:rPr>
          <w:sz w:val="28"/>
          <w:szCs w:val="28"/>
        </w:rPr>
        <w:t xml:space="preserve"> за счет областного бюджета получили меру социальной поддержки</w:t>
      </w:r>
      <w:r w:rsidR="00107F8A" w:rsidRPr="00762E2D">
        <w:rPr>
          <w:sz w:val="28"/>
          <w:szCs w:val="28"/>
        </w:rPr>
        <w:t xml:space="preserve"> </w:t>
      </w:r>
      <w:r w:rsidR="00762E2D" w:rsidRPr="00762E2D">
        <w:rPr>
          <w:sz w:val="28"/>
          <w:szCs w:val="28"/>
        </w:rPr>
        <w:t>в 2024</w:t>
      </w:r>
      <w:r w:rsidR="009D607C" w:rsidRPr="00762E2D">
        <w:rPr>
          <w:sz w:val="28"/>
          <w:szCs w:val="28"/>
        </w:rPr>
        <w:t xml:space="preserve"> году </w:t>
      </w:r>
      <w:r w:rsidR="00762E2D" w:rsidRPr="00762E2D">
        <w:rPr>
          <w:sz w:val="28"/>
          <w:szCs w:val="28"/>
        </w:rPr>
        <w:t>448</w:t>
      </w:r>
      <w:r w:rsidR="009D607C" w:rsidRPr="00762E2D">
        <w:rPr>
          <w:sz w:val="28"/>
          <w:szCs w:val="28"/>
        </w:rPr>
        <w:t xml:space="preserve"> человек. </w:t>
      </w:r>
      <w:r w:rsidR="00F54D17" w:rsidRPr="00762E2D">
        <w:rPr>
          <w:sz w:val="28"/>
          <w:szCs w:val="28"/>
        </w:rPr>
        <w:t>Сумма средств из областного бюджета</w:t>
      </w:r>
      <w:r w:rsidR="00522308" w:rsidRPr="00762E2D">
        <w:rPr>
          <w:sz w:val="28"/>
          <w:szCs w:val="28"/>
        </w:rPr>
        <w:t xml:space="preserve"> в </w:t>
      </w:r>
      <w:r w:rsidR="009D607C" w:rsidRPr="00762E2D">
        <w:rPr>
          <w:sz w:val="28"/>
          <w:szCs w:val="28"/>
        </w:rPr>
        <w:t>20</w:t>
      </w:r>
      <w:r w:rsidR="00762E2D" w:rsidRPr="00762E2D">
        <w:rPr>
          <w:sz w:val="28"/>
          <w:szCs w:val="28"/>
        </w:rPr>
        <w:t>24</w:t>
      </w:r>
      <w:r w:rsidR="00522308" w:rsidRPr="00762E2D">
        <w:rPr>
          <w:sz w:val="28"/>
          <w:szCs w:val="28"/>
        </w:rPr>
        <w:t xml:space="preserve"> </w:t>
      </w:r>
      <w:r w:rsidR="00D6580B" w:rsidRPr="00762E2D">
        <w:rPr>
          <w:sz w:val="28"/>
          <w:szCs w:val="28"/>
        </w:rPr>
        <w:t xml:space="preserve">учебном году </w:t>
      </w:r>
      <w:r w:rsidR="00F54D17" w:rsidRPr="00762E2D">
        <w:rPr>
          <w:sz w:val="28"/>
          <w:szCs w:val="28"/>
        </w:rPr>
        <w:t>состави</w:t>
      </w:r>
      <w:r w:rsidR="00522308" w:rsidRPr="00762E2D">
        <w:rPr>
          <w:sz w:val="28"/>
          <w:szCs w:val="28"/>
        </w:rPr>
        <w:t xml:space="preserve">ла </w:t>
      </w:r>
      <w:r w:rsidR="00762E2D" w:rsidRPr="00762E2D">
        <w:rPr>
          <w:sz w:val="28"/>
          <w:szCs w:val="28"/>
        </w:rPr>
        <w:t>5 045,1</w:t>
      </w:r>
      <w:r w:rsidR="009D607C" w:rsidRPr="00762E2D">
        <w:rPr>
          <w:sz w:val="28"/>
          <w:szCs w:val="28"/>
        </w:rPr>
        <w:t xml:space="preserve"> </w:t>
      </w:r>
      <w:r w:rsidR="00522308" w:rsidRPr="00762E2D">
        <w:rPr>
          <w:sz w:val="28"/>
          <w:szCs w:val="28"/>
        </w:rPr>
        <w:t>тыс. рублей</w:t>
      </w:r>
      <w:r w:rsidR="00D6580B" w:rsidRPr="00762E2D">
        <w:rPr>
          <w:sz w:val="28"/>
          <w:szCs w:val="28"/>
        </w:rPr>
        <w:t>.</w:t>
      </w:r>
      <w:r w:rsidR="00762E2D" w:rsidRPr="00762E2D">
        <w:t xml:space="preserve"> </w:t>
      </w:r>
    </w:p>
    <w:p w:rsidR="00820ECA" w:rsidRPr="00107F8A" w:rsidRDefault="009D4E5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</w:t>
      </w:r>
      <w:r w:rsidR="00B371F2" w:rsidRPr="00107F8A">
        <w:rPr>
          <w:sz w:val="28"/>
          <w:szCs w:val="28"/>
        </w:rPr>
        <w:lastRenderedPageBreak/>
        <w:t>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</w:t>
      </w:r>
      <w:r w:rsidR="0030149B">
        <w:rPr>
          <w:sz w:val="28"/>
          <w:szCs w:val="28"/>
        </w:rPr>
        <w:t>24</w:t>
      </w:r>
      <w:r w:rsidR="00B371F2" w:rsidRPr="00107F8A">
        <w:rPr>
          <w:sz w:val="28"/>
          <w:szCs w:val="28"/>
        </w:rPr>
        <w:t xml:space="preserve">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составила </w:t>
      </w:r>
      <w:r w:rsidR="0030149B">
        <w:rPr>
          <w:sz w:val="28"/>
          <w:szCs w:val="28"/>
        </w:rPr>
        <w:t>4</w:t>
      </w:r>
      <w:r w:rsidR="00920E3B">
        <w:rPr>
          <w:sz w:val="28"/>
          <w:szCs w:val="28"/>
        </w:rPr>
        <w:t>6</w:t>
      </w:r>
      <w:r w:rsidR="0030149B">
        <w:rPr>
          <w:sz w:val="28"/>
          <w:szCs w:val="28"/>
        </w:rPr>
        <w:t>8</w:t>
      </w:r>
      <w:r w:rsidR="00B371F2" w:rsidRPr="00107F8A">
        <w:rPr>
          <w:sz w:val="28"/>
          <w:szCs w:val="28"/>
        </w:rPr>
        <w:t xml:space="preserve"> тыс. рублей для </w:t>
      </w:r>
      <w:r w:rsidR="0030149B">
        <w:rPr>
          <w:sz w:val="28"/>
          <w:szCs w:val="28"/>
        </w:rPr>
        <w:t>13</w:t>
      </w:r>
      <w:r w:rsidR="00B371F2" w:rsidRPr="00107F8A">
        <w:rPr>
          <w:sz w:val="28"/>
          <w:szCs w:val="28"/>
        </w:rPr>
        <w:t xml:space="preserve"> специалистов, в том числе для учреждений образования</w:t>
      </w:r>
      <w:r w:rsidR="0029574F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- </w:t>
      </w:r>
      <w:r w:rsidR="00920E3B">
        <w:rPr>
          <w:sz w:val="28"/>
          <w:szCs w:val="28"/>
        </w:rPr>
        <w:t>10</w:t>
      </w:r>
      <w:r w:rsidR="00B371F2" w:rsidRPr="00107F8A">
        <w:rPr>
          <w:sz w:val="28"/>
          <w:szCs w:val="28"/>
        </w:rPr>
        <w:t xml:space="preserve">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для учреждений культуры – </w:t>
      </w:r>
      <w:r w:rsidR="00920E3B">
        <w:rPr>
          <w:sz w:val="28"/>
          <w:szCs w:val="28"/>
        </w:rPr>
        <w:t>3</w:t>
      </w:r>
      <w:r w:rsidR="00B371F2" w:rsidRPr="00107F8A">
        <w:rPr>
          <w:sz w:val="28"/>
          <w:szCs w:val="28"/>
        </w:rPr>
        <w:t xml:space="preserve"> человека.</w:t>
      </w:r>
    </w:p>
    <w:p w:rsidR="00F54D17" w:rsidRPr="00107F8A" w:rsidRDefault="00F54D1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На проведение мероприятий социальной направленности есть необходимость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предусмотреть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расходы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местного бюджета на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проведение мероприятий, посвященных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F54D1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НКО, которые проводят большую организаторскую работу по привлечению пенсионеров и инвалидов, женщин к участию их в мероприятиях. СО НКО представляют интересы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отдельных категорий граждан в политических и общественных объединениях и нуждаются в содействии и финансовой помощи.</w:t>
      </w:r>
    </w:p>
    <w:p w:rsidR="00792F4C" w:rsidRPr="00107F8A" w:rsidRDefault="005E4438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Pr="00107F8A">
        <w:rPr>
          <w:sz w:val="28"/>
          <w:szCs w:val="28"/>
        </w:rPr>
        <w:t>едеральн</w:t>
      </w:r>
      <w:r w:rsidR="00E65584">
        <w:rPr>
          <w:sz w:val="28"/>
          <w:szCs w:val="28"/>
        </w:rPr>
        <w:t>ым законом от 12.01.1996 года №</w:t>
      </w:r>
      <w:r w:rsidRPr="00107F8A">
        <w:rPr>
          <w:sz w:val="28"/>
          <w:szCs w:val="28"/>
        </w:rPr>
        <w:t xml:space="preserve">7-ФЗ «О некоммерческих организациях» и законом Иркутской области от 08.06.2011 </w:t>
      </w:r>
      <w:r w:rsidR="00E65584">
        <w:rPr>
          <w:sz w:val="28"/>
          <w:szCs w:val="28"/>
        </w:rPr>
        <w:t>года №</w:t>
      </w:r>
      <w:r w:rsidRPr="00107F8A">
        <w:rPr>
          <w:sz w:val="28"/>
          <w:szCs w:val="28"/>
        </w:rPr>
        <w:t>37-ОЗ «Об областной государственной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 w:rsidR="00107F8A"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 xml:space="preserve">уставную деятельность СО НКО, имеющих статус юридического лица. В перспективе планируется проводить </w:t>
      </w:r>
      <w:proofErr w:type="gramStart"/>
      <w:r w:rsidR="00246E90" w:rsidRPr="00107F8A">
        <w:rPr>
          <w:sz w:val="28"/>
          <w:szCs w:val="28"/>
        </w:rPr>
        <w:t>среди</w:t>
      </w:r>
      <w:proofErr w:type="gramEnd"/>
      <w:r w:rsidR="00246E90" w:rsidRPr="00107F8A">
        <w:rPr>
          <w:sz w:val="28"/>
          <w:szCs w:val="28"/>
        </w:rPr>
        <w:t xml:space="preserve"> </w:t>
      </w:r>
      <w:proofErr w:type="gramStart"/>
      <w:r w:rsidR="00246E90" w:rsidRPr="00107F8A">
        <w:rPr>
          <w:sz w:val="28"/>
          <w:szCs w:val="28"/>
        </w:rPr>
        <w:t>СО</w:t>
      </w:r>
      <w:proofErr w:type="gramEnd"/>
      <w:r w:rsidR="00246E90" w:rsidRPr="00107F8A">
        <w:rPr>
          <w:sz w:val="28"/>
          <w:szCs w:val="28"/>
        </w:rPr>
        <w:t xml:space="preserve">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 w:rsidR="00107F8A">
        <w:rPr>
          <w:sz w:val="28"/>
          <w:szCs w:val="28"/>
        </w:rPr>
        <w:t xml:space="preserve"> </w:t>
      </w:r>
    </w:p>
    <w:p w:rsidR="00BE4E11" w:rsidRPr="00107F8A" w:rsidRDefault="0085359B" w:rsidP="00713C38">
      <w:pPr>
        <w:ind w:firstLine="709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МГН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713C38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>ной Федеральным Законом №</w:t>
      </w:r>
      <w:r w:rsidR="00D57D82" w:rsidRPr="00107F8A">
        <w:rPr>
          <w:sz w:val="28"/>
          <w:szCs w:val="28"/>
        </w:rPr>
        <w:t>46–ФЗ от 03.05.2012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</w:t>
      </w:r>
      <w:r w:rsidR="00332142">
        <w:rPr>
          <w:sz w:val="28"/>
          <w:szCs w:val="28"/>
        </w:rPr>
        <w:t>.11.</w:t>
      </w:r>
      <w:r w:rsidR="00BE4E11" w:rsidRPr="00107F8A">
        <w:rPr>
          <w:sz w:val="28"/>
          <w:szCs w:val="28"/>
        </w:rPr>
        <w:t>1995 года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090481">
        <w:rPr>
          <w:sz w:val="28"/>
          <w:szCs w:val="28"/>
        </w:rPr>
        <w:t>181</w:t>
      </w:r>
      <w:r w:rsidR="00BE4E11" w:rsidRPr="00107F8A">
        <w:rPr>
          <w:sz w:val="28"/>
          <w:szCs w:val="28"/>
        </w:rPr>
        <w:t>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502970">
        <w:rPr>
          <w:sz w:val="28"/>
          <w:szCs w:val="28"/>
        </w:rPr>
        <w:t>Д</w:t>
      </w:r>
      <w:r w:rsidR="0085359B" w:rsidRPr="00502970">
        <w:rPr>
          <w:sz w:val="28"/>
          <w:szCs w:val="28"/>
        </w:rPr>
        <w:t xml:space="preserve">оля инвалидов среди населения города Саянска </w:t>
      </w:r>
      <w:r w:rsidR="00BE4E11" w:rsidRPr="00502970">
        <w:rPr>
          <w:sz w:val="28"/>
          <w:szCs w:val="28"/>
        </w:rPr>
        <w:t>не сокращается</w:t>
      </w:r>
      <w:r w:rsidR="0085359B" w:rsidRPr="00502970">
        <w:rPr>
          <w:sz w:val="28"/>
          <w:szCs w:val="28"/>
        </w:rPr>
        <w:t>. По</w:t>
      </w:r>
      <w:r w:rsidR="008C707A" w:rsidRPr="00502970">
        <w:rPr>
          <w:sz w:val="28"/>
          <w:szCs w:val="28"/>
        </w:rPr>
        <w:t xml:space="preserve"> </w:t>
      </w:r>
      <w:r w:rsidR="0085359B" w:rsidRPr="00502970">
        <w:rPr>
          <w:sz w:val="28"/>
          <w:szCs w:val="28"/>
        </w:rPr>
        <w:t>состоянию на 01.0</w:t>
      </w:r>
      <w:r w:rsidR="00792F4C" w:rsidRPr="00502970">
        <w:rPr>
          <w:sz w:val="28"/>
          <w:szCs w:val="28"/>
        </w:rPr>
        <w:t>1</w:t>
      </w:r>
      <w:r w:rsidR="0085359B" w:rsidRPr="00502970">
        <w:rPr>
          <w:sz w:val="28"/>
          <w:szCs w:val="28"/>
        </w:rPr>
        <w:t>.20</w:t>
      </w:r>
      <w:r w:rsidR="00502970" w:rsidRPr="00502970">
        <w:rPr>
          <w:sz w:val="28"/>
          <w:szCs w:val="28"/>
        </w:rPr>
        <w:t>25</w:t>
      </w:r>
      <w:r w:rsidR="0085359B" w:rsidRPr="00502970">
        <w:rPr>
          <w:sz w:val="28"/>
          <w:szCs w:val="28"/>
        </w:rPr>
        <w:t xml:space="preserve"> года</w:t>
      </w:r>
      <w:r w:rsidR="00107F8A" w:rsidRPr="00502970">
        <w:rPr>
          <w:sz w:val="28"/>
          <w:szCs w:val="28"/>
        </w:rPr>
        <w:t xml:space="preserve"> </w:t>
      </w:r>
      <w:r w:rsidR="0085359B" w:rsidRPr="00502970">
        <w:rPr>
          <w:sz w:val="28"/>
          <w:szCs w:val="28"/>
        </w:rPr>
        <w:t>общее</w:t>
      </w:r>
      <w:r w:rsidR="008C707A" w:rsidRPr="00502970">
        <w:rPr>
          <w:sz w:val="28"/>
          <w:szCs w:val="28"/>
        </w:rPr>
        <w:t xml:space="preserve"> количество инвалидов составило </w:t>
      </w:r>
      <w:r w:rsidR="00246E90" w:rsidRPr="00502970">
        <w:rPr>
          <w:sz w:val="28"/>
          <w:szCs w:val="28"/>
        </w:rPr>
        <w:t>около 30</w:t>
      </w:r>
      <w:r w:rsidR="00DE2542" w:rsidRPr="00502970">
        <w:rPr>
          <w:sz w:val="28"/>
          <w:szCs w:val="28"/>
        </w:rPr>
        <w:t>00</w:t>
      </w:r>
      <w:r w:rsidR="0085359B" w:rsidRPr="00502970">
        <w:rPr>
          <w:sz w:val="28"/>
          <w:szCs w:val="28"/>
        </w:rPr>
        <w:t xml:space="preserve"> человек, </w:t>
      </w:r>
      <w:r w:rsidR="00BE4E11" w:rsidRPr="00502970">
        <w:rPr>
          <w:sz w:val="28"/>
          <w:szCs w:val="28"/>
        </w:rPr>
        <w:t>без учета детей инвалидов, находящихся в доме – интернате</w:t>
      </w:r>
      <w:r w:rsidR="00BE4E1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proofErr w:type="gramStart"/>
      <w:r w:rsidR="00E665B8" w:rsidRPr="009F0F06">
        <w:rPr>
          <w:sz w:val="28"/>
          <w:szCs w:val="28"/>
        </w:rPr>
        <w:t>В</w:t>
      </w:r>
      <w:r w:rsidR="00E665B8" w:rsidRPr="009F0F06">
        <w:rPr>
          <w:color w:val="000000"/>
          <w:sz w:val="28"/>
          <w:szCs w:val="28"/>
        </w:rPr>
        <w:t xml:space="preserve"> учреждениях социальной инфраструктуры города,</w:t>
      </w:r>
      <w:r w:rsidR="00E665B8" w:rsidRPr="009F0F06">
        <w:rPr>
          <w:sz w:val="28"/>
          <w:szCs w:val="28"/>
        </w:rPr>
        <w:t xml:space="preserve"> </w:t>
      </w:r>
      <w:r w:rsidR="00E665B8" w:rsidRPr="009F0F06">
        <w:rPr>
          <w:color w:val="000000"/>
          <w:sz w:val="28"/>
          <w:szCs w:val="28"/>
        </w:rPr>
        <w:t xml:space="preserve">где предоставляются различные услуги для инвалидов и других </w:t>
      </w:r>
      <w:r w:rsidR="009F0F06" w:rsidRPr="009F0F06">
        <w:rPr>
          <w:color w:val="000000"/>
          <w:sz w:val="28"/>
          <w:szCs w:val="28"/>
        </w:rPr>
        <w:t>МГН</w:t>
      </w:r>
      <w:r w:rsidR="00E665B8" w:rsidRPr="009F0F06">
        <w:rPr>
          <w:color w:val="000000"/>
          <w:sz w:val="28"/>
          <w:szCs w:val="28"/>
        </w:rPr>
        <w:t xml:space="preserve">, </w:t>
      </w:r>
      <w:r w:rsidR="00D82292" w:rsidRPr="009F0F06">
        <w:rPr>
          <w:color w:val="000000"/>
          <w:sz w:val="28"/>
          <w:szCs w:val="28"/>
        </w:rPr>
        <w:t>ведется работа по созданию условий беспрепятственного доступа</w:t>
      </w:r>
      <w:r w:rsidR="00E665B8" w:rsidRPr="009F0F06">
        <w:rPr>
          <w:color w:val="000000"/>
          <w:sz w:val="28"/>
          <w:szCs w:val="28"/>
        </w:rPr>
        <w:t xml:space="preserve"> </w:t>
      </w:r>
      <w:r w:rsidR="009F0F06" w:rsidRPr="009F0F06">
        <w:rPr>
          <w:color w:val="000000"/>
          <w:sz w:val="28"/>
          <w:szCs w:val="28"/>
        </w:rPr>
        <w:t>к зданию или сооружению</w:t>
      </w:r>
      <w:r w:rsidR="009F0F06">
        <w:rPr>
          <w:rFonts w:ascii="Pt Sans" w:hAnsi="Pt Sans"/>
          <w:color w:val="000000"/>
          <w:sz w:val="33"/>
          <w:szCs w:val="33"/>
        </w:rPr>
        <w:t xml:space="preserve"> </w:t>
      </w:r>
      <w:r w:rsidR="008C707A" w:rsidRPr="00107F8A">
        <w:rPr>
          <w:sz w:val="28"/>
          <w:szCs w:val="28"/>
        </w:rPr>
        <w:t xml:space="preserve">(наличие съездов, </w:t>
      </w:r>
      <w:r w:rsidR="008C707A" w:rsidRPr="00107F8A">
        <w:rPr>
          <w:sz w:val="28"/>
          <w:szCs w:val="28"/>
        </w:rPr>
        <w:lastRenderedPageBreak/>
        <w:t xml:space="preserve">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  <w:proofErr w:type="gramEnd"/>
    </w:p>
    <w:p w:rsidR="008C707A" w:rsidRPr="005E0FA5" w:rsidRDefault="008C707A" w:rsidP="00713C38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</w:t>
      </w:r>
      <w:r w:rsidR="00926ACA">
        <w:rPr>
          <w:rFonts w:ascii="Times New Roman" w:hAnsi="Times New Roman"/>
          <w:sz w:val="28"/>
          <w:szCs w:val="28"/>
          <w:lang w:val="ru-RU"/>
        </w:rPr>
        <w:t>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городе</w:t>
      </w:r>
      <w:r w:rsidR="009F0F06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="00926ACA">
        <w:rPr>
          <w:rFonts w:ascii="Times New Roman" w:hAnsi="Times New Roman"/>
          <w:sz w:val="28"/>
          <w:szCs w:val="28"/>
          <w:lang w:val="ru-RU"/>
        </w:rPr>
        <w:t xml:space="preserve">достаточное количество </w:t>
      </w:r>
      <w:r w:rsidRPr="005E0FA5">
        <w:rPr>
          <w:rFonts w:ascii="Times New Roman" w:hAnsi="Times New Roman"/>
          <w:sz w:val="28"/>
          <w:szCs w:val="28"/>
          <w:lang w:val="ru-RU"/>
        </w:rPr>
        <w:t>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>знаков</w:t>
      </w:r>
      <w:r w:rsidR="00415D4D">
        <w:rPr>
          <w:rFonts w:ascii="Times New Roman" w:hAnsi="Times New Roman"/>
          <w:sz w:val="28"/>
          <w:szCs w:val="28"/>
          <w:lang w:val="ru-RU"/>
        </w:rPr>
        <w:t>,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дифференцированных для инвалидов по зрению, по слуху.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713C38">
      <w:pPr>
        <w:pStyle w:val="a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Pr="00107F8A" w:rsidRDefault="006233AC" w:rsidP="0029574F">
      <w:pPr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Глава 3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5118E3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Целями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Pr="00107F8A">
        <w:rPr>
          <w:sz w:val="28"/>
          <w:szCs w:val="28"/>
        </w:rPr>
        <w:t>ются:</w:t>
      </w:r>
    </w:p>
    <w:p w:rsidR="005118E3" w:rsidRPr="00107F8A" w:rsidRDefault="00F04E05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6BCD" w:rsidRPr="00107F8A">
        <w:rPr>
          <w:sz w:val="28"/>
          <w:szCs w:val="28"/>
        </w:rPr>
        <w:t>Привлечение пенсионеров и инвалидов к мероприятиям и декадам</w:t>
      </w:r>
      <w:r w:rsidR="00107F8A">
        <w:rPr>
          <w:sz w:val="28"/>
          <w:szCs w:val="28"/>
        </w:rPr>
        <w:t xml:space="preserve"> </w:t>
      </w:r>
      <w:r w:rsidR="00F56BCD" w:rsidRPr="00107F8A">
        <w:rPr>
          <w:sz w:val="28"/>
          <w:szCs w:val="28"/>
        </w:rPr>
        <w:t>социальной направленности</w:t>
      </w:r>
      <w:r w:rsidR="005118E3" w:rsidRPr="00107F8A">
        <w:rPr>
          <w:sz w:val="28"/>
          <w:szCs w:val="28"/>
        </w:rPr>
        <w:t>.</w:t>
      </w:r>
    </w:p>
    <w:p w:rsidR="005943DD" w:rsidRPr="00107F8A" w:rsidRDefault="00F04E05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43DD" w:rsidRPr="00107F8A">
        <w:rPr>
          <w:sz w:val="28"/>
          <w:szCs w:val="28"/>
        </w:rPr>
        <w:t>Увеличение охвата отдельной категории</w:t>
      </w:r>
      <w:r w:rsidR="00107F8A">
        <w:rPr>
          <w:sz w:val="28"/>
          <w:szCs w:val="28"/>
        </w:rPr>
        <w:t xml:space="preserve"> </w:t>
      </w:r>
      <w:r w:rsidR="005943DD"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Pr="002A5A4F" w:rsidRDefault="00F04E05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6BCD"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</w:t>
      </w:r>
      <w:r w:rsidR="00F56BCD" w:rsidRPr="002A5A4F">
        <w:rPr>
          <w:sz w:val="28"/>
          <w:szCs w:val="28"/>
        </w:rPr>
        <w:t xml:space="preserve">и оказание финансовой поддержки </w:t>
      </w:r>
      <w:r w:rsidR="00281A2C" w:rsidRPr="002A5A4F">
        <w:rPr>
          <w:sz w:val="28"/>
          <w:szCs w:val="28"/>
        </w:rPr>
        <w:t>для их уставной деятельности</w:t>
      </w:r>
      <w:r w:rsidR="00D64F45" w:rsidRPr="002A5A4F">
        <w:rPr>
          <w:sz w:val="28"/>
          <w:szCs w:val="28"/>
        </w:rPr>
        <w:t xml:space="preserve">, организация и проведение конкурсов </w:t>
      </w:r>
      <w:proofErr w:type="gramStart"/>
      <w:r w:rsidR="00D64F45" w:rsidRPr="002A5A4F">
        <w:rPr>
          <w:sz w:val="28"/>
          <w:szCs w:val="28"/>
        </w:rPr>
        <w:t>среди</w:t>
      </w:r>
      <w:proofErr w:type="gramEnd"/>
      <w:r w:rsidR="00D64F45" w:rsidRPr="002A5A4F">
        <w:rPr>
          <w:sz w:val="28"/>
          <w:szCs w:val="28"/>
        </w:rPr>
        <w:t xml:space="preserve"> </w:t>
      </w:r>
      <w:proofErr w:type="gramStart"/>
      <w:r w:rsidR="00D64F45" w:rsidRPr="002A5A4F">
        <w:rPr>
          <w:sz w:val="28"/>
          <w:szCs w:val="28"/>
        </w:rPr>
        <w:t>СО</w:t>
      </w:r>
      <w:proofErr w:type="gramEnd"/>
      <w:r w:rsidR="00D64F45" w:rsidRPr="002A5A4F">
        <w:rPr>
          <w:sz w:val="28"/>
          <w:szCs w:val="28"/>
        </w:rPr>
        <w:t xml:space="preserve"> НКО социально-значимых проектов в городе.</w:t>
      </w:r>
    </w:p>
    <w:p w:rsidR="00F56BCD" w:rsidRPr="00107F8A" w:rsidRDefault="00F04E05" w:rsidP="00A30C0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56BCD" w:rsidRPr="00107F8A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 w:rsidRPr="00107F8A">
        <w:rPr>
          <w:sz w:val="28"/>
          <w:szCs w:val="28"/>
        </w:rPr>
        <w:t xml:space="preserve">муниципальной </w:t>
      </w:r>
      <w:r w:rsidR="00F56BCD" w:rsidRPr="00107F8A">
        <w:rPr>
          <w:sz w:val="28"/>
          <w:szCs w:val="28"/>
        </w:rPr>
        <w:t>социальной сфере.</w:t>
      </w:r>
    </w:p>
    <w:p w:rsidR="008978BB" w:rsidRPr="00107F8A" w:rsidRDefault="00F04E05" w:rsidP="00A30C0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978BB"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F54D17" w:rsidRPr="00107F8A" w:rsidRDefault="00F54D17" w:rsidP="00A30C0C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A30C0C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1:</w:t>
      </w:r>
    </w:p>
    <w:p w:rsidR="00A30C0C" w:rsidRDefault="005943DD" w:rsidP="00A30C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107F8A">
        <w:rPr>
          <w:sz w:val="28"/>
          <w:szCs w:val="28"/>
        </w:rPr>
        <w:t xml:space="preserve">а) </w:t>
      </w:r>
      <w:r w:rsidR="007919A5" w:rsidRPr="007919A5">
        <w:rPr>
          <w:sz w:val="28"/>
          <w:szCs w:val="28"/>
          <w:shd w:val="clear" w:color="auto" w:fill="FFFFFF"/>
        </w:rPr>
        <w:t>организаци</w:t>
      </w:r>
      <w:r w:rsidR="00A30C0C">
        <w:rPr>
          <w:sz w:val="28"/>
          <w:szCs w:val="28"/>
          <w:shd w:val="clear" w:color="auto" w:fill="FFFFFF"/>
        </w:rPr>
        <w:t>я и проведение</w:t>
      </w:r>
      <w:r w:rsidR="007919A5" w:rsidRPr="007919A5">
        <w:rPr>
          <w:sz w:val="28"/>
          <w:szCs w:val="28"/>
          <w:shd w:val="clear" w:color="auto" w:fill="FFFFFF"/>
        </w:rPr>
        <w:t xml:space="preserve"> разноплановых мероприятий</w:t>
      </w:r>
      <w:r w:rsidR="00A30C0C">
        <w:rPr>
          <w:sz w:val="28"/>
          <w:szCs w:val="28"/>
          <w:shd w:val="clear" w:color="auto" w:fill="FFFFFF"/>
        </w:rPr>
        <w:t xml:space="preserve"> (например, культурно-массовые</w:t>
      </w:r>
      <w:r w:rsidR="007919A5" w:rsidRPr="007919A5">
        <w:rPr>
          <w:sz w:val="28"/>
          <w:szCs w:val="28"/>
          <w:shd w:val="clear" w:color="auto" w:fill="FFFFFF"/>
        </w:rPr>
        <w:t>,</w:t>
      </w:r>
      <w:r w:rsidR="00A30C0C">
        <w:rPr>
          <w:sz w:val="28"/>
          <w:szCs w:val="28"/>
          <w:shd w:val="clear" w:color="auto" w:fill="FFFFFF"/>
        </w:rPr>
        <w:t xml:space="preserve"> спортивные, творческие, </w:t>
      </w:r>
      <w:r w:rsidR="007919A5" w:rsidRPr="007919A5">
        <w:rPr>
          <w:sz w:val="28"/>
          <w:szCs w:val="28"/>
          <w:shd w:val="clear" w:color="auto" w:fill="FFFFFF"/>
        </w:rPr>
        <w:t xml:space="preserve"> </w:t>
      </w:r>
      <w:r w:rsidR="00A30C0C">
        <w:rPr>
          <w:sz w:val="28"/>
          <w:szCs w:val="28"/>
          <w:shd w:val="clear" w:color="auto" w:fill="FFFFFF"/>
        </w:rPr>
        <w:t>социальные акции);</w:t>
      </w:r>
    </w:p>
    <w:p w:rsidR="00A30C0C" w:rsidRDefault="00A30C0C" w:rsidP="00A30C0C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б) м</w:t>
      </w:r>
      <w:r w:rsidRPr="00A30C0C">
        <w:rPr>
          <w:spacing w:val="2"/>
          <w:sz w:val="28"/>
          <w:szCs w:val="28"/>
        </w:rPr>
        <w:t>отивация пенсионеров и инвалидов к участию в мероприятиях через проведение конкурсов, викторин, вручение памятных подарков</w:t>
      </w:r>
      <w:r>
        <w:rPr>
          <w:spacing w:val="2"/>
          <w:sz w:val="28"/>
          <w:szCs w:val="28"/>
        </w:rPr>
        <w:t>;</w:t>
      </w:r>
    </w:p>
    <w:p w:rsidR="005943DD" w:rsidRPr="00107F8A" w:rsidRDefault="00A30C0C" w:rsidP="00A30C0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в) о</w:t>
      </w:r>
      <w:r w:rsidRPr="00A30C0C">
        <w:rPr>
          <w:sz w:val="28"/>
          <w:szCs w:val="28"/>
          <w:shd w:val="clear" w:color="auto" w:fill="FFFFFF"/>
        </w:rPr>
        <w:t xml:space="preserve">рганизация мероприятий в местах, удобных для посещения пенсионерами и инвалидами (например, вблизи жилых домов, </w:t>
      </w:r>
      <w:r>
        <w:rPr>
          <w:sz w:val="28"/>
          <w:szCs w:val="28"/>
          <w:shd w:val="clear" w:color="auto" w:fill="FFFFFF"/>
        </w:rPr>
        <w:t>в парках и скверах)</w:t>
      </w:r>
      <w:r w:rsidR="007919A5">
        <w:rPr>
          <w:sz w:val="28"/>
          <w:szCs w:val="28"/>
          <w:shd w:val="clear" w:color="auto" w:fill="FFFFFF"/>
        </w:rPr>
        <w:t>;</w:t>
      </w:r>
    </w:p>
    <w:p w:rsidR="005943DD" w:rsidRPr="00107F8A" w:rsidRDefault="005943DD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F54D17" w:rsidRPr="00107F8A" w:rsidRDefault="00F54D17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Социальная поддержка отдельных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категорий граждан:</w:t>
      </w:r>
    </w:p>
    <w:p w:rsidR="00F54D17" w:rsidRPr="005E0FA5" w:rsidRDefault="00F54D17" w:rsidP="00F04E0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а)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F54D17" w:rsidP="00F04E05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C25DA7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в)</w:t>
      </w:r>
      <w:r w:rsid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молодым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E65584" w:rsidRDefault="00281A2C" w:rsidP="00F04E05">
      <w:pPr>
        <w:ind w:firstLine="709"/>
        <w:jc w:val="both"/>
        <w:rPr>
          <w:sz w:val="28"/>
        </w:rPr>
      </w:pPr>
      <w:r w:rsidRPr="00107F8A">
        <w:rPr>
          <w:sz w:val="28"/>
          <w:szCs w:val="28"/>
        </w:rPr>
        <w:t>а)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8F0A76" w:rsidRPr="00107F8A" w:rsidRDefault="008F0A76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</w:rPr>
        <w:t>б)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</w:t>
      </w:r>
      <w:r w:rsidRPr="00107F8A">
        <w:rPr>
          <w:sz w:val="28"/>
          <w:szCs w:val="28"/>
        </w:rPr>
        <w:t>;</w:t>
      </w:r>
    </w:p>
    <w:p w:rsidR="005118E3" w:rsidRPr="00107F8A" w:rsidRDefault="008F0A76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в) </w:t>
      </w:r>
      <w:r w:rsidR="00BB0D76" w:rsidRPr="00107F8A">
        <w:rPr>
          <w:sz w:val="28"/>
          <w:szCs w:val="28"/>
        </w:rPr>
        <w:t>о</w:t>
      </w:r>
      <w:r w:rsidR="00C25DA7" w:rsidRPr="00107F8A">
        <w:rPr>
          <w:sz w:val="28"/>
          <w:szCs w:val="28"/>
        </w:rPr>
        <w:t>рганизация и п</w:t>
      </w:r>
      <w:r w:rsidR="00F54D17" w:rsidRPr="00107F8A">
        <w:rPr>
          <w:sz w:val="28"/>
          <w:szCs w:val="28"/>
        </w:rPr>
        <w:t>роведение конкурсов по социально-значимым</w:t>
      </w:r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инициативам</w:t>
      </w:r>
      <w:r w:rsidR="00107F8A">
        <w:rPr>
          <w:sz w:val="28"/>
          <w:szCs w:val="28"/>
        </w:rPr>
        <w:t xml:space="preserve"> </w:t>
      </w:r>
      <w:proofErr w:type="gramStart"/>
      <w:r w:rsidR="00BB0D76" w:rsidRPr="00107F8A">
        <w:rPr>
          <w:sz w:val="28"/>
          <w:szCs w:val="28"/>
        </w:rPr>
        <w:t>среди</w:t>
      </w:r>
      <w:proofErr w:type="gramEnd"/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СО</w:t>
      </w:r>
      <w:r w:rsidR="00C25DA7" w:rsidRPr="00107F8A">
        <w:rPr>
          <w:sz w:val="28"/>
          <w:szCs w:val="28"/>
        </w:rPr>
        <w:t xml:space="preserve"> Н</w:t>
      </w:r>
      <w:r w:rsidR="00F54D17" w:rsidRPr="00107F8A">
        <w:rPr>
          <w:sz w:val="28"/>
          <w:szCs w:val="28"/>
        </w:rPr>
        <w:t>КО</w:t>
      </w:r>
      <w:r w:rsidR="005118E3" w:rsidRPr="00107F8A">
        <w:rPr>
          <w:sz w:val="28"/>
          <w:szCs w:val="28"/>
        </w:rPr>
        <w:t>.</w:t>
      </w:r>
    </w:p>
    <w:p w:rsidR="005118E3" w:rsidRPr="00107F8A" w:rsidRDefault="005118E3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8F0A76" w:rsidRPr="00107F8A">
        <w:rPr>
          <w:sz w:val="28"/>
          <w:szCs w:val="28"/>
        </w:rPr>
        <w:t>4</w:t>
      </w:r>
      <w:r w:rsidRPr="00107F8A">
        <w:rPr>
          <w:sz w:val="28"/>
          <w:szCs w:val="28"/>
        </w:rPr>
        <w:t>:</w:t>
      </w:r>
    </w:p>
    <w:p w:rsidR="008F0A76" w:rsidRPr="00107F8A" w:rsidRDefault="008F0A76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с</w:t>
      </w:r>
      <w:r w:rsidR="00FB05F2" w:rsidRPr="00107F8A">
        <w:rPr>
          <w:sz w:val="28"/>
          <w:szCs w:val="28"/>
        </w:rPr>
        <w:t>оздание</w:t>
      </w:r>
      <w:r w:rsidR="00107F8A">
        <w:rPr>
          <w:sz w:val="28"/>
          <w:szCs w:val="28"/>
        </w:rPr>
        <w:t xml:space="preserve"> </w:t>
      </w:r>
      <w:r w:rsidR="00FB05F2" w:rsidRPr="00107F8A">
        <w:rPr>
          <w:sz w:val="28"/>
          <w:szCs w:val="28"/>
        </w:rPr>
        <w:t>беспрепятственного доступа к</w:t>
      </w:r>
      <w:r w:rsidR="00BB0D76" w:rsidRPr="00107F8A">
        <w:rPr>
          <w:sz w:val="28"/>
          <w:szCs w:val="28"/>
        </w:rPr>
        <w:t xml:space="preserve"> объекта</w:t>
      </w:r>
      <w:r w:rsidR="00FB05F2" w:rsidRPr="00107F8A">
        <w:rPr>
          <w:sz w:val="28"/>
          <w:szCs w:val="28"/>
        </w:rPr>
        <w:t xml:space="preserve">м социальной инфраструктуры </w:t>
      </w:r>
      <w:r w:rsidR="00BB0D76" w:rsidRPr="00107F8A">
        <w:rPr>
          <w:sz w:val="28"/>
          <w:szCs w:val="28"/>
        </w:rPr>
        <w:t>для</w:t>
      </w:r>
      <w:r w:rsidR="00FB05F2" w:rsidRP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>жизнедеятельности инвалидов и МГН</w:t>
      </w:r>
      <w:r w:rsidRPr="00107F8A">
        <w:rPr>
          <w:sz w:val="28"/>
          <w:szCs w:val="28"/>
        </w:rPr>
        <w:t>;</w:t>
      </w:r>
    </w:p>
    <w:p w:rsidR="00D64F45" w:rsidRPr="00107F8A" w:rsidRDefault="008F0A76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 w:rsidRPr="00107F8A">
        <w:rPr>
          <w:sz w:val="28"/>
          <w:szCs w:val="28"/>
        </w:rPr>
        <w:t>;</w:t>
      </w:r>
    </w:p>
    <w:p w:rsidR="008978BB" w:rsidRPr="00107F8A" w:rsidRDefault="00E65584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F45" w:rsidRPr="00107F8A">
        <w:rPr>
          <w:sz w:val="28"/>
          <w:szCs w:val="28"/>
        </w:rPr>
        <w:t xml:space="preserve">) приобретение и установка подъемного оборудования, откидных пандусов в многоквартирных домах, </w:t>
      </w:r>
      <w:r w:rsidR="00AD7D2C" w:rsidRPr="00107F8A">
        <w:rPr>
          <w:sz w:val="28"/>
          <w:szCs w:val="28"/>
        </w:rPr>
        <w:t>где проживают инвалиды – колясочники.</w:t>
      </w:r>
    </w:p>
    <w:p w:rsidR="00BB0D76" w:rsidRPr="00107F8A" w:rsidRDefault="008F0A76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 </w:t>
      </w:r>
      <w:r w:rsidR="008978BB" w:rsidRPr="00107F8A">
        <w:rPr>
          <w:sz w:val="28"/>
          <w:szCs w:val="28"/>
        </w:rPr>
        <w:t>К цели 5:</w:t>
      </w:r>
    </w:p>
    <w:p w:rsidR="008978BB" w:rsidRPr="00107F8A" w:rsidRDefault="008978BB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</w:t>
      </w:r>
      <w:r w:rsidRPr="00107F8A">
        <w:t xml:space="preserve"> </w:t>
      </w:r>
      <w:r w:rsidRPr="00107F8A">
        <w:rPr>
          <w:sz w:val="28"/>
          <w:szCs w:val="28"/>
        </w:rPr>
        <w:t>снижение налоговой нагрузки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F04E05" w:rsidRDefault="00281A2C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</w:t>
      </w:r>
    </w:p>
    <w:p w:rsidR="00F04E05" w:rsidRPr="00332256" w:rsidRDefault="00F04E05" w:rsidP="00F04E05">
      <w:pPr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- </w:t>
      </w:r>
      <w:r w:rsidR="00BE5061" w:rsidRPr="00332256">
        <w:rPr>
          <w:sz w:val="28"/>
          <w:szCs w:val="28"/>
        </w:rPr>
        <w:t>подпрограмма №</w:t>
      </w:r>
      <w:r w:rsidR="00281A2C" w:rsidRPr="00332256">
        <w:rPr>
          <w:sz w:val="28"/>
          <w:szCs w:val="28"/>
        </w:rPr>
        <w:t>1 «Социальная поддержка</w:t>
      </w:r>
      <w:r w:rsidR="00107F8A" w:rsidRPr="00332256">
        <w:rPr>
          <w:sz w:val="28"/>
          <w:szCs w:val="28"/>
        </w:rPr>
        <w:t xml:space="preserve"> </w:t>
      </w:r>
      <w:r w:rsidR="00281A2C" w:rsidRPr="00332256">
        <w:rPr>
          <w:sz w:val="28"/>
          <w:szCs w:val="28"/>
        </w:rPr>
        <w:t>населения</w:t>
      </w:r>
      <w:r w:rsidR="00107F8A" w:rsidRPr="00332256">
        <w:rPr>
          <w:sz w:val="28"/>
          <w:szCs w:val="28"/>
        </w:rPr>
        <w:t xml:space="preserve"> </w:t>
      </w:r>
      <w:r w:rsidR="00D64F45" w:rsidRPr="00332256">
        <w:rPr>
          <w:sz w:val="28"/>
          <w:szCs w:val="28"/>
        </w:rPr>
        <w:t>муниципального образования «</w:t>
      </w:r>
      <w:r w:rsidR="00281A2C" w:rsidRPr="00332256">
        <w:rPr>
          <w:sz w:val="28"/>
          <w:szCs w:val="28"/>
        </w:rPr>
        <w:t>город Саянск</w:t>
      </w:r>
      <w:r w:rsidR="00D64F45" w:rsidRPr="00332256">
        <w:rPr>
          <w:sz w:val="28"/>
          <w:szCs w:val="28"/>
        </w:rPr>
        <w:t>»</w:t>
      </w:r>
      <w:r w:rsidR="00281A2C" w:rsidRPr="00332256">
        <w:rPr>
          <w:sz w:val="28"/>
          <w:szCs w:val="28"/>
        </w:rPr>
        <w:t xml:space="preserve"> и социально – ориентированных некоммерчески</w:t>
      </w:r>
      <w:r w:rsidRPr="00332256">
        <w:rPr>
          <w:sz w:val="28"/>
          <w:szCs w:val="28"/>
        </w:rPr>
        <w:t>х организаций»;</w:t>
      </w:r>
    </w:p>
    <w:p w:rsidR="00281A2C" w:rsidRPr="00107F8A" w:rsidRDefault="00F04E05" w:rsidP="00F04E05">
      <w:pPr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- </w:t>
      </w:r>
      <w:r w:rsidR="00BE5061" w:rsidRPr="00332256">
        <w:rPr>
          <w:sz w:val="28"/>
          <w:szCs w:val="28"/>
        </w:rPr>
        <w:t>подпрограмма №</w:t>
      </w:r>
      <w:r w:rsidR="00281A2C" w:rsidRPr="00332256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332256">
        <w:rPr>
          <w:sz w:val="28"/>
          <w:szCs w:val="28"/>
        </w:rPr>
        <w:t xml:space="preserve"> муниципального образования «</w:t>
      </w:r>
      <w:r w:rsidR="00281A2C" w:rsidRPr="00332256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29574F">
      <w:pPr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2238E2" w:rsidRPr="00107F8A" w:rsidRDefault="002238E2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Реализация мероприятий</w:t>
      </w:r>
      <w:r w:rsidR="00107F8A">
        <w:rPr>
          <w:sz w:val="28"/>
          <w:szCs w:val="28"/>
        </w:rPr>
        <w:t xml:space="preserve"> </w:t>
      </w:r>
      <w:r w:rsidR="00756554" w:rsidRPr="00107F8A">
        <w:rPr>
          <w:sz w:val="28"/>
          <w:szCs w:val="28"/>
        </w:rPr>
        <w:t>п</w:t>
      </w:r>
      <w:r w:rsidRPr="00107F8A">
        <w:rPr>
          <w:sz w:val="28"/>
          <w:szCs w:val="28"/>
        </w:rPr>
        <w:t>рограммы осуществляется за счёт средств местного бюджет</w:t>
      </w:r>
      <w:r w:rsidR="00B06DFE" w:rsidRPr="00107F8A">
        <w:rPr>
          <w:sz w:val="28"/>
          <w:szCs w:val="28"/>
        </w:rPr>
        <w:t>а</w:t>
      </w:r>
      <w:r w:rsidR="008F0A76" w:rsidRPr="00107F8A">
        <w:rPr>
          <w:sz w:val="28"/>
          <w:szCs w:val="28"/>
        </w:rPr>
        <w:t xml:space="preserve"> и возможного привлечения средств из областного бюджета на условиях </w:t>
      </w:r>
      <w:proofErr w:type="spellStart"/>
      <w:r w:rsidR="008F0A76" w:rsidRPr="00107F8A">
        <w:rPr>
          <w:sz w:val="28"/>
          <w:szCs w:val="28"/>
        </w:rPr>
        <w:t>софинансирования</w:t>
      </w:r>
      <w:proofErr w:type="spellEnd"/>
      <w:r w:rsidR="008F0A76" w:rsidRPr="00107F8A">
        <w:rPr>
          <w:sz w:val="28"/>
          <w:szCs w:val="28"/>
        </w:rPr>
        <w:t>.</w:t>
      </w:r>
      <w:r w:rsidRPr="00107F8A">
        <w:rPr>
          <w:sz w:val="28"/>
          <w:szCs w:val="28"/>
        </w:rPr>
        <w:t xml:space="preserve"> </w:t>
      </w:r>
    </w:p>
    <w:p w:rsidR="00724E85" w:rsidRDefault="002238E2" w:rsidP="00713C38">
      <w:pPr>
        <w:pStyle w:val="23"/>
        <w:spacing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Общий объём финансовых средств, необходимых для реализации </w:t>
      </w:r>
      <w:r w:rsidR="00756554" w:rsidRPr="00107F8A">
        <w:rPr>
          <w:sz w:val="28"/>
          <w:szCs w:val="28"/>
        </w:rPr>
        <w:t>п</w:t>
      </w:r>
      <w:r w:rsidR="00921D38" w:rsidRPr="00107F8A">
        <w:rPr>
          <w:sz w:val="28"/>
          <w:szCs w:val="28"/>
        </w:rPr>
        <w:t xml:space="preserve">рограммы </w:t>
      </w:r>
      <w:r w:rsidRPr="00107F8A">
        <w:rPr>
          <w:sz w:val="28"/>
          <w:szCs w:val="28"/>
        </w:rPr>
        <w:t xml:space="preserve">составляет </w:t>
      </w:r>
      <w:r w:rsidR="001B45CA" w:rsidRPr="001B45CA">
        <w:rPr>
          <w:b/>
          <w:sz w:val="28"/>
          <w:szCs w:val="28"/>
        </w:rPr>
        <w:t>5</w:t>
      </w:r>
      <w:r w:rsidR="00474A96" w:rsidRPr="001B45CA">
        <w:rPr>
          <w:b/>
          <w:sz w:val="28"/>
          <w:szCs w:val="28"/>
        </w:rPr>
        <w:t>4 </w:t>
      </w:r>
      <w:r w:rsidR="001B45CA" w:rsidRPr="001B45CA">
        <w:rPr>
          <w:b/>
          <w:sz w:val="28"/>
          <w:szCs w:val="28"/>
        </w:rPr>
        <w:t>980</w:t>
      </w:r>
      <w:r w:rsidR="00474A96">
        <w:rPr>
          <w:sz w:val="24"/>
          <w:szCs w:val="24"/>
        </w:rPr>
        <w:t xml:space="preserve"> </w:t>
      </w:r>
      <w:r w:rsidRPr="00107F8A">
        <w:rPr>
          <w:sz w:val="28"/>
          <w:szCs w:val="28"/>
        </w:rPr>
        <w:t>тыс. руб</w:t>
      </w:r>
      <w:r w:rsidR="008F0A76" w:rsidRPr="00107F8A">
        <w:rPr>
          <w:sz w:val="28"/>
          <w:szCs w:val="28"/>
        </w:rPr>
        <w:t>лей</w:t>
      </w:r>
      <w:r w:rsidRPr="00107F8A">
        <w:rPr>
          <w:sz w:val="28"/>
          <w:szCs w:val="28"/>
        </w:rPr>
        <w:t>, из них</w:t>
      </w:r>
      <w:r w:rsidR="00B06DFE" w:rsidRPr="00107F8A">
        <w:rPr>
          <w:sz w:val="28"/>
          <w:szCs w:val="28"/>
        </w:rPr>
        <w:t xml:space="preserve"> по</w:t>
      </w:r>
      <w:r w:rsidR="00107F8A">
        <w:rPr>
          <w:sz w:val="28"/>
          <w:szCs w:val="28"/>
        </w:rPr>
        <w:t xml:space="preserve"> </w:t>
      </w:r>
      <w:r w:rsidR="003E79AE" w:rsidRPr="00107F8A">
        <w:rPr>
          <w:sz w:val="28"/>
          <w:szCs w:val="28"/>
        </w:rPr>
        <w:t xml:space="preserve">подпрограммам и по </w:t>
      </w:r>
      <w:r w:rsidR="00B06DFE" w:rsidRPr="00107F8A">
        <w:rPr>
          <w:sz w:val="28"/>
          <w:szCs w:val="28"/>
        </w:rPr>
        <w:t>годам</w:t>
      </w:r>
      <w:r w:rsidRPr="00107F8A">
        <w:rPr>
          <w:sz w:val="28"/>
          <w:szCs w:val="28"/>
        </w:rPr>
        <w:t xml:space="preserve"> </w:t>
      </w:r>
      <w:r w:rsidR="00B06DFE" w:rsidRPr="00107F8A">
        <w:rPr>
          <w:sz w:val="28"/>
          <w:szCs w:val="28"/>
        </w:rPr>
        <w:t>пр</w:t>
      </w:r>
      <w:r w:rsidRPr="00107F8A">
        <w:rPr>
          <w:sz w:val="28"/>
          <w:szCs w:val="28"/>
        </w:rPr>
        <w:t xml:space="preserve">иведены </w:t>
      </w:r>
      <w:r w:rsidR="003E79AE" w:rsidRPr="00107F8A">
        <w:rPr>
          <w:sz w:val="28"/>
          <w:szCs w:val="28"/>
        </w:rPr>
        <w:t>ниже.</w:t>
      </w:r>
      <w:r w:rsidR="00B06DFE" w:rsidRPr="00107F8A">
        <w:rPr>
          <w:sz w:val="28"/>
          <w:szCs w:val="28"/>
        </w:rPr>
        <w:t xml:space="preserve"> </w:t>
      </w:r>
    </w:p>
    <w:p w:rsidR="00A95A44" w:rsidRDefault="00A95A44" w:rsidP="00056CDC">
      <w:pPr>
        <w:pStyle w:val="23"/>
        <w:ind w:firstLine="567"/>
        <w:jc w:val="both"/>
        <w:rPr>
          <w:sz w:val="28"/>
          <w:szCs w:val="28"/>
        </w:rPr>
      </w:pPr>
    </w:p>
    <w:p w:rsidR="00724E85" w:rsidRDefault="00724E85" w:rsidP="00724E85">
      <w:pPr>
        <w:jc w:val="center"/>
        <w:rPr>
          <w:color w:val="000000" w:themeColor="text1"/>
          <w:sz w:val="22"/>
          <w:szCs w:val="22"/>
        </w:rPr>
        <w:sectPr w:rsidR="00724E85" w:rsidSect="00A30C0C">
          <w:footerReference w:type="even" r:id="rId12"/>
          <w:footerReference w:type="default" r:id="rId13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2977"/>
        <w:gridCol w:w="1276"/>
        <w:gridCol w:w="1276"/>
        <w:gridCol w:w="1275"/>
        <w:gridCol w:w="1276"/>
        <w:gridCol w:w="1134"/>
      </w:tblGrid>
      <w:tr w:rsidR="007A473D" w:rsidRPr="00F04E05" w:rsidTr="00EC589D">
        <w:trPr>
          <w:trHeight w:val="300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F04E05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7A473D" w:rsidRPr="00F04E05" w:rsidTr="00EC589D">
        <w:trPr>
          <w:trHeight w:val="526"/>
        </w:trPr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F04E05" w:rsidP="007A4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7A473D" w:rsidRPr="00F04E05">
              <w:rPr>
                <w:color w:val="000000"/>
                <w:sz w:val="24"/>
                <w:szCs w:val="24"/>
              </w:rPr>
              <w:t>а весь период реализации муниципальной программы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2030 г.</w:t>
            </w:r>
          </w:p>
        </w:tc>
      </w:tr>
      <w:tr w:rsidR="007A473D" w:rsidRPr="00F04E05" w:rsidTr="00EC589D">
        <w:trPr>
          <w:trHeight w:val="246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F04E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Социальная поддержка населения муниципального образования «город Саянск»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54 980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10 959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10 981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10 994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11 015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11 031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19 928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3 945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3 968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3 982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4 008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4 025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10 336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2 073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2 072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2 071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2 060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1 524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2 055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425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Учреждения физической культуры,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Областной бюджет-всего,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35 052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7 006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35 052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7 006</w:t>
            </w:r>
          </w:p>
        </w:tc>
      </w:tr>
      <w:tr w:rsidR="007A473D" w:rsidRPr="00F04E05" w:rsidTr="00EC589D">
        <w:trPr>
          <w:trHeight w:val="300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Подпрограмма №1</w:t>
            </w:r>
            <w:r w:rsidR="00F04E05" w:rsidRPr="00F04E05">
              <w:rPr>
                <w:b/>
                <w:bCs/>
                <w:color w:val="000000"/>
                <w:sz w:val="24"/>
                <w:szCs w:val="24"/>
              </w:rPr>
              <w:t>«Социальная поддержка населения муниципального образования «город Саянск» и социально – ориентированных некоммерческих организаций»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49 295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9 822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9 844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9 857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9 878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9 894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14 243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2 808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2 831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2 845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2 888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6 006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1 194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1 494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Областной бюджет-всего,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35 052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7 006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35 052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7 006</w:t>
            </w:r>
          </w:p>
        </w:tc>
      </w:tr>
      <w:tr w:rsidR="007A473D" w:rsidRPr="00F04E05" w:rsidTr="00EC589D">
        <w:trPr>
          <w:trHeight w:val="300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Подпрограмма №2</w:t>
            </w:r>
            <w:r w:rsidR="00F04E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4E05" w:rsidRPr="00F04E05">
              <w:rPr>
                <w:b/>
                <w:bCs/>
                <w:color w:val="000000"/>
                <w:sz w:val="24"/>
                <w:szCs w:val="24"/>
              </w:rPr>
              <w:t>«Доступная среда для инвалидов и других маломобильных групп населения муниципального образования «город Саянск».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5 685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5 685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1 137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4 330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866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1 125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7A473D" w:rsidRPr="00F04E05" w:rsidTr="00EC589D">
        <w:trPr>
          <w:trHeight w:val="3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EC589D">
            <w:pPr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Учреждения физической культуры,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4E05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73D" w:rsidRPr="00F04E05" w:rsidRDefault="007A473D" w:rsidP="007A473D">
            <w:pPr>
              <w:jc w:val="center"/>
              <w:rPr>
                <w:color w:val="000000"/>
                <w:sz w:val="24"/>
                <w:szCs w:val="24"/>
              </w:rPr>
            </w:pPr>
            <w:r w:rsidRPr="00F04E05"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724E85" w:rsidRDefault="00724E85" w:rsidP="00921D38">
      <w:pPr>
        <w:pStyle w:val="23"/>
        <w:jc w:val="both"/>
        <w:rPr>
          <w:sz w:val="28"/>
          <w:szCs w:val="28"/>
        </w:rPr>
        <w:sectPr w:rsidR="00724E85" w:rsidSect="00EC589D">
          <w:pgSz w:w="16838" w:h="11906" w:orient="landscape"/>
          <w:pgMar w:top="1134" w:right="567" w:bottom="1134" w:left="1701" w:header="720" w:footer="720" w:gutter="0"/>
          <w:cols w:space="720"/>
          <w:docGrid w:linePitch="272"/>
        </w:sectPr>
      </w:pPr>
    </w:p>
    <w:p w:rsidR="002238E2" w:rsidRPr="00107F8A" w:rsidRDefault="002238E2" w:rsidP="00EC589D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107F8A" w:rsidRDefault="002238E2" w:rsidP="00EC589D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EC589D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 w:rsidRPr="00107F8A">
        <w:rPr>
          <w:sz w:val="28"/>
          <w:szCs w:val="28"/>
        </w:rPr>
        <w:t xml:space="preserve"> и плановый период</w:t>
      </w:r>
      <w:r w:rsidRPr="00107F8A">
        <w:rPr>
          <w:sz w:val="28"/>
          <w:szCs w:val="28"/>
        </w:rPr>
        <w:t>.</w:t>
      </w:r>
    </w:p>
    <w:p w:rsidR="00EC589D" w:rsidRDefault="00EC589D" w:rsidP="00EC589D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8F0A76" w:rsidRPr="00107F8A" w:rsidRDefault="00DE2542" w:rsidP="00EC589D">
      <w:pPr>
        <w:widowControl w:val="0"/>
        <w:autoSpaceDE w:val="0"/>
        <w:autoSpaceDN w:val="0"/>
        <w:adjustRightInd w:val="0"/>
        <w:ind w:firstLine="709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10349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978"/>
        <w:gridCol w:w="567"/>
        <w:gridCol w:w="1276"/>
        <w:gridCol w:w="992"/>
        <w:gridCol w:w="1134"/>
        <w:gridCol w:w="993"/>
        <w:gridCol w:w="992"/>
        <w:gridCol w:w="992"/>
      </w:tblGrid>
      <w:tr w:rsidR="00217B91" w:rsidRPr="00EC589D" w:rsidTr="00EC589D">
        <w:trPr>
          <w:trHeight w:val="5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№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C589D">
              <w:rPr>
                <w:sz w:val="24"/>
                <w:szCs w:val="24"/>
              </w:rPr>
              <w:t>п</w:t>
            </w:r>
            <w:proofErr w:type="gramEnd"/>
            <w:r w:rsidRPr="00EC589D">
              <w:rPr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Наименование показателя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Ед.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изм.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Базовое значение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показателя</w:t>
            </w:r>
          </w:p>
          <w:p w:rsidR="00217B91" w:rsidRPr="00EC589D" w:rsidRDefault="00217B91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результативности за 20</w:t>
            </w:r>
            <w:r w:rsidR="004E54AB" w:rsidRPr="00EC589D">
              <w:rPr>
                <w:sz w:val="24"/>
                <w:szCs w:val="24"/>
              </w:rPr>
              <w:t xml:space="preserve">24 </w:t>
            </w:r>
            <w:r w:rsidRPr="00EC589D">
              <w:rPr>
                <w:sz w:val="24"/>
                <w:szCs w:val="24"/>
              </w:rPr>
              <w:t>год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реализации муниципальной программы</w:t>
            </w:r>
          </w:p>
        </w:tc>
      </w:tr>
      <w:tr w:rsidR="004E54AB" w:rsidRPr="00EC589D" w:rsidTr="00EC589D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2027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2030 год</w:t>
            </w:r>
          </w:p>
        </w:tc>
      </w:tr>
      <w:tr w:rsidR="004E54AB" w:rsidRPr="00EC589D" w:rsidTr="00EC589D">
        <w:trPr>
          <w:trHeight w:val="154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9</w:t>
            </w:r>
          </w:p>
        </w:tc>
      </w:tr>
      <w:tr w:rsidR="004E54AB" w:rsidRPr="00EC589D" w:rsidTr="00EC589D">
        <w:trPr>
          <w:trHeight w:val="713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2764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</w:t>
            </w:r>
            <w:r w:rsidR="00734345" w:rsidRPr="00332256">
              <w:rPr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3E7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2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4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0</w:t>
            </w:r>
          </w:p>
        </w:tc>
      </w:tr>
      <w:tr w:rsidR="004E54AB" w:rsidRPr="00EC589D" w:rsidTr="00EC589D">
        <w:trPr>
          <w:trHeight w:val="179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EC5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C589D">
              <w:rPr>
                <w:sz w:val="22"/>
                <w:szCs w:val="22"/>
              </w:rPr>
              <w:t>Сохранение охвата обучающихся из многодетных и мало - имущих семей организованным бесплатным питанием в общеобразовательных учреждениях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EE60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448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45</w:t>
            </w:r>
            <w:r w:rsidR="00734345" w:rsidRPr="0033225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7</w:t>
            </w:r>
            <w:r w:rsidRPr="00332256">
              <w:rPr>
                <w:sz w:val="24"/>
                <w:szCs w:val="24"/>
              </w:rPr>
              <w:t>0</w:t>
            </w:r>
          </w:p>
        </w:tc>
      </w:tr>
      <w:tr w:rsidR="004E54AB" w:rsidRPr="00EC589D" w:rsidTr="00EC589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 xml:space="preserve">Рост числа пенсионеров и инвалидов, принявших участие в проводимых мероприятиях СО НКО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3E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</w:t>
            </w:r>
            <w:r w:rsidR="003E3C8C" w:rsidRPr="00EC589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3E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3E3C8C" w:rsidRPr="00EC58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4E54AB" w:rsidRPr="00EC58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4E54AB" w:rsidRPr="00EC589D">
              <w:rPr>
                <w:sz w:val="24"/>
                <w:szCs w:val="24"/>
              </w:rPr>
              <w:t>0</w:t>
            </w:r>
          </w:p>
        </w:tc>
      </w:tr>
      <w:tr w:rsidR="004E54AB" w:rsidRPr="00EC589D" w:rsidTr="00EC589D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>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</w:tr>
      <w:tr w:rsidR="004E54AB" w:rsidRPr="00EC589D" w:rsidTr="00734345">
        <w:trPr>
          <w:trHeight w:val="1270"/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bCs/>
                <w:sz w:val="22"/>
                <w:szCs w:val="22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9C3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  <w:r w:rsidR="009C3224" w:rsidRPr="00EC589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9C3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  <w:r w:rsidR="009C3224"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9C3224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9C3224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</w:tr>
    </w:tbl>
    <w:p w:rsidR="00EC589D" w:rsidRDefault="00EC589D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lastRenderedPageBreak/>
        <w:t>Примечание:</w:t>
      </w:r>
    </w:p>
    <w:p w:rsidR="008F0A76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4D4E60" w:rsidRPr="00107F8A" w:rsidRDefault="00CB51AA" w:rsidP="00BB5017">
      <w:pPr>
        <w:ind w:firstLine="709"/>
        <w:jc w:val="both"/>
        <w:rPr>
          <w:b/>
          <w:sz w:val="28"/>
          <w:szCs w:val="28"/>
        </w:rPr>
      </w:pPr>
      <w:r w:rsidRPr="00107F8A">
        <w:rPr>
          <w:sz w:val="28"/>
          <w:szCs w:val="28"/>
        </w:rPr>
        <w:t xml:space="preserve">Раздел 1. </w:t>
      </w:r>
      <w:r w:rsidR="00FA3D8E" w:rsidRPr="00107F8A">
        <w:rPr>
          <w:sz w:val="28"/>
          <w:szCs w:val="28"/>
        </w:rPr>
        <w:t>Цели и задачи подпрограммы</w:t>
      </w:r>
      <w:r w:rsidR="00107F8A">
        <w:rPr>
          <w:sz w:val="28"/>
          <w:szCs w:val="28"/>
        </w:rPr>
        <w:t xml:space="preserve"> </w:t>
      </w:r>
      <w:r w:rsidR="00217B91">
        <w:rPr>
          <w:sz w:val="28"/>
          <w:szCs w:val="28"/>
        </w:rPr>
        <w:t>№</w:t>
      </w:r>
      <w:r w:rsidR="00FA3D8E" w:rsidRPr="00107F8A">
        <w:rPr>
          <w:sz w:val="28"/>
          <w:szCs w:val="28"/>
        </w:rPr>
        <w:t>1.</w:t>
      </w:r>
    </w:p>
    <w:p w:rsidR="00286D5F" w:rsidRDefault="00FA3D8E" w:rsidP="00BB501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r w:rsidR="008544CF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1:</w:t>
      </w:r>
    </w:p>
    <w:p w:rsidR="00FA3D8E" w:rsidRPr="00107F8A" w:rsidRDefault="00FA3D8E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Осуществление дополнительных мер по улучшению положения отдельных категорий граждан населения и оказание помощи в организации и проведении мероприятий социальной направленности. </w:t>
      </w:r>
    </w:p>
    <w:p w:rsidR="00FA3D8E" w:rsidRPr="005E0FA5" w:rsidRDefault="00821201" w:rsidP="00BB5017">
      <w:pPr>
        <w:pStyle w:val="af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107F8A" w:rsidRDefault="00FA3D8E" w:rsidP="00BB5017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</w:t>
      </w:r>
      <w:r w:rsidRPr="00107F8A">
        <w:rPr>
          <w:szCs w:val="28"/>
        </w:rPr>
        <w:t>)</w:t>
      </w:r>
      <w:r w:rsidR="00107F8A">
        <w:rPr>
          <w:szCs w:val="28"/>
        </w:rPr>
        <w:t xml:space="preserve"> </w:t>
      </w:r>
      <w:r w:rsidR="00C0377C" w:rsidRPr="00107F8A">
        <w:rPr>
          <w:sz w:val="28"/>
          <w:szCs w:val="28"/>
        </w:rPr>
        <w:t>финансирование городских мероприятий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и декад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по проведению</w:t>
      </w:r>
      <w:r w:rsidR="00C50055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мероприятий, посвященных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FA3D8E" w:rsidRPr="005E0FA5" w:rsidRDefault="00C0377C" w:rsidP="00BB5017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>обеспечение единовременной денежной выплатой и ежемесячной социальной поддержк</w:t>
      </w:r>
      <w:r w:rsidR="0004401A" w:rsidRPr="005E0FA5">
        <w:rPr>
          <w:rFonts w:ascii="Times New Roman" w:hAnsi="Times New Roman"/>
          <w:sz w:val="28"/>
          <w:szCs w:val="28"/>
          <w:lang w:val="ru-RU"/>
        </w:rPr>
        <w:t>и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 участников ВОВ;</w:t>
      </w:r>
    </w:p>
    <w:p w:rsidR="00FA3D8E" w:rsidRPr="00107F8A" w:rsidRDefault="00C0377C" w:rsidP="00BB5017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в) </w:t>
      </w:r>
      <w:r w:rsidR="00FA3D8E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A3D8E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FA3D8E" w:rsidRPr="00107F8A" w:rsidRDefault="00FA3D8E" w:rsidP="00BB5017">
      <w:pPr>
        <w:ind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 2:</w:t>
      </w:r>
    </w:p>
    <w:p w:rsidR="00FA3D8E" w:rsidRPr="00107F8A" w:rsidRDefault="00FA3D8E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</w:t>
      </w:r>
      <w:r w:rsidRPr="00107F8A">
        <w:rPr>
          <w:sz w:val="28"/>
        </w:rPr>
        <w:t>охранение</w:t>
      </w:r>
      <w:r w:rsidR="00107F8A">
        <w:rPr>
          <w:sz w:val="28"/>
        </w:rPr>
        <w:t xml:space="preserve"> </w:t>
      </w:r>
      <w:r w:rsidRPr="00107F8A">
        <w:rPr>
          <w:sz w:val="28"/>
        </w:rPr>
        <w:t>и развитие многолетних традиций муниципального образования «город Саянск»</w:t>
      </w:r>
      <w:r w:rsidRPr="00107F8A">
        <w:rPr>
          <w:sz w:val="28"/>
          <w:szCs w:val="28"/>
        </w:rPr>
        <w:t xml:space="preserve"> в реализации мероприятий, проводимых СО НКО.</w:t>
      </w:r>
    </w:p>
    <w:p w:rsidR="00E65E11" w:rsidRPr="00107F8A" w:rsidRDefault="00821201" w:rsidP="00BB5017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2 необходимо выполнить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следующие з</w:t>
      </w:r>
      <w:r w:rsidR="00FA3D8E" w:rsidRPr="00107F8A">
        <w:rPr>
          <w:sz w:val="28"/>
          <w:szCs w:val="28"/>
        </w:rPr>
        <w:t xml:space="preserve">адачи: </w:t>
      </w:r>
    </w:p>
    <w:p w:rsidR="00E65E11" w:rsidRPr="00107F8A" w:rsidRDefault="00E65E11" w:rsidP="00BB5017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</w:t>
      </w:r>
      <w:r w:rsidR="00FA3D8E" w:rsidRPr="00107F8A">
        <w:rPr>
          <w:sz w:val="28"/>
          <w:szCs w:val="28"/>
        </w:rPr>
        <w:t>казание финансовой поддержки</w:t>
      </w:r>
      <w:r w:rsidR="00107F8A">
        <w:rPr>
          <w:sz w:val="28"/>
          <w:szCs w:val="28"/>
        </w:rPr>
        <w:t xml:space="preserve"> </w:t>
      </w:r>
      <w:r w:rsidR="00A0789C" w:rsidRPr="00107F8A">
        <w:rPr>
          <w:sz w:val="28"/>
          <w:szCs w:val="28"/>
        </w:rPr>
        <w:t xml:space="preserve">на уставную деятельность </w:t>
      </w:r>
      <w:r w:rsidR="00FA3D8E" w:rsidRPr="00107F8A">
        <w:rPr>
          <w:sz w:val="28"/>
          <w:szCs w:val="28"/>
        </w:rPr>
        <w:t>СО НКО</w:t>
      </w:r>
      <w:r w:rsidRPr="00107F8A">
        <w:rPr>
          <w:sz w:val="28"/>
          <w:szCs w:val="28"/>
        </w:rPr>
        <w:t>;</w:t>
      </w:r>
    </w:p>
    <w:p w:rsidR="00286D5F" w:rsidRDefault="00E65E11" w:rsidP="00BB5017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</w:t>
      </w:r>
      <w:r w:rsidR="00FA3D8E" w:rsidRPr="00107F8A">
        <w:rPr>
          <w:sz w:val="28"/>
        </w:rPr>
        <w:t xml:space="preserve">создание условий для активной деятельности </w:t>
      </w:r>
      <w:r w:rsidR="00FA3D8E" w:rsidRPr="00107F8A">
        <w:rPr>
          <w:sz w:val="28"/>
          <w:szCs w:val="28"/>
        </w:rPr>
        <w:t>СО НКО</w:t>
      </w:r>
      <w:r w:rsidR="00286D5F">
        <w:rPr>
          <w:sz w:val="28"/>
          <w:szCs w:val="28"/>
        </w:rPr>
        <w:t>.</w:t>
      </w:r>
    </w:p>
    <w:p w:rsidR="00CB51AA" w:rsidRPr="00286D5F" w:rsidRDefault="00286D5F" w:rsidP="00BB5017">
      <w:pPr>
        <w:ind w:firstLine="709"/>
        <w:jc w:val="both"/>
        <w:rPr>
          <w:sz w:val="28"/>
          <w:szCs w:val="28"/>
        </w:rPr>
      </w:pPr>
      <w:r w:rsidRPr="002A5A4F">
        <w:rPr>
          <w:sz w:val="28"/>
          <w:szCs w:val="28"/>
        </w:rPr>
        <w:t xml:space="preserve"> </w:t>
      </w:r>
      <w:r w:rsidR="00CB51AA" w:rsidRPr="002A5A4F">
        <w:rPr>
          <w:sz w:val="28"/>
          <w:szCs w:val="28"/>
        </w:rPr>
        <w:t xml:space="preserve">Раздел 2. </w:t>
      </w:r>
      <w:r w:rsidR="00CB51AA" w:rsidRPr="00286D5F">
        <w:rPr>
          <w:sz w:val="28"/>
          <w:szCs w:val="28"/>
        </w:rPr>
        <w:t>Цели и задачи подпрограммы</w:t>
      </w:r>
      <w:r w:rsidR="00107F8A" w:rsidRPr="00286D5F">
        <w:rPr>
          <w:sz w:val="28"/>
          <w:szCs w:val="28"/>
        </w:rPr>
        <w:t xml:space="preserve"> </w:t>
      </w:r>
      <w:r w:rsidR="00217B91" w:rsidRPr="00286D5F">
        <w:rPr>
          <w:sz w:val="28"/>
          <w:szCs w:val="28"/>
        </w:rPr>
        <w:t>№</w:t>
      </w:r>
      <w:r w:rsidR="00CB51AA" w:rsidRPr="00286D5F">
        <w:rPr>
          <w:sz w:val="28"/>
          <w:szCs w:val="28"/>
        </w:rPr>
        <w:t>2.</w:t>
      </w:r>
    </w:p>
    <w:p w:rsidR="00B86062" w:rsidRDefault="00CB51AA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b/>
          <w:sz w:val="28"/>
          <w:szCs w:val="28"/>
        </w:rPr>
        <w:t>Цель 1:</w:t>
      </w:r>
      <w:r w:rsidRPr="00107F8A">
        <w:rPr>
          <w:sz w:val="28"/>
          <w:szCs w:val="28"/>
        </w:rPr>
        <w:t xml:space="preserve"> </w:t>
      </w:r>
    </w:p>
    <w:p w:rsidR="00CB51AA" w:rsidRPr="00107F8A" w:rsidRDefault="00CB51AA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Обеспечение доступных условий в 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сферах жизнедеятельности для инвалидов и МГН. </w:t>
      </w:r>
    </w:p>
    <w:p w:rsidR="00CB51AA" w:rsidRPr="00107F8A" w:rsidRDefault="00CB51AA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№1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BB5017">
      <w:pPr>
        <w:pStyle w:val="31"/>
        <w:spacing w:after="0"/>
        <w:ind w:left="0" w:firstLine="709"/>
        <w:jc w:val="both"/>
        <w:rPr>
          <w:bCs/>
        </w:rPr>
      </w:pPr>
      <w:r w:rsidRPr="00107F8A">
        <w:rPr>
          <w:sz w:val="28"/>
          <w:szCs w:val="28"/>
        </w:rPr>
        <w:t>а</w:t>
      </w:r>
      <w:r w:rsidR="00107F8A">
        <w:rPr>
          <w:sz w:val="28"/>
          <w:szCs w:val="28"/>
        </w:rPr>
        <w:t xml:space="preserve">) </w:t>
      </w:r>
      <w:r w:rsidRPr="00107F8A">
        <w:rPr>
          <w:sz w:val="28"/>
          <w:szCs w:val="28"/>
        </w:rPr>
        <w:t>пов</w:t>
      </w:r>
      <w:r w:rsidRPr="00107F8A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107F8A">
        <w:rPr>
          <w:bCs/>
        </w:rPr>
        <w:t>;</w:t>
      </w:r>
    </w:p>
    <w:p w:rsidR="00CB51AA" w:rsidRPr="002A5A4F" w:rsidRDefault="00CB51AA" w:rsidP="00BB5017">
      <w:pPr>
        <w:ind w:firstLine="709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б) повышение уровня доступности приоритетных объектов и услуг в сфере культуры;</w:t>
      </w:r>
    </w:p>
    <w:p w:rsidR="00CB51AA" w:rsidRPr="002A5A4F" w:rsidRDefault="00CB51AA" w:rsidP="00BB5017">
      <w:pPr>
        <w:ind w:firstLine="709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в)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2A5A4F" w:rsidRDefault="00CB51AA" w:rsidP="00BB5017">
      <w:pPr>
        <w:ind w:firstLine="709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 xml:space="preserve">г) создание </w:t>
      </w:r>
      <w:proofErr w:type="spellStart"/>
      <w:r w:rsidRPr="002A5A4F">
        <w:rPr>
          <w:bCs/>
          <w:sz w:val="28"/>
          <w:szCs w:val="28"/>
        </w:rPr>
        <w:t>безбарьерной</w:t>
      </w:r>
      <w:proofErr w:type="spellEnd"/>
      <w:r w:rsidRPr="002A5A4F">
        <w:rPr>
          <w:bCs/>
          <w:sz w:val="28"/>
          <w:szCs w:val="28"/>
        </w:rPr>
        <w:t xml:space="preserve"> среды</w:t>
      </w:r>
      <w:r w:rsidR="00107F8A" w:rsidRPr="002A5A4F">
        <w:rPr>
          <w:bCs/>
          <w:sz w:val="28"/>
          <w:szCs w:val="28"/>
        </w:rPr>
        <w:t xml:space="preserve"> </w:t>
      </w:r>
      <w:r w:rsidRPr="002A5A4F">
        <w:rPr>
          <w:bCs/>
          <w:sz w:val="28"/>
          <w:szCs w:val="28"/>
        </w:rPr>
        <w:t>в городе.</w:t>
      </w:r>
    </w:p>
    <w:p w:rsidR="00CB51AA" w:rsidRPr="002A5A4F" w:rsidRDefault="00CB51AA" w:rsidP="00BB5017">
      <w:pPr>
        <w:ind w:firstLine="709"/>
        <w:jc w:val="both"/>
        <w:rPr>
          <w:bCs/>
          <w:sz w:val="28"/>
          <w:szCs w:val="28"/>
        </w:rPr>
      </w:pPr>
      <w:r w:rsidRPr="002A5A4F">
        <w:rPr>
          <w:b/>
          <w:bCs/>
          <w:sz w:val="28"/>
          <w:szCs w:val="28"/>
        </w:rPr>
        <w:lastRenderedPageBreak/>
        <w:t>Цель 2:</w:t>
      </w:r>
      <w:r w:rsidRPr="002A5A4F">
        <w:rPr>
          <w:bCs/>
          <w:sz w:val="28"/>
          <w:szCs w:val="28"/>
        </w:rPr>
        <w:t xml:space="preserve"> преодоление негативного 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самоуправления.</w:t>
      </w:r>
    </w:p>
    <w:p w:rsidR="00286D5F" w:rsidRDefault="00CB51AA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№2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а) обеспечение межведомственного взаимодействия и координации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работы органов местного самоуправления с органами государственной власти Иркутской области.</w:t>
      </w:r>
    </w:p>
    <w:p w:rsidR="00CB51AA" w:rsidRPr="00107F8A" w:rsidRDefault="00CB51AA" w:rsidP="00BB5017">
      <w:pPr>
        <w:pStyle w:val="31"/>
        <w:spacing w:after="0"/>
        <w:ind w:left="0" w:firstLine="709"/>
        <w:jc w:val="both"/>
        <w:rPr>
          <w:sz w:val="28"/>
        </w:rPr>
      </w:pPr>
      <w:r w:rsidRPr="00107F8A">
        <w:rPr>
          <w:bCs/>
          <w:sz w:val="28"/>
          <w:szCs w:val="28"/>
        </w:rPr>
        <w:t xml:space="preserve">б) формирование позитивного отношения к проблемам инвалидов. </w:t>
      </w:r>
    </w:p>
    <w:p w:rsidR="00C049C5" w:rsidRPr="00107F8A" w:rsidRDefault="00C049C5" w:rsidP="00BB5017">
      <w:pPr>
        <w:pStyle w:val="31"/>
        <w:ind w:left="0" w:firstLine="709"/>
        <w:jc w:val="both"/>
        <w:rPr>
          <w:b/>
          <w:sz w:val="28"/>
          <w:szCs w:val="28"/>
        </w:rPr>
      </w:pPr>
    </w:p>
    <w:p w:rsidR="00F22A94" w:rsidRDefault="00CB51AA" w:rsidP="00DE2542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2F699A" w:rsidRPr="00107F8A" w:rsidRDefault="0062298E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Подпрограмма №1 предусматривает:</w:t>
      </w:r>
    </w:p>
    <w:p w:rsidR="00D6057D" w:rsidRPr="00107F8A" w:rsidRDefault="00806CFE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6057D" w:rsidRPr="00107F8A">
        <w:rPr>
          <w:bCs/>
          <w:sz w:val="28"/>
          <w:szCs w:val="28"/>
        </w:rPr>
        <w:t>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Pr="00107F8A" w:rsidRDefault="00D6057D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социально-ориентированных некоммерческих организаций, зарегистрированных на территории муниципального образования «город Саянск».</w:t>
      </w:r>
    </w:p>
    <w:p w:rsidR="00A216AF" w:rsidRPr="00107F8A" w:rsidRDefault="00217B91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>2 предусматривает:</w:t>
      </w:r>
    </w:p>
    <w:p w:rsidR="00A216AF" w:rsidRPr="00107F8A" w:rsidRDefault="00A216AF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E67866" w:rsidRDefault="006F6A3C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E67866" w:rsidRPr="00E67866" w:rsidRDefault="00E67866" w:rsidP="00BB5017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2F699A" w:rsidRDefault="00A216AF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3C64C5" w:rsidRPr="00C5005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tbl>
      <w:tblPr>
        <w:tblW w:w="9888" w:type="dxa"/>
        <w:jc w:val="center"/>
        <w:tblCellSpacing w:w="5" w:type="nil"/>
        <w:tblInd w:w="-360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598"/>
        <w:gridCol w:w="567"/>
        <w:gridCol w:w="1258"/>
        <w:gridCol w:w="793"/>
        <w:gridCol w:w="927"/>
        <w:gridCol w:w="749"/>
        <w:gridCol w:w="709"/>
        <w:gridCol w:w="769"/>
      </w:tblGrid>
      <w:tr w:rsidR="00B0272E" w:rsidRPr="00806CFE" w:rsidTr="00806CFE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№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proofErr w:type="gramStart"/>
            <w:r w:rsidRPr="00806CFE">
              <w:rPr>
                <w:sz w:val="24"/>
                <w:szCs w:val="24"/>
              </w:rPr>
              <w:t>п</w:t>
            </w:r>
            <w:proofErr w:type="gramEnd"/>
            <w:r w:rsidRPr="00806CFE">
              <w:rPr>
                <w:sz w:val="24"/>
                <w:szCs w:val="24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Наименование показателя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Ед.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изм.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Базовое значение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показателя</w:t>
            </w:r>
          </w:p>
          <w:p w:rsidR="00B0272E" w:rsidRPr="00806CFE" w:rsidRDefault="00B0272E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результативности за 20</w:t>
            </w:r>
            <w:r w:rsidR="0096571A" w:rsidRPr="00806CFE">
              <w:rPr>
                <w:sz w:val="24"/>
                <w:szCs w:val="24"/>
              </w:rPr>
              <w:t>24</w:t>
            </w:r>
            <w:r w:rsidRPr="00806CFE">
              <w:rPr>
                <w:sz w:val="24"/>
                <w:szCs w:val="24"/>
              </w:rPr>
              <w:t xml:space="preserve"> г</w:t>
            </w:r>
            <w:r w:rsidR="0096571A" w:rsidRPr="00806CFE">
              <w:rPr>
                <w:sz w:val="24"/>
                <w:szCs w:val="24"/>
              </w:rPr>
              <w:t>од</w:t>
            </w:r>
          </w:p>
        </w:tc>
        <w:tc>
          <w:tcPr>
            <w:tcW w:w="39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Значение показателя результативности по годам</w:t>
            </w:r>
            <w:r w:rsidR="00806CFE">
              <w:rPr>
                <w:sz w:val="24"/>
                <w:szCs w:val="24"/>
              </w:rPr>
              <w:t xml:space="preserve"> </w:t>
            </w:r>
            <w:r w:rsidRPr="00806CFE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8422A5" w:rsidRPr="00806CFE" w:rsidTr="00806CFE">
        <w:trPr>
          <w:trHeight w:val="605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2026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2027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2028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2029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2030</w:t>
            </w:r>
          </w:p>
          <w:p w:rsidR="008422A5" w:rsidRPr="00806CFE" w:rsidRDefault="008422A5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</w:tr>
      <w:tr w:rsidR="008422A5" w:rsidRPr="00806CFE" w:rsidTr="00806CFE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8422A5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</w:t>
            </w:r>
          </w:p>
        </w:tc>
      </w:tr>
      <w:tr w:rsidR="00B0272E" w:rsidRPr="00806CFE" w:rsidTr="00806CFE">
        <w:trPr>
          <w:tblCellSpacing w:w="5" w:type="nil"/>
          <w:jc w:val="center"/>
        </w:trPr>
        <w:tc>
          <w:tcPr>
            <w:tcW w:w="9888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CB5C12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Подпрограмма №</w:t>
            </w:r>
            <w:r w:rsidR="00B0272E" w:rsidRPr="00806CFE">
              <w:rPr>
                <w:sz w:val="24"/>
                <w:szCs w:val="24"/>
              </w:rPr>
              <w:t xml:space="preserve">1 </w:t>
            </w:r>
            <w:r w:rsidR="00B0272E" w:rsidRPr="00806CFE">
              <w:rPr>
                <w:b/>
                <w:bCs/>
                <w:sz w:val="24"/>
                <w:szCs w:val="24"/>
              </w:rPr>
              <w:t>«</w:t>
            </w:r>
            <w:r w:rsidR="00B0272E" w:rsidRPr="00806CFE">
              <w:rPr>
                <w:b/>
                <w:sz w:val="24"/>
                <w:szCs w:val="24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806CFE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B0272E" w:rsidRPr="00806CFE" w:rsidTr="00806CFE">
        <w:trPr>
          <w:trHeight w:val="175"/>
          <w:tblCellSpacing w:w="5" w:type="nil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B0272E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Задача 1: Привлечение к активной жизненной позиции населения к проводимым мероприятиям, посвященных</w:t>
            </w:r>
            <w:r w:rsidRPr="00806CFE">
              <w:rPr>
                <w:b/>
                <w:bCs/>
                <w:sz w:val="24"/>
                <w:szCs w:val="24"/>
              </w:rPr>
              <w:t xml:space="preserve"> </w:t>
            </w:r>
            <w:r w:rsidRPr="00806CFE">
              <w:rPr>
                <w:bCs/>
                <w:sz w:val="24"/>
                <w:szCs w:val="24"/>
              </w:rPr>
              <w:t>дням воинской славы России, памятным датам России, декадам пожилого человека и инвалидов</w:t>
            </w:r>
            <w:r w:rsidRPr="00806CFE">
              <w:rPr>
                <w:sz w:val="24"/>
                <w:szCs w:val="24"/>
              </w:rPr>
              <w:t>.</w:t>
            </w:r>
          </w:p>
        </w:tc>
      </w:tr>
      <w:tr w:rsidR="008422A5" w:rsidRPr="00806CFE" w:rsidTr="00806CFE">
        <w:trPr>
          <w:trHeight w:val="1628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8422A5" w:rsidRPr="00806CFE">
              <w:rPr>
                <w:sz w:val="24"/>
                <w:szCs w:val="24"/>
              </w:rPr>
              <w:t xml:space="preserve"> населения, принявших участие в мероприятиях посвященных</w:t>
            </w:r>
            <w:r w:rsidR="008422A5" w:rsidRPr="00806CFE">
              <w:rPr>
                <w:b/>
                <w:bCs/>
                <w:sz w:val="24"/>
                <w:szCs w:val="24"/>
              </w:rPr>
              <w:t xml:space="preserve"> </w:t>
            </w:r>
            <w:r w:rsidR="008422A5" w:rsidRPr="00806CFE">
              <w:rPr>
                <w:bCs/>
                <w:sz w:val="24"/>
                <w:szCs w:val="24"/>
              </w:rPr>
              <w:t>дням воинской славы России, памятным датам России, декадам пожилого человека и инвалидов</w:t>
            </w:r>
            <w:r w:rsidR="008422A5" w:rsidRPr="00806C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734345">
            <w:pPr>
              <w:jc w:val="center"/>
              <w:rPr>
                <w:sz w:val="24"/>
                <w:szCs w:val="24"/>
              </w:rPr>
            </w:pPr>
            <w:r w:rsidRPr="003D27F6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965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80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</w:tr>
      <w:tr w:rsidR="0096571A" w:rsidRPr="00806CFE" w:rsidTr="00806CFE">
        <w:trPr>
          <w:tblCellSpacing w:w="5" w:type="nil"/>
          <w:jc w:val="center"/>
        </w:trPr>
        <w:tc>
          <w:tcPr>
            <w:tcW w:w="988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71A" w:rsidRPr="00806CFE" w:rsidRDefault="0096571A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Задача 2: Охват населения мерами адресной социальной поддержки</w:t>
            </w:r>
          </w:p>
        </w:tc>
      </w:tr>
      <w:tr w:rsidR="008422A5" w:rsidRPr="00806CFE" w:rsidTr="00CA150D">
        <w:trPr>
          <w:trHeight w:val="521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2.1.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22A5" w:rsidRPr="00806CFE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8422A5" w:rsidRPr="00806CFE">
              <w:rPr>
                <w:sz w:val="24"/>
                <w:szCs w:val="24"/>
              </w:rPr>
              <w:t xml:space="preserve"> лиц, получающих </w:t>
            </w:r>
            <w:r w:rsidR="00806CFE">
              <w:rPr>
                <w:sz w:val="24"/>
                <w:szCs w:val="24"/>
              </w:rPr>
              <w:t>е</w:t>
            </w:r>
            <w:r w:rsidR="008422A5" w:rsidRPr="00806CFE">
              <w:rPr>
                <w:sz w:val="24"/>
                <w:szCs w:val="24"/>
              </w:rPr>
              <w:t xml:space="preserve">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6571A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</w:t>
            </w:r>
            <w:r w:rsidR="008422A5" w:rsidRPr="00806CFE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  <w:lang w:val="en-US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</w:tr>
      <w:tr w:rsidR="008422A5" w:rsidRPr="00806CFE" w:rsidTr="00806CFE">
        <w:trPr>
          <w:trHeight w:val="824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2.2.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22A5" w:rsidRPr="00806CFE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8422A5" w:rsidRPr="00806CFE">
              <w:rPr>
                <w:sz w:val="24"/>
                <w:szCs w:val="24"/>
              </w:rPr>
              <w:t xml:space="preserve">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</w:tr>
      <w:tr w:rsidR="00C95E6C" w:rsidRPr="00806CFE" w:rsidTr="00806CFE">
        <w:trPr>
          <w:trHeight w:val="833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C95E6C" w:rsidP="00C95E6C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CA150D" w:rsidP="00B0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  <w:r w:rsidR="00B07100" w:rsidRPr="00806CFE">
              <w:rPr>
                <w:sz w:val="24"/>
                <w:szCs w:val="24"/>
              </w:rPr>
              <w:t xml:space="preserve"> детей участников СВО, получающих новогодние подарки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5E2103" w:rsidP="005E2103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215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230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</w:tr>
      <w:tr w:rsidR="00B0272E" w:rsidRPr="00806CFE" w:rsidTr="00806CFE">
        <w:trPr>
          <w:tblCellSpacing w:w="5" w:type="nil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806CFE" w:rsidRDefault="00B0272E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Задача 3: </w:t>
            </w:r>
            <w:r w:rsidRPr="00806CFE">
              <w:rPr>
                <w:bCs/>
                <w:sz w:val="24"/>
                <w:szCs w:val="24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8422A5" w:rsidRPr="00806CFE" w:rsidTr="00806CFE">
        <w:trPr>
          <w:trHeight w:val="11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3.1.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8422A5" w:rsidRPr="00806CFE">
              <w:rPr>
                <w:sz w:val="24"/>
                <w:szCs w:val="24"/>
              </w:rPr>
              <w:t xml:space="preserve">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</w:t>
            </w:r>
          </w:p>
        </w:tc>
      </w:tr>
      <w:tr w:rsidR="008422A5" w:rsidRPr="00806CFE" w:rsidTr="00806CFE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3.2.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ед.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</w:tr>
      <w:tr w:rsidR="00B0272E" w:rsidRPr="00806CFE" w:rsidTr="00806CFE">
        <w:trPr>
          <w:trHeight w:val="198"/>
          <w:tblCellSpacing w:w="5" w:type="nil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CB5C12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Подпрограмма №</w:t>
            </w:r>
            <w:r w:rsidR="00B0272E" w:rsidRPr="00806CFE">
              <w:rPr>
                <w:sz w:val="24"/>
                <w:szCs w:val="24"/>
              </w:rPr>
              <w:t xml:space="preserve">2 </w:t>
            </w:r>
            <w:r w:rsidR="00B0272E" w:rsidRPr="00806CFE">
              <w:rPr>
                <w:b/>
                <w:sz w:val="24"/>
                <w:szCs w:val="24"/>
              </w:rPr>
              <w:t>«Доступная среда для инвалидов и других маломобильных групп населения города Саянска»</w:t>
            </w:r>
          </w:p>
        </w:tc>
      </w:tr>
      <w:tr w:rsidR="00B0272E" w:rsidRPr="00806CFE" w:rsidTr="00806CFE">
        <w:trPr>
          <w:tblCellSpacing w:w="5" w:type="nil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Задача 1: повышение уровня доступности приоритетных объектов муниципальной социальной инфраструктуры и оказанию услуг МГН.</w:t>
            </w:r>
          </w:p>
        </w:tc>
      </w:tr>
      <w:tr w:rsidR="008422A5" w:rsidRPr="00806CFE" w:rsidTr="00806CFE">
        <w:trPr>
          <w:trHeight w:val="1682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1.1.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EC12A4" w:rsidP="00EC12A4">
            <w:pPr>
              <w:rPr>
                <w:sz w:val="24"/>
                <w:szCs w:val="24"/>
              </w:rPr>
            </w:pPr>
            <w:r w:rsidRPr="00770BA4">
              <w:rPr>
                <w:bCs/>
                <w:sz w:val="24"/>
                <w:szCs w:val="24"/>
              </w:rPr>
              <w:t>Д</w:t>
            </w:r>
            <w:r w:rsidR="008422A5" w:rsidRPr="00770BA4">
              <w:rPr>
                <w:bCs/>
                <w:sz w:val="24"/>
                <w:szCs w:val="24"/>
              </w:rPr>
              <w:t>ол</w:t>
            </w:r>
            <w:r w:rsidRPr="00770BA4">
              <w:rPr>
                <w:bCs/>
                <w:sz w:val="24"/>
                <w:szCs w:val="24"/>
              </w:rPr>
              <w:t>я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доступных для инвалидов и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других МГН приоритетных объектов муниципальной социальной инфраструктуры 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общем количестве объектов 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городе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9B0FE0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770B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EC12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</w:tr>
      <w:tr w:rsidR="008422A5" w:rsidRPr="00806CFE" w:rsidTr="00EC12A4">
        <w:trPr>
          <w:trHeight w:val="1406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1.2.</w:t>
            </w:r>
          </w:p>
        </w:tc>
        <w:tc>
          <w:tcPr>
            <w:tcW w:w="3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EC12A4" w:rsidP="00EC12A4">
            <w:pPr>
              <w:rPr>
                <w:bCs/>
                <w:sz w:val="24"/>
                <w:szCs w:val="24"/>
              </w:rPr>
            </w:pPr>
            <w:r w:rsidRPr="00770BA4">
              <w:rPr>
                <w:bCs/>
                <w:sz w:val="24"/>
                <w:szCs w:val="24"/>
              </w:rPr>
              <w:t>Д</w:t>
            </w:r>
            <w:r w:rsidR="008422A5" w:rsidRPr="00770BA4">
              <w:rPr>
                <w:bCs/>
                <w:sz w:val="24"/>
                <w:szCs w:val="24"/>
              </w:rPr>
              <w:t>ол</w:t>
            </w:r>
            <w:r w:rsidRPr="00770BA4">
              <w:rPr>
                <w:bCs/>
                <w:sz w:val="24"/>
                <w:szCs w:val="24"/>
              </w:rPr>
              <w:t>я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действующих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приоритетных объектов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муниципальной социальной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инфраструктуры по оказанию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234C9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</w:t>
            </w:r>
            <w:r w:rsidR="008422A5" w:rsidRPr="00770BA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EC12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EC12A4" w:rsidRDefault="00EC12A4" w:rsidP="00C95D89">
      <w:pPr>
        <w:ind w:firstLine="709"/>
        <w:jc w:val="both"/>
        <w:rPr>
          <w:sz w:val="28"/>
          <w:szCs w:val="28"/>
        </w:rPr>
      </w:pP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- анализу использования средств местного бюджета на выполнение мероприятий программы по факту исполнения к предусмотренным в </w:t>
      </w:r>
      <w:r w:rsidRPr="00107F8A">
        <w:rPr>
          <w:sz w:val="28"/>
          <w:szCs w:val="28"/>
        </w:rPr>
        <w:lastRenderedPageBreak/>
        <w:t>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C234C9" w:rsidRPr="00E67866" w:rsidRDefault="00C234C9" w:rsidP="00C234C9">
      <w:pPr>
        <w:rPr>
          <w:sz w:val="28"/>
          <w:szCs w:val="28"/>
        </w:rPr>
      </w:pPr>
    </w:p>
    <w:p w:rsidR="00C234C9" w:rsidRPr="00E67866" w:rsidRDefault="00C234C9" w:rsidP="00C234C9">
      <w:pPr>
        <w:rPr>
          <w:sz w:val="28"/>
          <w:szCs w:val="28"/>
        </w:rPr>
      </w:pPr>
    </w:p>
    <w:p w:rsidR="00F54D17" w:rsidRPr="00C234C9" w:rsidRDefault="00F54D17" w:rsidP="00C234C9">
      <w:pPr>
        <w:rPr>
          <w:b/>
          <w:bCs/>
          <w:sz w:val="28"/>
          <w:szCs w:val="28"/>
        </w:rPr>
      </w:pPr>
      <w:r w:rsidRPr="00E67866">
        <w:rPr>
          <w:sz w:val="28"/>
          <w:szCs w:val="28"/>
        </w:rPr>
        <w:t>Мэр</w:t>
      </w:r>
      <w:r w:rsidRPr="00C234C9">
        <w:rPr>
          <w:sz w:val="28"/>
          <w:szCs w:val="28"/>
        </w:rPr>
        <w:t xml:space="preserve">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C95D89">
        <w:rPr>
          <w:sz w:val="28"/>
        </w:rPr>
        <w:t xml:space="preserve">         </w:t>
      </w:r>
      <w:r>
        <w:rPr>
          <w:sz w:val="28"/>
        </w:rPr>
        <w:t>А.В. Ермаков</w:t>
      </w:r>
    </w:p>
    <w:p w:rsidR="00107F8A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lastRenderedPageBreak/>
        <w:t>Приложение</w:t>
      </w:r>
    </w:p>
    <w:p w:rsidR="00F54D17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C95D89" w:rsidRDefault="00573668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</w:p>
    <w:p w:rsidR="00107F8A" w:rsidRPr="00510C53" w:rsidRDefault="00107F8A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Pr="00510C53">
        <w:rPr>
          <w:sz w:val="24"/>
          <w:szCs w:val="24"/>
        </w:rPr>
        <w:t>»</w:t>
      </w:r>
    </w:p>
    <w:p w:rsidR="00F54D17" w:rsidRDefault="00F54D17" w:rsidP="00C95D89">
      <w:pPr>
        <w:ind w:left="11057"/>
        <w:jc w:val="center"/>
        <w:rPr>
          <w:sz w:val="24"/>
          <w:szCs w:val="24"/>
        </w:rPr>
      </w:pPr>
      <w:r w:rsidRPr="00510C53">
        <w:rPr>
          <w:sz w:val="24"/>
          <w:szCs w:val="24"/>
        </w:rPr>
        <w:t>от</w:t>
      </w:r>
      <w:r w:rsidR="00C95D89">
        <w:rPr>
          <w:sz w:val="24"/>
          <w:szCs w:val="24"/>
        </w:rPr>
        <w:t>________</w:t>
      </w:r>
      <w:r w:rsidR="009B0FE0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№</w:t>
      </w:r>
      <w:r w:rsidR="00C95D89">
        <w:rPr>
          <w:sz w:val="24"/>
          <w:szCs w:val="24"/>
        </w:rPr>
        <w:t xml:space="preserve"> _______________</w:t>
      </w:r>
    </w:p>
    <w:p w:rsidR="00C95D89" w:rsidRDefault="00C95D89" w:rsidP="00C95D89">
      <w:pPr>
        <w:ind w:left="11057"/>
        <w:jc w:val="center"/>
        <w:rPr>
          <w:sz w:val="24"/>
          <w:szCs w:val="24"/>
        </w:rPr>
      </w:pP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2F699A" w:rsidRPr="00107F8A">
        <w:rPr>
          <w:rFonts w:cs="Calibri"/>
          <w:sz w:val="28"/>
          <w:szCs w:val="28"/>
        </w:rPr>
        <w:t>ПОД</w:t>
      </w:r>
      <w:r w:rsidRPr="00107F8A">
        <w:rPr>
          <w:rFonts w:cs="Calibri"/>
          <w:sz w:val="28"/>
          <w:szCs w:val="28"/>
        </w:rPr>
        <w:t>ПРОГРАММЫ</w:t>
      </w:r>
      <w:r w:rsidR="003615FE">
        <w:rPr>
          <w:rFonts w:cs="Calibri"/>
          <w:sz w:val="28"/>
          <w:szCs w:val="28"/>
        </w:rPr>
        <w:t xml:space="preserve"> №</w:t>
      </w:r>
      <w:r w:rsidR="002F699A" w:rsidRPr="00107F8A">
        <w:rPr>
          <w:rFonts w:cs="Calibri"/>
          <w:sz w:val="28"/>
          <w:szCs w:val="28"/>
        </w:rPr>
        <w:t>1</w:t>
      </w:r>
    </w:p>
    <w:p w:rsidR="00CD64E5" w:rsidRDefault="002F699A" w:rsidP="00CD64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Социальная поддержка</w:t>
      </w:r>
      <w:r w:rsidR="00107F8A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населения города Саянска и социально – ориентированных некоммерческих</w:t>
      </w:r>
      <w:r w:rsidR="00E77BB4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организаций</w:t>
      </w:r>
    </w:p>
    <w:p w:rsidR="00CD64E5" w:rsidRDefault="00CD64E5" w:rsidP="00CD64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64E5" w:rsidRPr="00107F8A" w:rsidRDefault="00CD64E5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993"/>
        <w:gridCol w:w="1559"/>
      </w:tblGrid>
      <w:tr w:rsidR="00932A08" w:rsidRPr="00EC12A4" w:rsidTr="00960B67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C12A4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EC12A4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Период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Объем финансирования всего, </w:t>
            </w:r>
          </w:p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тыс. руб.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Связь с показателями результативности подпрограммы</w:t>
            </w:r>
          </w:p>
        </w:tc>
      </w:tr>
      <w:tr w:rsidR="00932A08" w:rsidRPr="00EC12A4" w:rsidTr="00960B67">
        <w:trPr>
          <w:trHeight w:val="9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2030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67ED8" w:rsidRPr="00EC12A4" w:rsidTr="00960B67">
        <w:trPr>
          <w:trHeight w:val="300"/>
        </w:trPr>
        <w:tc>
          <w:tcPr>
            <w:tcW w:w="161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ED8" w:rsidRPr="00EC12A4" w:rsidRDefault="00F67ED8" w:rsidP="00EC12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Мероприятие 1. «Дни воинской славы России, памятные даты России, декады пожилого человека и инвалидов».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8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Итого по мероприятию 1 «Мероприятия, посвященные дням воинской славы России, памятным датам России и  декадам  пожилого человека и инвалидов»,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7ED8" w:rsidRPr="00EC12A4" w:rsidTr="00960B67">
        <w:trPr>
          <w:trHeight w:val="30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ED8" w:rsidRPr="00EC12A4" w:rsidRDefault="00F67ED8" w:rsidP="00F67E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lastRenderedPageBreak/>
              <w:t>«Мероприятие 2. «Адресная поддержка отдельных категорий населения».</w:t>
            </w:r>
          </w:p>
        </w:tc>
      </w:tr>
      <w:tr w:rsidR="00932A08" w:rsidRPr="00EC12A4" w:rsidTr="00EC12A4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1 649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960B67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7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960B67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Единовременная денежная выплата к</w:t>
            </w:r>
            <w:r w:rsidR="00960B67" w:rsidRPr="00EC12A4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t xml:space="preserve"> Дню Победы ветеранам войны в т.ч.: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3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B67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- участникам войны</w:t>
            </w:r>
          </w:p>
          <w:p w:rsidR="00D4137C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(1чел х 5тыс</w:t>
            </w:r>
            <w:proofErr w:type="gramStart"/>
            <w:r w:rsidRPr="00EC12A4">
              <w:rPr>
                <w:i/>
                <w:iCs/>
                <w:color w:val="000000"/>
                <w:sz w:val="22"/>
                <w:szCs w:val="22"/>
              </w:rPr>
              <w:t>.р</w:t>
            </w:r>
            <w:proofErr w:type="gramEnd"/>
            <w:r w:rsidRPr="00EC12A4">
              <w:rPr>
                <w:i/>
                <w:iCs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B67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 xml:space="preserve">- блокадникам Ленинграда </w:t>
            </w:r>
          </w:p>
          <w:p w:rsidR="00D4137C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(2чел. х 5тыс</w:t>
            </w:r>
            <w:proofErr w:type="gramStart"/>
            <w:r w:rsidRPr="00EC12A4">
              <w:rPr>
                <w:i/>
                <w:iCs/>
                <w:color w:val="000000"/>
                <w:sz w:val="22"/>
                <w:szCs w:val="22"/>
              </w:rPr>
              <w:t>.р</w:t>
            </w:r>
            <w:proofErr w:type="gramEnd"/>
            <w:r w:rsidRPr="00EC12A4">
              <w:rPr>
                <w:i/>
                <w:iCs/>
                <w:color w:val="000000"/>
                <w:sz w:val="22"/>
                <w:szCs w:val="22"/>
              </w:rPr>
              <w:t>уб)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4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B67" w:rsidRPr="00EC12A4" w:rsidRDefault="00EC12A4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 узникам</w:t>
            </w:r>
            <w:r w:rsidR="00D4137C" w:rsidRPr="00EC12A4">
              <w:rPr>
                <w:i/>
                <w:iCs/>
                <w:color w:val="000000"/>
                <w:sz w:val="22"/>
                <w:szCs w:val="22"/>
              </w:rPr>
              <w:t xml:space="preserve"> концлагерей</w:t>
            </w:r>
            <w:r w:rsidR="00960B67" w:rsidRPr="00EC12A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D4137C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(3чел. х 5тыс.</w:t>
            </w:r>
            <w:r w:rsidR="00960B67" w:rsidRPr="00EC12A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8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960B67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Услуги связи (за доставку денежной выплаты на дом, за корреспонденцию)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960B67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EC12A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960B67" w:rsidP="00D4137C">
            <w:pPr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2.1.5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B050"/>
                <w:sz w:val="22"/>
                <w:szCs w:val="22"/>
              </w:rPr>
            </w:pPr>
            <w:r w:rsidRPr="00EC12A4">
              <w:rPr>
                <w:i/>
                <w:iCs/>
                <w:color w:val="00B05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Оказание ежемесячной социальной поддержки, 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A08" w:rsidRPr="00EC12A4" w:rsidRDefault="00960B67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A08" w:rsidRPr="00EC12A4" w:rsidRDefault="00932A08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Ежемесячная денежная </w:t>
            </w:r>
            <w:r w:rsidRPr="00EC12A4">
              <w:rPr>
                <w:color w:val="000000"/>
                <w:sz w:val="22"/>
                <w:szCs w:val="22"/>
              </w:rPr>
              <w:lastRenderedPageBreak/>
              <w:t>выплата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>Админист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рация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2026-2030 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Местный 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  <w:p w:rsidR="00932A08" w:rsidRPr="00EC12A4" w:rsidRDefault="00932A08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32A08" w:rsidRPr="00EC12A4" w:rsidTr="00960B67">
        <w:trPr>
          <w:trHeight w:val="1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A08" w:rsidRPr="00EC12A4" w:rsidRDefault="00932A08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- Ежемесячная денежная выплата дополнительно к федеральным льготам  по оплате жилья и коммунальных услуг участникам ВОВ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A08" w:rsidRPr="00EC12A4" w:rsidRDefault="00932A08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- Оплата услуг по доставке денежной выплаты на дом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A08" w:rsidRPr="00EC12A4" w:rsidRDefault="00932A08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128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960B6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Ежемесячное</w:t>
            </w:r>
            <w:r w:rsidR="00960B67" w:rsidRPr="00EC12A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t>поздравление юбиляров-долгожителей из числа ветеранов,</w:t>
            </w:r>
            <w:r w:rsidR="00960B67" w:rsidRPr="00EC12A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t>достигших</w:t>
            </w:r>
            <w:r w:rsidR="00960B67" w:rsidRPr="00EC12A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i/>
                <w:iCs/>
                <w:color w:val="000000"/>
                <w:sz w:val="22"/>
                <w:szCs w:val="22"/>
              </w:rPr>
              <w:t xml:space="preserve">возраста 90 и более лет.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C12A4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960B67" w:rsidP="00D4137C">
            <w:pPr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2.2.3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960B67">
            <w:pPr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 xml:space="preserve">Подписка на газету </w:t>
            </w:r>
            <w:r w:rsidR="00960B67" w:rsidRPr="00EC12A4">
              <w:rPr>
                <w:sz w:val="22"/>
                <w:szCs w:val="22"/>
              </w:rPr>
              <w:t>«</w:t>
            </w:r>
            <w:r w:rsidRPr="00EC12A4">
              <w:rPr>
                <w:sz w:val="22"/>
                <w:szCs w:val="22"/>
              </w:rPr>
              <w:t>Саянские зори</w:t>
            </w:r>
            <w:r w:rsidR="00960B67" w:rsidRPr="00EC12A4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i/>
                <w:iCs/>
                <w:sz w:val="22"/>
                <w:szCs w:val="22"/>
              </w:rPr>
            </w:pPr>
            <w:r w:rsidRPr="00EC12A4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7A473D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34 890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6 978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6 978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6 978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6 978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6 978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осуществляющих образовательную деятельность по реализации образовательных программ </w:t>
            </w:r>
            <w:r w:rsidRPr="00EC12A4">
              <w:rPr>
                <w:color w:val="000000"/>
                <w:sz w:val="22"/>
                <w:szCs w:val="22"/>
              </w:rPr>
              <w:lastRenderedPageBreak/>
              <w:t>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7A473D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lastRenderedPageBreak/>
              <w:t>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2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proofErr w:type="gramStart"/>
            <w:r w:rsidRPr="00EC12A4">
              <w:rPr>
                <w:color w:val="000000"/>
                <w:sz w:val="22"/>
                <w:szCs w:val="22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7A473D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199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Частичная компенсация</w:t>
            </w:r>
            <w:r w:rsidRPr="00EC12A4">
              <w:rPr>
                <w:color w:val="000000"/>
                <w:sz w:val="22"/>
                <w:szCs w:val="22"/>
              </w:rPr>
              <w:br w:type="page"/>
              <w:t>расходов  по найму</w:t>
            </w:r>
            <w:r w:rsidRPr="00EC12A4">
              <w:rPr>
                <w:color w:val="000000"/>
                <w:sz w:val="22"/>
                <w:szCs w:val="22"/>
              </w:rPr>
              <w:br w:type="page"/>
              <w:t xml:space="preserve">жилого помещения </w:t>
            </w:r>
            <w:r w:rsidRPr="00EC12A4">
              <w:rPr>
                <w:color w:val="000000"/>
                <w:sz w:val="22"/>
                <w:szCs w:val="22"/>
              </w:rPr>
              <w:br w:type="page"/>
              <w:t xml:space="preserve">специалистам, </w:t>
            </w:r>
            <w:r w:rsidRPr="00EC12A4">
              <w:rPr>
                <w:color w:val="000000"/>
                <w:sz w:val="22"/>
                <w:szCs w:val="22"/>
              </w:rPr>
              <w:br w:type="page"/>
              <w:t xml:space="preserve">работающим в </w:t>
            </w:r>
            <w:r w:rsidRPr="00EC12A4">
              <w:rPr>
                <w:color w:val="000000"/>
                <w:sz w:val="22"/>
                <w:szCs w:val="22"/>
              </w:rPr>
              <w:br w:type="page"/>
              <w:t>муниципальных</w:t>
            </w:r>
            <w:r w:rsidRPr="00EC12A4">
              <w:rPr>
                <w:color w:val="000000"/>
                <w:sz w:val="22"/>
                <w:szCs w:val="22"/>
              </w:rPr>
              <w:br w:type="page"/>
              <w:t>учреждениях образования,</w:t>
            </w:r>
            <w:r w:rsidRPr="00EC12A4">
              <w:rPr>
                <w:color w:val="000000"/>
                <w:sz w:val="22"/>
                <w:szCs w:val="22"/>
              </w:rPr>
              <w:br w:type="page"/>
              <w:t>культуры,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Ежемесячное материальное стимулирование в период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обучения гражданин в ФГБОУВО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«Иркутский государственный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 xml:space="preserve">Университет», </w:t>
            </w:r>
            <w:r w:rsidRPr="00EC12A4">
              <w:rPr>
                <w:color w:val="0070C0"/>
                <w:sz w:val="22"/>
                <w:szCs w:val="22"/>
              </w:rPr>
              <w:t>«Иркутский государственный</w:t>
            </w:r>
            <w:r w:rsidR="00960B67" w:rsidRPr="00EC12A4">
              <w:rPr>
                <w:color w:val="0070C0"/>
                <w:sz w:val="22"/>
                <w:szCs w:val="22"/>
              </w:rPr>
              <w:t xml:space="preserve"> </w:t>
            </w:r>
            <w:r w:rsidRPr="00EC12A4">
              <w:rPr>
                <w:color w:val="0070C0"/>
                <w:sz w:val="22"/>
                <w:szCs w:val="22"/>
              </w:rPr>
              <w:t>медицинский университет»</w:t>
            </w:r>
            <w:r w:rsidRPr="00EC12A4">
              <w:rPr>
                <w:color w:val="000000"/>
                <w:sz w:val="22"/>
                <w:szCs w:val="22"/>
              </w:rPr>
              <w:t>,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C12A4">
              <w:rPr>
                <w:color w:val="000000"/>
                <w:sz w:val="22"/>
                <w:szCs w:val="22"/>
              </w:rPr>
              <w:t>заключившим</w:t>
            </w:r>
            <w:proofErr w:type="gramEnd"/>
            <w:r w:rsidRPr="00EC12A4">
              <w:rPr>
                <w:color w:val="000000"/>
                <w:sz w:val="22"/>
                <w:szCs w:val="22"/>
              </w:rPr>
              <w:t xml:space="preserve"> договоры о целевом обучении (17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5E2103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Налоговые льготы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2.8.1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2D1F2B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освобождение от уплаты земельного налога ветеранов и инвалидов </w:t>
            </w:r>
            <w:r w:rsidR="002D1F2B" w:rsidRPr="00EC12A4">
              <w:rPr>
                <w:color w:val="000000"/>
                <w:sz w:val="22"/>
                <w:szCs w:val="22"/>
              </w:rPr>
              <w:t>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6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2.8.2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B67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освобождение от нало</w:t>
            </w:r>
            <w:r w:rsidR="002D1F2B" w:rsidRPr="00EC12A4">
              <w:rPr>
                <w:color w:val="000000"/>
                <w:sz w:val="22"/>
                <w:szCs w:val="22"/>
              </w:rPr>
              <w:t>га на имущество физических лиц:</w:t>
            </w:r>
          </w:p>
          <w:p w:rsidR="00960B67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- несовершеннолетних детей, находящихся под опекой или попечительством;</w:t>
            </w:r>
          </w:p>
          <w:p w:rsidR="00960B67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- многодетных семей,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обладающих правом на предоставление мер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социальной поддержки в виде социального пособия;</w:t>
            </w:r>
          </w:p>
          <w:p w:rsidR="00960B67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- одиноких матерей,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обладающих правом на предоставление мер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социальной поддержки в виде социального пособия и их несовершеннолетних детей;</w:t>
            </w:r>
          </w:p>
          <w:p w:rsidR="00D4137C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- одиноких отцов, обладающих  правом  на предоставление мер социальной поддержки в виде социального пособия и их несовершеннолетних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</w:tr>
      <w:tr w:rsidR="00F67ED8" w:rsidRPr="00EC12A4" w:rsidTr="00960B67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Итого по мероприятию 2. «Адресная поддержка отдельных категорий населения»,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45 870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9 137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9 159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9 172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9 193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9 209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35 052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7 007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7 006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10 818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2 123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2 146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2 160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2 186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sz w:val="22"/>
                <w:szCs w:val="22"/>
              </w:rPr>
            </w:pPr>
            <w:r w:rsidRPr="00EC12A4">
              <w:rPr>
                <w:b/>
                <w:bCs/>
                <w:sz w:val="22"/>
                <w:szCs w:val="22"/>
              </w:rPr>
              <w:t>2 203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4137C" w:rsidRPr="00EC12A4" w:rsidTr="00960B6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Мероприятие 3.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932A08" w:rsidRPr="00EC12A4" w:rsidTr="00960B67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Финансовая поддержка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9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 xml:space="preserve">Итого по мероприятию 3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</w:tr>
      <w:tr w:rsidR="00F67ED8" w:rsidRPr="00EC12A4" w:rsidTr="00960B67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49 295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9 822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9 844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9 857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9 878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9 894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35 052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7 007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14 243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2 871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4137C" w:rsidRPr="00EC12A4" w:rsidTr="00960B67">
        <w:trPr>
          <w:trHeight w:val="915"/>
        </w:trPr>
        <w:tc>
          <w:tcPr>
            <w:tcW w:w="1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4389D" w:rsidRDefault="0074389D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4389D" w:rsidRDefault="0074389D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60B67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СИСТЕМА МЕРОПРИЯТИЙ ПОДПРОГРАММЫ №2</w:t>
            </w:r>
            <w:r w:rsidR="00960B67" w:rsidRPr="00EC12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932A08" w:rsidRPr="00EC12A4" w:rsidTr="00960B6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C12A4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EC12A4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Период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89D" w:rsidRDefault="00D4137C" w:rsidP="0074389D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Объем финансирования</w:t>
            </w:r>
            <w:r w:rsidR="0074389D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 xml:space="preserve">всего, </w:t>
            </w:r>
          </w:p>
          <w:p w:rsidR="00D4137C" w:rsidRPr="00EC12A4" w:rsidRDefault="00D4137C" w:rsidP="0074389D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Связь с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="002D1F2B" w:rsidRPr="00EC12A4">
              <w:rPr>
                <w:color w:val="000000"/>
                <w:sz w:val="22"/>
                <w:szCs w:val="22"/>
              </w:rPr>
              <w:t>показателями результативности</w:t>
            </w:r>
            <w:r w:rsidR="00960B67" w:rsidRPr="00EC12A4">
              <w:rPr>
                <w:color w:val="000000"/>
                <w:sz w:val="22"/>
                <w:szCs w:val="22"/>
              </w:rPr>
              <w:t xml:space="preserve"> </w:t>
            </w:r>
            <w:r w:rsidRPr="00EC12A4">
              <w:rPr>
                <w:color w:val="000000"/>
                <w:sz w:val="22"/>
                <w:szCs w:val="22"/>
              </w:rPr>
              <w:t>подпрограммы</w:t>
            </w:r>
          </w:p>
        </w:tc>
      </w:tr>
      <w:tr w:rsidR="00932A08" w:rsidRPr="00EC12A4" w:rsidTr="00960B6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2030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</w:p>
        </w:tc>
      </w:tr>
      <w:tr w:rsidR="00932A08" w:rsidRPr="00EC12A4" w:rsidTr="00960B6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D4137C" w:rsidRPr="00EC12A4" w:rsidTr="00960B6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Мероприятие 1. Повышение уровня доступности приоритетных объектов муниципальной социальной инфраструктуры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F2B" w:rsidRPr="00EC12A4" w:rsidRDefault="00D4137C" w:rsidP="002D1F2B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Повышение уровня доступности приоритетных объектов в сфере физической культуры, спорта и молодежной политике</w:t>
            </w:r>
          </w:p>
          <w:p w:rsidR="00D4137C" w:rsidRPr="00EC12A4" w:rsidRDefault="00D4137C" w:rsidP="002D1F2B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Учреждения физической культуры,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960B67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4137C" w:rsidRPr="00EC12A4" w:rsidTr="00960B6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932A08" w:rsidRPr="00EC12A4" w:rsidTr="00960B67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Приобретение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Строительство уличных пандусов к подъездам многоквартирных домов.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2A08" w:rsidRPr="00EC12A4" w:rsidTr="00960B6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Приобретение откидных пандусов на лестничных маршах входа в подъезды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sz w:val="22"/>
                <w:szCs w:val="22"/>
              </w:rPr>
            </w:pPr>
            <w:r w:rsidRPr="00EC12A4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2D1F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Итого по мероприятию №2 Повышение уровня доступности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3 780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5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EC12A4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7ED8" w:rsidRPr="00EC12A4" w:rsidTr="00960B67">
        <w:trPr>
          <w:trHeight w:val="30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C95D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7C" w:rsidRPr="00EC12A4" w:rsidRDefault="00D4137C" w:rsidP="00D4137C">
            <w:pPr>
              <w:rPr>
                <w:color w:val="000000"/>
                <w:sz w:val="22"/>
                <w:szCs w:val="22"/>
              </w:rPr>
            </w:pPr>
            <w:r w:rsidRPr="00EC12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5 685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7C" w:rsidRPr="00EC12A4" w:rsidRDefault="00D4137C" w:rsidP="00D413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C12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5E0FA5" w:rsidRDefault="005E0FA5" w:rsidP="00E54AEC">
      <w:pPr>
        <w:pStyle w:val="31"/>
        <w:ind w:left="0"/>
        <w:rPr>
          <w:sz w:val="28"/>
          <w:szCs w:val="28"/>
        </w:rPr>
      </w:pPr>
    </w:p>
    <w:p w:rsidR="00CC64C4" w:rsidRDefault="00CC64C4" w:rsidP="00E54AEC">
      <w:pPr>
        <w:pStyle w:val="31"/>
        <w:ind w:left="0"/>
        <w:rPr>
          <w:sz w:val="28"/>
          <w:szCs w:val="28"/>
        </w:rPr>
      </w:pP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муниципального образования</w:t>
      </w:r>
    </w:p>
    <w:p w:rsidR="00F54D17" w:rsidRPr="00107F8A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</w:t>
      </w:r>
      <w:r w:rsidR="006874A8">
        <w:rPr>
          <w:sz w:val="28"/>
          <w:szCs w:val="28"/>
        </w:rPr>
        <w:t xml:space="preserve">                                                                                         </w:t>
      </w:r>
      <w:r w:rsidR="00CB5C12">
        <w:rPr>
          <w:sz w:val="28"/>
          <w:szCs w:val="28"/>
        </w:rPr>
        <w:t xml:space="preserve">             </w:t>
      </w:r>
      <w:r w:rsidR="001B412F">
        <w:rPr>
          <w:sz w:val="28"/>
          <w:szCs w:val="28"/>
        </w:rPr>
        <w:t xml:space="preserve">    </w:t>
      </w:r>
      <w:r w:rsidR="00CA0CA2">
        <w:rPr>
          <w:sz w:val="28"/>
          <w:szCs w:val="28"/>
        </w:rPr>
        <w:t xml:space="preserve">                 </w:t>
      </w:r>
      <w:r w:rsidR="001B412F">
        <w:rPr>
          <w:sz w:val="28"/>
          <w:szCs w:val="28"/>
        </w:rPr>
        <w:t xml:space="preserve"> </w:t>
      </w:r>
      <w:r w:rsidR="00CB5C12">
        <w:rPr>
          <w:sz w:val="28"/>
          <w:szCs w:val="28"/>
        </w:rPr>
        <w:t>А.В. Ермаков</w:t>
      </w:r>
    </w:p>
    <w:sectPr w:rsidR="00F54D17" w:rsidRPr="00107F8A" w:rsidSect="00EC12A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99" w:rsidRDefault="00172D99">
      <w:r>
        <w:separator/>
      </w:r>
    </w:p>
  </w:endnote>
  <w:endnote w:type="continuationSeparator" w:id="0">
    <w:p w:rsidR="00172D99" w:rsidRDefault="0017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EA" w:rsidRDefault="003844EA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844EA" w:rsidRDefault="003844EA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EA" w:rsidRDefault="003844EA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99" w:rsidRDefault="00172D99">
      <w:r>
        <w:separator/>
      </w:r>
    </w:p>
  </w:footnote>
  <w:footnote w:type="continuationSeparator" w:id="0">
    <w:p w:rsidR="00172D99" w:rsidRDefault="0017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B75AB2"/>
    <w:multiLevelType w:val="multilevel"/>
    <w:tmpl w:val="574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5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5D68"/>
    <w:rsid w:val="0002620B"/>
    <w:rsid w:val="00027ADD"/>
    <w:rsid w:val="0003179B"/>
    <w:rsid w:val="00032F14"/>
    <w:rsid w:val="00036C84"/>
    <w:rsid w:val="00036DAE"/>
    <w:rsid w:val="0004401A"/>
    <w:rsid w:val="000445C7"/>
    <w:rsid w:val="00044636"/>
    <w:rsid w:val="000511A6"/>
    <w:rsid w:val="0005358A"/>
    <w:rsid w:val="0005459D"/>
    <w:rsid w:val="000546AA"/>
    <w:rsid w:val="00056CDC"/>
    <w:rsid w:val="0006033A"/>
    <w:rsid w:val="00061305"/>
    <w:rsid w:val="00061EC4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97249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3CDB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E7D72"/>
    <w:rsid w:val="000F0F55"/>
    <w:rsid w:val="000F2100"/>
    <w:rsid w:val="000F46A1"/>
    <w:rsid w:val="000F6BF6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135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05C3"/>
    <w:rsid w:val="001628F6"/>
    <w:rsid w:val="00163F41"/>
    <w:rsid w:val="00166615"/>
    <w:rsid w:val="00166E20"/>
    <w:rsid w:val="00172D99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B45CA"/>
    <w:rsid w:val="001C06F2"/>
    <w:rsid w:val="001C12FE"/>
    <w:rsid w:val="001C24DE"/>
    <w:rsid w:val="001C26A4"/>
    <w:rsid w:val="001C3599"/>
    <w:rsid w:val="001C6AF0"/>
    <w:rsid w:val="001D1A16"/>
    <w:rsid w:val="001D1BC4"/>
    <w:rsid w:val="001D4640"/>
    <w:rsid w:val="001D49AF"/>
    <w:rsid w:val="001D620C"/>
    <w:rsid w:val="001D773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6678"/>
    <w:rsid w:val="0020702E"/>
    <w:rsid w:val="002102CA"/>
    <w:rsid w:val="002121D5"/>
    <w:rsid w:val="00213439"/>
    <w:rsid w:val="00215416"/>
    <w:rsid w:val="002163A1"/>
    <w:rsid w:val="00217B91"/>
    <w:rsid w:val="00220B8F"/>
    <w:rsid w:val="002238E2"/>
    <w:rsid w:val="00223FDF"/>
    <w:rsid w:val="00224E06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80B94"/>
    <w:rsid w:val="00281A2C"/>
    <w:rsid w:val="00283ED1"/>
    <w:rsid w:val="00285469"/>
    <w:rsid w:val="00285F4E"/>
    <w:rsid w:val="00286358"/>
    <w:rsid w:val="002866E5"/>
    <w:rsid w:val="00286D5F"/>
    <w:rsid w:val="002876DF"/>
    <w:rsid w:val="00291433"/>
    <w:rsid w:val="002935C9"/>
    <w:rsid w:val="00293938"/>
    <w:rsid w:val="002948BA"/>
    <w:rsid w:val="0029574F"/>
    <w:rsid w:val="00295F10"/>
    <w:rsid w:val="00297561"/>
    <w:rsid w:val="00297F2C"/>
    <w:rsid w:val="002A1282"/>
    <w:rsid w:val="002A1634"/>
    <w:rsid w:val="002A26AD"/>
    <w:rsid w:val="002A2C84"/>
    <w:rsid w:val="002A40E1"/>
    <w:rsid w:val="002A4186"/>
    <w:rsid w:val="002A5A4F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C6B75"/>
    <w:rsid w:val="002C7D9D"/>
    <w:rsid w:val="002D18D0"/>
    <w:rsid w:val="002D1F2B"/>
    <w:rsid w:val="002D2864"/>
    <w:rsid w:val="002D2C24"/>
    <w:rsid w:val="002D35DB"/>
    <w:rsid w:val="002D3B71"/>
    <w:rsid w:val="002D59B6"/>
    <w:rsid w:val="002D6C16"/>
    <w:rsid w:val="002D73B1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149B"/>
    <w:rsid w:val="00301576"/>
    <w:rsid w:val="00301FA5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16EC9"/>
    <w:rsid w:val="0032122F"/>
    <w:rsid w:val="00321373"/>
    <w:rsid w:val="00321E9D"/>
    <w:rsid w:val="00323AE1"/>
    <w:rsid w:val="003255CA"/>
    <w:rsid w:val="00326F4E"/>
    <w:rsid w:val="00327903"/>
    <w:rsid w:val="00332142"/>
    <w:rsid w:val="00332256"/>
    <w:rsid w:val="0033763C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2F6B"/>
    <w:rsid w:val="00364DC4"/>
    <w:rsid w:val="00365967"/>
    <w:rsid w:val="003659C3"/>
    <w:rsid w:val="0036640F"/>
    <w:rsid w:val="0036646D"/>
    <w:rsid w:val="00366FD4"/>
    <w:rsid w:val="00370754"/>
    <w:rsid w:val="00371485"/>
    <w:rsid w:val="00374076"/>
    <w:rsid w:val="003740C6"/>
    <w:rsid w:val="00381121"/>
    <w:rsid w:val="00381A8D"/>
    <w:rsid w:val="00382A46"/>
    <w:rsid w:val="00384040"/>
    <w:rsid w:val="003844EA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0AE4"/>
    <w:rsid w:val="003B114F"/>
    <w:rsid w:val="003B1389"/>
    <w:rsid w:val="003B6281"/>
    <w:rsid w:val="003C0B48"/>
    <w:rsid w:val="003C1FD4"/>
    <w:rsid w:val="003C3D2F"/>
    <w:rsid w:val="003C3FDD"/>
    <w:rsid w:val="003C54A6"/>
    <w:rsid w:val="003C60C4"/>
    <w:rsid w:val="003C64C5"/>
    <w:rsid w:val="003C76B2"/>
    <w:rsid w:val="003D1EFA"/>
    <w:rsid w:val="003D27F6"/>
    <w:rsid w:val="003D5F9B"/>
    <w:rsid w:val="003E13A5"/>
    <w:rsid w:val="003E1F3A"/>
    <w:rsid w:val="003E3C8C"/>
    <w:rsid w:val="003E65D4"/>
    <w:rsid w:val="003E759C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1821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27EF"/>
    <w:rsid w:val="004742D0"/>
    <w:rsid w:val="00474636"/>
    <w:rsid w:val="004746BE"/>
    <w:rsid w:val="00474A96"/>
    <w:rsid w:val="00474B46"/>
    <w:rsid w:val="00476B2C"/>
    <w:rsid w:val="004774DB"/>
    <w:rsid w:val="00483709"/>
    <w:rsid w:val="00484BBC"/>
    <w:rsid w:val="0048518B"/>
    <w:rsid w:val="00486343"/>
    <w:rsid w:val="004923C8"/>
    <w:rsid w:val="00492BD2"/>
    <w:rsid w:val="0049371C"/>
    <w:rsid w:val="00493E5D"/>
    <w:rsid w:val="00496389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488D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C62BD"/>
    <w:rsid w:val="004D1796"/>
    <w:rsid w:val="004D247C"/>
    <w:rsid w:val="004D4E60"/>
    <w:rsid w:val="004D543B"/>
    <w:rsid w:val="004D692A"/>
    <w:rsid w:val="004D771C"/>
    <w:rsid w:val="004E15F5"/>
    <w:rsid w:val="004E1E07"/>
    <w:rsid w:val="004E2349"/>
    <w:rsid w:val="004E28A3"/>
    <w:rsid w:val="004E3029"/>
    <w:rsid w:val="004E348A"/>
    <w:rsid w:val="004E37DA"/>
    <w:rsid w:val="004E54AB"/>
    <w:rsid w:val="004E5FA7"/>
    <w:rsid w:val="004F1F9B"/>
    <w:rsid w:val="004F304C"/>
    <w:rsid w:val="004F4331"/>
    <w:rsid w:val="004F4929"/>
    <w:rsid w:val="004F630F"/>
    <w:rsid w:val="0050273C"/>
    <w:rsid w:val="00502970"/>
    <w:rsid w:val="005045ED"/>
    <w:rsid w:val="00507393"/>
    <w:rsid w:val="00510B01"/>
    <w:rsid w:val="00510C53"/>
    <w:rsid w:val="005115CD"/>
    <w:rsid w:val="005118E3"/>
    <w:rsid w:val="00513C60"/>
    <w:rsid w:val="00522308"/>
    <w:rsid w:val="00523AEB"/>
    <w:rsid w:val="00523DC1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5F97"/>
    <w:rsid w:val="00577FED"/>
    <w:rsid w:val="00580948"/>
    <w:rsid w:val="00581404"/>
    <w:rsid w:val="0058181B"/>
    <w:rsid w:val="00581862"/>
    <w:rsid w:val="0058452E"/>
    <w:rsid w:val="00585B11"/>
    <w:rsid w:val="0059300F"/>
    <w:rsid w:val="00593014"/>
    <w:rsid w:val="005943DD"/>
    <w:rsid w:val="0059724D"/>
    <w:rsid w:val="005A0688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0533"/>
    <w:rsid w:val="005D1177"/>
    <w:rsid w:val="005D2E4E"/>
    <w:rsid w:val="005D2F7A"/>
    <w:rsid w:val="005D5821"/>
    <w:rsid w:val="005D5EFC"/>
    <w:rsid w:val="005E0FA5"/>
    <w:rsid w:val="005E133C"/>
    <w:rsid w:val="005E2103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BE4"/>
    <w:rsid w:val="006F0F9E"/>
    <w:rsid w:val="006F6A3C"/>
    <w:rsid w:val="006F74B8"/>
    <w:rsid w:val="00705DEF"/>
    <w:rsid w:val="00707AD5"/>
    <w:rsid w:val="007108EF"/>
    <w:rsid w:val="00713C38"/>
    <w:rsid w:val="007143F2"/>
    <w:rsid w:val="007146FE"/>
    <w:rsid w:val="007160D0"/>
    <w:rsid w:val="00720B52"/>
    <w:rsid w:val="00721083"/>
    <w:rsid w:val="00721134"/>
    <w:rsid w:val="00724E85"/>
    <w:rsid w:val="007254CC"/>
    <w:rsid w:val="007272E2"/>
    <w:rsid w:val="00730277"/>
    <w:rsid w:val="00731101"/>
    <w:rsid w:val="00732065"/>
    <w:rsid w:val="00734345"/>
    <w:rsid w:val="00735C22"/>
    <w:rsid w:val="0073608C"/>
    <w:rsid w:val="00743807"/>
    <w:rsid w:val="0074389D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0D5A"/>
    <w:rsid w:val="00761E00"/>
    <w:rsid w:val="00762E2D"/>
    <w:rsid w:val="007637A0"/>
    <w:rsid w:val="00767D41"/>
    <w:rsid w:val="00770BA4"/>
    <w:rsid w:val="00770F56"/>
    <w:rsid w:val="00771FBD"/>
    <w:rsid w:val="00772F31"/>
    <w:rsid w:val="00773B62"/>
    <w:rsid w:val="00780289"/>
    <w:rsid w:val="00782974"/>
    <w:rsid w:val="007834A6"/>
    <w:rsid w:val="007865E0"/>
    <w:rsid w:val="00790B86"/>
    <w:rsid w:val="007919A5"/>
    <w:rsid w:val="0079219B"/>
    <w:rsid w:val="00792F4C"/>
    <w:rsid w:val="007A1BE4"/>
    <w:rsid w:val="007A1CC2"/>
    <w:rsid w:val="007A24F9"/>
    <w:rsid w:val="007A3DAB"/>
    <w:rsid w:val="007A473D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681"/>
    <w:rsid w:val="007F57DE"/>
    <w:rsid w:val="007F65AB"/>
    <w:rsid w:val="00800294"/>
    <w:rsid w:val="00800E80"/>
    <w:rsid w:val="008023D0"/>
    <w:rsid w:val="008025AB"/>
    <w:rsid w:val="008028CE"/>
    <w:rsid w:val="00802D86"/>
    <w:rsid w:val="008066C2"/>
    <w:rsid w:val="00806CFE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22A5"/>
    <w:rsid w:val="008432C3"/>
    <w:rsid w:val="008449D1"/>
    <w:rsid w:val="008450CC"/>
    <w:rsid w:val="00845AC4"/>
    <w:rsid w:val="008470D2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4AE5"/>
    <w:rsid w:val="008E5F58"/>
    <w:rsid w:val="008E6C4E"/>
    <w:rsid w:val="008E7AA7"/>
    <w:rsid w:val="008E7F8F"/>
    <w:rsid w:val="008F0A76"/>
    <w:rsid w:val="008F0E12"/>
    <w:rsid w:val="008F10F1"/>
    <w:rsid w:val="008F1557"/>
    <w:rsid w:val="008F21CC"/>
    <w:rsid w:val="008F2544"/>
    <w:rsid w:val="008F5A2B"/>
    <w:rsid w:val="008F6113"/>
    <w:rsid w:val="008F791A"/>
    <w:rsid w:val="00906D70"/>
    <w:rsid w:val="00907979"/>
    <w:rsid w:val="009124B4"/>
    <w:rsid w:val="00912756"/>
    <w:rsid w:val="00913FA8"/>
    <w:rsid w:val="00917F2C"/>
    <w:rsid w:val="00920E3B"/>
    <w:rsid w:val="009215C8"/>
    <w:rsid w:val="00921D38"/>
    <w:rsid w:val="009236C2"/>
    <w:rsid w:val="0092434E"/>
    <w:rsid w:val="00926ACA"/>
    <w:rsid w:val="00926D13"/>
    <w:rsid w:val="00927E5A"/>
    <w:rsid w:val="009308A4"/>
    <w:rsid w:val="009316F9"/>
    <w:rsid w:val="00931F3B"/>
    <w:rsid w:val="00932A08"/>
    <w:rsid w:val="0093331A"/>
    <w:rsid w:val="009354EB"/>
    <w:rsid w:val="009365F1"/>
    <w:rsid w:val="0094101E"/>
    <w:rsid w:val="00941F7F"/>
    <w:rsid w:val="009465F2"/>
    <w:rsid w:val="009501E7"/>
    <w:rsid w:val="009519C9"/>
    <w:rsid w:val="00956FBA"/>
    <w:rsid w:val="00957CC1"/>
    <w:rsid w:val="00960B67"/>
    <w:rsid w:val="00960C2A"/>
    <w:rsid w:val="00964A3D"/>
    <w:rsid w:val="0096571A"/>
    <w:rsid w:val="00967A5E"/>
    <w:rsid w:val="0097139C"/>
    <w:rsid w:val="00971CEB"/>
    <w:rsid w:val="00975571"/>
    <w:rsid w:val="0097731E"/>
    <w:rsid w:val="00980537"/>
    <w:rsid w:val="00981105"/>
    <w:rsid w:val="009831B9"/>
    <w:rsid w:val="00984DF4"/>
    <w:rsid w:val="00993127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0FE0"/>
    <w:rsid w:val="009B10AA"/>
    <w:rsid w:val="009B1E06"/>
    <w:rsid w:val="009B517C"/>
    <w:rsid w:val="009B6748"/>
    <w:rsid w:val="009B7C62"/>
    <w:rsid w:val="009B7DF1"/>
    <w:rsid w:val="009C3224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0F06"/>
    <w:rsid w:val="009F4470"/>
    <w:rsid w:val="009F48B1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175"/>
    <w:rsid w:val="00A16F9A"/>
    <w:rsid w:val="00A173EE"/>
    <w:rsid w:val="00A202C8"/>
    <w:rsid w:val="00A216AF"/>
    <w:rsid w:val="00A2216E"/>
    <w:rsid w:val="00A2225E"/>
    <w:rsid w:val="00A22BDA"/>
    <w:rsid w:val="00A23809"/>
    <w:rsid w:val="00A24DFD"/>
    <w:rsid w:val="00A25E1E"/>
    <w:rsid w:val="00A30A45"/>
    <w:rsid w:val="00A30C0C"/>
    <w:rsid w:val="00A348C8"/>
    <w:rsid w:val="00A35446"/>
    <w:rsid w:val="00A36A03"/>
    <w:rsid w:val="00A370F4"/>
    <w:rsid w:val="00A377BC"/>
    <w:rsid w:val="00A40BCE"/>
    <w:rsid w:val="00A41F1B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67926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A7116"/>
    <w:rsid w:val="00AB14E8"/>
    <w:rsid w:val="00AB26C1"/>
    <w:rsid w:val="00AB6C86"/>
    <w:rsid w:val="00AB6EB5"/>
    <w:rsid w:val="00AC54FF"/>
    <w:rsid w:val="00AC6EB5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02B1"/>
    <w:rsid w:val="00AF185E"/>
    <w:rsid w:val="00AF2302"/>
    <w:rsid w:val="00AF48ED"/>
    <w:rsid w:val="00B015B3"/>
    <w:rsid w:val="00B02673"/>
    <w:rsid w:val="00B0272E"/>
    <w:rsid w:val="00B0577D"/>
    <w:rsid w:val="00B06DFE"/>
    <w:rsid w:val="00B07100"/>
    <w:rsid w:val="00B12950"/>
    <w:rsid w:val="00B13F2A"/>
    <w:rsid w:val="00B143A8"/>
    <w:rsid w:val="00B14DE1"/>
    <w:rsid w:val="00B15A54"/>
    <w:rsid w:val="00B15EA8"/>
    <w:rsid w:val="00B16679"/>
    <w:rsid w:val="00B16789"/>
    <w:rsid w:val="00B16A52"/>
    <w:rsid w:val="00B16E2C"/>
    <w:rsid w:val="00B173FD"/>
    <w:rsid w:val="00B202EA"/>
    <w:rsid w:val="00B20A57"/>
    <w:rsid w:val="00B250AC"/>
    <w:rsid w:val="00B26816"/>
    <w:rsid w:val="00B26FCB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44F3"/>
    <w:rsid w:val="00B76BC1"/>
    <w:rsid w:val="00B80BFF"/>
    <w:rsid w:val="00B826BB"/>
    <w:rsid w:val="00B845A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017"/>
    <w:rsid w:val="00BB7124"/>
    <w:rsid w:val="00BC0DED"/>
    <w:rsid w:val="00BC11C2"/>
    <w:rsid w:val="00BC12D5"/>
    <w:rsid w:val="00BC2B27"/>
    <w:rsid w:val="00BC6F12"/>
    <w:rsid w:val="00BC72E4"/>
    <w:rsid w:val="00BD0098"/>
    <w:rsid w:val="00BD00C5"/>
    <w:rsid w:val="00BD04EF"/>
    <w:rsid w:val="00BD18EF"/>
    <w:rsid w:val="00BD2A81"/>
    <w:rsid w:val="00BD2C3B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0FA"/>
    <w:rsid w:val="00BE4B50"/>
    <w:rsid w:val="00BE4E11"/>
    <w:rsid w:val="00BE5061"/>
    <w:rsid w:val="00BE5DE1"/>
    <w:rsid w:val="00BE62AE"/>
    <w:rsid w:val="00BE7DDD"/>
    <w:rsid w:val="00BF2128"/>
    <w:rsid w:val="00BF2AF8"/>
    <w:rsid w:val="00BF3049"/>
    <w:rsid w:val="00BF3593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3AA9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77BEA"/>
    <w:rsid w:val="00C825F0"/>
    <w:rsid w:val="00C826A0"/>
    <w:rsid w:val="00C876B8"/>
    <w:rsid w:val="00C87753"/>
    <w:rsid w:val="00C91E07"/>
    <w:rsid w:val="00C9204E"/>
    <w:rsid w:val="00C92CBE"/>
    <w:rsid w:val="00C95905"/>
    <w:rsid w:val="00C95D89"/>
    <w:rsid w:val="00C95E6C"/>
    <w:rsid w:val="00CA07EC"/>
    <w:rsid w:val="00CA0CA2"/>
    <w:rsid w:val="00CA150D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5E67"/>
    <w:rsid w:val="00CB77EC"/>
    <w:rsid w:val="00CC0D9A"/>
    <w:rsid w:val="00CC1561"/>
    <w:rsid w:val="00CC1E08"/>
    <w:rsid w:val="00CC37A4"/>
    <w:rsid w:val="00CC6106"/>
    <w:rsid w:val="00CC64C4"/>
    <w:rsid w:val="00CC7BE8"/>
    <w:rsid w:val="00CD071D"/>
    <w:rsid w:val="00CD0F7E"/>
    <w:rsid w:val="00CD166D"/>
    <w:rsid w:val="00CD172F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3C7"/>
    <w:rsid w:val="00CF4454"/>
    <w:rsid w:val="00D01B02"/>
    <w:rsid w:val="00D01C20"/>
    <w:rsid w:val="00D025ED"/>
    <w:rsid w:val="00D12578"/>
    <w:rsid w:val="00D13052"/>
    <w:rsid w:val="00D1584D"/>
    <w:rsid w:val="00D2105D"/>
    <w:rsid w:val="00D23926"/>
    <w:rsid w:val="00D25945"/>
    <w:rsid w:val="00D27764"/>
    <w:rsid w:val="00D27F73"/>
    <w:rsid w:val="00D317E5"/>
    <w:rsid w:val="00D328E7"/>
    <w:rsid w:val="00D4137C"/>
    <w:rsid w:val="00D44E80"/>
    <w:rsid w:val="00D456D5"/>
    <w:rsid w:val="00D4657A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73968"/>
    <w:rsid w:val="00D7528E"/>
    <w:rsid w:val="00D76071"/>
    <w:rsid w:val="00D7746D"/>
    <w:rsid w:val="00D779BB"/>
    <w:rsid w:val="00D82278"/>
    <w:rsid w:val="00D82292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6C70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B7108"/>
    <w:rsid w:val="00DC176D"/>
    <w:rsid w:val="00DC20FF"/>
    <w:rsid w:val="00DC3352"/>
    <w:rsid w:val="00DC342F"/>
    <w:rsid w:val="00DC42AC"/>
    <w:rsid w:val="00DC5632"/>
    <w:rsid w:val="00DC64D4"/>
    <w:rsid w:val="00DC789D"/>
    <w:rsid w:val="00DC7E14"/>
    <w:rsid w:val="00DD073D"/>
    <w:rsid w:val="00DD0D25"/>
    <w:rsid w:val="00DD2B7A"/>
    <w:rsid w:val="00DD2C75"/>
    <w:rsid w:val="00DD37A1"/>
    <w:rsid w:val="00DD3B4F"/>
    <w:rsid w:val="00DD4C5B"/>
    <w:rsid w:val="00DD51B6"/>
    <w:rsid w:val="00DD7C12"/>
    <w:rsid w:val="00DE2542"/>
    <w:rsid w:val="00DE2773"/>
    <w:rsid w:val="00DE4CAE"/>
    <w:rsid w:val="00DE64F2"/>
    <w:rsid w:val="00DF12B8"/>
    <w:rsid w:val="00DF2E7F"/>
    <w:rsid w:val="00DF64BF"/>
    <w:rsid w:val="00E00497"/>
    <w:rsid w:val="00E00572"/>
    <w:rsid w:val="00E03511"/>
    <w:rsid w:val="00E05F8E"/>
    <w:rsid w:val="00E069EA"/>
    <w:rsid w:val="00E0724E"/>
    <w:rsid w:val="00E07D78"/>
    <w:rsid w:val="00E11AAA"/>
    <w:rsid w:val="00E13591"/>
    <w:rsid w:val="00E179EE"/>
    <w:rsid w:val="00E17B8B"/>
    <w:rsid w:val="00E20DB7"/>
    <w:rsid w:val="00E23BD8"/>
    <w:rsid w:val="00E253A2"/>
    <w:rsid w:val="00E30B33"/>
    <w:rsid w:val="00E4270B"/>
    <w:rsid w:val="00E43A94"/>
    <w:rsid w:val="00E45069"/>
    <w:rsid w:val="00E450CF"/>
    <w:rsid w:val="00E47B6E"/>
    <w:rsid w:val="00E50F61"/>
    <w:rsid w:val="00E51043"/>
    <w:rsid w:val="00E51E0C"/>
    <w:rsid w:val="00E52628"/>
    <w:rsid w:val="00E52C1F"/>
    <w:rsid w:val="00E54AEC"/>
    <w:rsid w:val="00E5676D"/>
    <w:rsid w:val="00E65584"/>
    <w:rsid w:val="00E65E11"/>
    <w:rsid w:val="00E660F1"/>
    <w:rsid w:val="00E665B8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12A4"/>
    <w:rsid w:val="00EC3496"/>
    <w:rsid w:val="00EC589D"/>
    <w:rsid w:val="00EC61BA"/>
    <w:rsid w:val="00ED1384"/>
    <w:rsid w:val="00ED2415"/>
    <w:rsid w:val="00ED4615"/>
    <w:rsid w:val="00ED74C7"/>
    <w:rsid w:val="00EE2C9A"/>
    <w:rsid w:val="00EE3E59"/>
    <w:rsid w:val="00EE6083"/>
    <w:rsid w:val="00EE6A4E"/>
    <w:rsid w:val="00EE7ED6"/>
    <w:rsid w:val="00EF0CD4"/>
    <w:rsid w:val="00EF287E"/>
    <w:rsid w:val="00EF6ED0"/>
    <w:rsid w:val="00F018D9"/>
    <w:rsid w:val="00F033E2"/>
    <w:rsid w:val="00F04E05"/>
    <w:rsid w:val="00F0531A"/>
    <w:rsid w:val="00F059AD"/>
    <w:rsid w:val="00F0668A"/>
    <w:rsid w:val="00F06921"/>
    <w:rsid w:val="00F07415"/>
    <w:rsid w:val="00F07720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5D6A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755C"/>
    <w:rsid w:val="00F679BD"/>
    <w:rsid w:val="00F67ED8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7AB"/>
    <w:rsid w:val="00FB394C"/>
    <w:rsid w:val="00FB47A8"/>
    <w:rsid w:val="00FB49D0"/>
    <w:rsid w:val="00FB4F77"/>
    <w:rsid w:val="00FB5F80"/>
    <w:rsid w:val="00FB6B14"/>
    <w:rsid w:val="00FB7338"/>
    <w:rsid w:val="00FC15D0"/>
    <w:rsid w:val="00FC2123"/>
    <w:rsid w:val="00FC3732"/>
    <w:rsid w:val="00FC4277"/>
    <w:rsid w:val="00FC4D62"/>
    <w:rsid w:val="00FC4FE2"/>
    <w:rsid w:val="00FC7F9A"/>
    <w:rsid w:val="00FD1AE4"/>
    <w:rsid w:val="00FD7ACC"/>
    <w:rsid w:val="00FD7AEA"/>
    <w:rsid w:val="00FD7B62"/>
    <w:rsid w:val="00FE070B"/>
    <w:rsid w:val="00FE3D06"/>
    <w:rsid w:val="00FE43AD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styleId="afc">
    <w:name w:val="Emphasis"/>
    <w:basedOn w:val="a0"/>
    <w:uiPriority w:val="20"/>
    <w:qFormat/>
    <w:rsid w:val="000972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styleId="afc">
    <w:name w:val="Emphasis"/>
    <w:basedOn w:val="a0"/>
    <w:uiPriority w:val="20"/>
    <w:qFormat/>
    <w:rsid w:val="00097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68D3-8B78-4234-B86F-0DDBE533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11159</TotalTime>
  <Pages>1</Pages>
  <Words>6688</Words>
  <Characters>38122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59</cp:revision>
  <cp:lastPrinted>2025-06-23T03:58:00Z</cp:lastPrinted>
  <dcterms:created xsi:type="dcterms:W3CDTF">2024-10-14T00:20:00Z</dcterms:created>
  <dcterms:modified xsi:type="dcterms:W3CDTF">2025-06-23T04:02:00Z</dcterms:modified>
</cp:coreProperties>
</file>