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1134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4680"/>
        <w:gridCol w:w="144"/>
      </w:tblGrid>
      <w:tr w:rsidR="003C448C" w:rsidTr="00784BD8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CD73D6" w:rsidP="003C448C">
            <w:pPr>
              <w:jc w:val="center"/>
            </w:pPr>
            <w:r>
              <w:t>08.11.2024</w:t>
            </w: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14332" w:rsidP="003C448C">
            <w:pPr>
              <w:jc w:val="center"/>
            </w:pPr>
            <w:r>
              <w:t>110-37-1335</w:t>
            </w:r>
            <w:r w:rsidR="00CD73D6">
              <w:t>-24</w:t>
            </w:r>
          </w:p>
        </w:tc>
        <w:tc>
          <w:tcPr>
            <w:tcW w:w="4680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784BD8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4680" w:type="dxa"/>
            <w:vMerge/>
            <w:vAlign w:val="center"/>
          </w:tcPr>
          <w:p w:rsidR="003C448C" w:rsidRDefault="003C448C" w:rsidP="003C448C"/>
        </w:tc>
      </w:tr>
      <w:tr w:rsidR="003C448C" w:rsidTr="00784BD8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9354" w:type="dxa"/>
            <w:gridSpan w:val="5"/>
          </w:tcPr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</w:t>
            </w:r>
            <w:r w:rsidR="006A5E81">
              <w:t>2</w:t>
            </w:r>
            <w:r w:rsidR="008E36FF">
              <w:t>5</w:t>
            </w:r>
            <w:r w:rsidRPr="003F4D68"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Pr="00784BD8" w:rsidRDefault="003C448C" w:rsidP="00FC519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Руководствуясь Федеральным законом о</w:t>
      </w:r>
      <w:r w:rsidR="00117B69">
        <w:rPr>
          <w:sz w:val="27"/>
          <w:szCs w:val="27"/>
        </w:rPr>
        <w:t>т 31.07.2020 №</w:t>
      </w:r>
      <w:r w:rsidRPr="00CD6E55">
        <w:rPr>
          <w:sz w:val="27"/>
          <w:szCs w:val="27"/>
        </w:rPr>
        <w:t xml:space="preserve">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117B69">
        <w:rPr>
          <w:sz w:val="27"/>
          <w:szCs w:val="27"/>
        </w:rPr>
        <w:t xml:space="preserve"> №</w:t>
      </w:r>
      <w:r w:rsidR="003F4D68" w:rsidRPr="00CD6E55">
        <w:rPr>
          <w:sz w:val="27"/>
          <w:szCs w:val="27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 xml:space="preserve">Уставом городского округа муниципального </w:t>
      </w:r>
      <w:proofErr w:type="gramStart"/>
      <w:r w:rsidRPr="00CD6E55">
        <w:rPr>
          <w:sz w:val="27"/>
          <w:szCs w:val="27"/>
        </w:rPr>
        <w:t>образования «город Саянск», Решением Думы городского округа муниципального образования</w:t>
      </w:r>
      <w:r w:rsidR="00117B69">
        <w:rPr>
          <w:sz w:val="27"/>
          <w:szCs w:val="27"/>
        </w:rPr>
        <w:t xml:space="preserve"> «город Саянск» от 25.11.2021 №</w:t>
      </w:r>
      <w:r w:rsidRPr="00CD6E55">
        <w:rPr>
          <w:sz w:val="27"/>
          <w:szCs w:val="27"/>
        </w:rPr>
        <w:t>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</w:t>
      </w:r>
      <w:r w:rsidR="00784BD8">
        <w:rPr>
          <w:sz w:val="27"/>
          <w:szCs w:val="27"/>
        </w:rPr>
        <w:t xml:space="preserve"> </w:t>
      </w:r>
      <w:r w:rsidR="00784BD8" w:rsidRPr="00117B69">
        <w:rPr>
          <w:sz w:val="27"/>
          <w:szCs w:val="27"/>
        </w:rPr>
        <w:t>(в редакции от 26.09.2024 №</w:t>
      </w:r>
      <w:r w:rsidR="00117B69" w:rsidRPr="00117B69">
        <w:rPr>
          <w:sz w:val="27"/>
          <w:szCs w:val="27"/>
        </w:rPr>
        <w:t>81-67-24-36</w:t>
      </w:r>
      <w:r w:rsidR="00117B69">
        <w:rPr>
          <w:sz w:val="27"/>
          <w:szCs w:val="27"/>
        </w:rPr>
        <w:t>)</w:t>
      </w:r>
      <w:r w:rsidRPr="00CD6E55">
        <w:rPr>
          <w:sz w:val="27"/>
          <w:szCs w:val="27"/>
        </w:rPr>
        <w:t xml:space="preserve">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  <w:proofErr w:type="gramEnd"/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</w:t>
      </w:r>
      <w:r w:rsidR="00784BD8">
        <w:rPr>
          <w:sz w:val="27"/>
          <w:szCs w:val="27"/>
        </w:rPr>
        <w:t>5</w:t>
      </w:r>
      <w:r w:rsidR="003F4D68" w:rsidRPr="00CD6E55">
        <w:rPr>
          <w:sz w:val="27"/>
          <w:szCs w:val="27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CD73D6" w:rsidRPr="00CD6E55" w:rsidRDefault="00CD73D6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784BD8">
        <w:rPr>
          <w:sz w:val="27"/>
          <w:szCs w:val="27"/>
        </w:rPr>
        <w:t>А.В. Ермаков</w:t>
      </w:r>
    </w:p>
    <w:p w:rsidR="00784BD8" w:rsidRDefault="00784BD8" w:rsidP="00CB3E29">
      <w:pPr>
        <w:rPr>
          <w:sz w:val="20"/>
          <w:szCs w:val="20"/>
        </w:rPr>
      </w:pP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 xml:space="preserve">Подхомутникова </w:t>
      </w:r>
      <w:proofErr w:type="spellStart"/>
      <w:r w:rsidR="0073447A" w:rsidRPr="0073447A">
        <w:rPr>
          <w:sz w:val="20"/>
          <w:szCs w:val="20"/>
        </w:rPr>
        <w:t>Е.В.</w:t>
      </w:r>
      <w:r w:rsidR="00784BD8">
        <w:rPr>
          <w:sz w:val="20"/>
          <w:szCs w:val="20"/>
        </w:rPr>
        <w:t>,</w:t>
      </w:r>
      <w:r w:rsidRPr="0073447A">
        <w:rPr>
          <w:sz w:val="20"/>
          <w:szCs w:val="20"/>
        </w:rPr>
        <w:t>тел</w:t>
      </w:r>
      <w:proofErr w:type="spellEnd"/>
      <w:r w:rsidRPr="0073447A">
        <w:rPr>
          <w:sz w:val="20"/>
          <w:szCs w:val="20"/>
        </w:rPr>
        <w:t>. 52677</w:t>
      </w:r>
      <w:r w:rsidR="00A5789F" w:rsidRPr="0073447A">
        <w:rPr>
          <w:sz w:val="20"/>
          <w:szCs w:val="20"/>
        </w:rPr>
        <w:t xml:space="preserve">  </w:t>
      </w:r>
    </w:p>
    <w:p w:rsidR="003F4D68" w:rsidRDefault="003F4D68" w:rsidP="003F4D68">
      <w:pPr>
        <w:ind w:left="5670"/>
      </w:pPr>
      <w:r>
        <w:lastRenderedPageBreak/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314332">
        <w:rPr>
          <w:bCs/>
          <w:sz w:val="26"/>
          <w:szCs w:val="26"/>
        </w:rPr>
        <w:t>08.11.2024 № 110-37-1335</w:t>
      </w:r>
      <w:bookmarkStart w:id="0" w:name="_GoBack"/>
      <w:bookmarkEnd w:id="0"/>
      <w:r w:rsidR="00CD73D6">
        <w:rPr>
          <w:bCs/>
          <w:sz w:val="26"/>
          <w:szCs w:val="26"/>
        </w:rPr>
        <w:t>-24</w:t>
      </w:r>
    </w:p>
    <w:p w:rsidR="003F4D68" w:rsidRDefault="003F4D68" w:rsidP="003F4D68">
      <w:pPr>
        <w:ind w:left="709"/>
        <w:jc w:val="right"/>
      </w:pP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</w:t>
      </w:r>
      <w:r w:rsidR="008E3AD1">
        <w:rPr>
          <w:b/>
          <w:sz w:val="26"/>
          <w:szCs w:val="26"/>
        </w:rPr>
        <w:t>2</w:t>
      </w:r>
      <w:r w:rsidR="00784BD8">
        <w:rPr>
          <w:b/>
          <w:sz w:val="26"/>
          <w:szCs w:val="26"/>
        </w:rPr>
        <w:t>5</w:t>
      </w:r>
      <w:r w:rsidRPr="003F4D68">
        <w:rPr>
          <w:b/>
          <w:sz w:val="26"/>
          <w:szCs w:val="26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784BD8">
        <w:rPr>
          <w:sz w:val="26"/>
          <w:szCs w:val="26"/>
        </w:rPr>
        <w:t>5</w:t>
      </w:r>
      <w:r w:rsidRPr="003F4D68">
        <w:rPr>
          <w:sz w:val="26"/>
          <w:szCs w:val="26"/>
        </w:rPr>
        <w:t xml:space="preserve">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</w:t>
      </w:r>
      <w:r w:rsidR="00784BD8">
        <w:rPr>
          <w:sz w:val="26"/>
          <w:szCs w:val="26"/>
        </w:rPr>
        <w:t>4</w:t>
      </w:r>
      <w:r w:rsidRPr="003F4D68">
        <w:rPr>
          <w:sz w:val="26"/>
          <w:szCs w:val="26"/>
        </w:rPr>
        <w:t xml:space="preserve">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</w:t>
      </w:r>
      <w:r w:rsidR="00784BD8">
        <w:rPr>
          <w:sz w:val="26"/>
          <w:szCs w:val="26"/>
        </w:rPr>
        <w:t>«</w:t>
      </w:r>
      <w:r w:rsidRPr="003F4D68">
        <w:rPr>
          <w:sz w:val="26"/>
          <w:szCs w:val="26"/>
        </w:rPr>
        <w:t>0</w:t>
      </w:r>
      <w:r w:rsidR="00784BD8">
        <w:rPr>
          <w:sz w:val="26"/>
          <w:szCs w:val="26"/>
        </w:rPr>
        <w:t>»</w:t>
      </w:r>
      <w:r w:rsidRPr="003F4D68">
        <w:rPr>
          <w:sz w:val="26"/>
          <w:szCs w:val="26"/>
        </w:rPr>
        <w:t xml:space="preserve">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</w:t>
      </w:r>
      <w:r w:rsidR="00784BD8">
        <w:rPr>
          <w:sz w:val="26"/>
          <w:szCs w:val="26"/>
        </w:rPr>
        <w:t>5</w:t>
      </w:r>
      <w:r w:rsidR="00C45979">
        <w:rPr>
          <w:sz w:val="26"/>
          <w:szCs w:val="26"/>
        </w:rPr>
        <w:t xml:space="preserve"> </w:t>
      </w:r>
      <w:r w:rsidRPr="003F4D68">
        <w:rPr>
          <w:sz w:val="26"/>
          <w:szCs w:val="26"/>
        </w:rPr>
        <w:t>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</w:t>
      </w:r>
      <w:r w:rsidR="00784BD8">
        <w:rPr>
          <w:sz w:val="26"/>
          <w:szCs w:val="26"/>
        </w:rPr>
        <w:t>4</w:t>
      </w:r>
      <w:r w:rsidR="003F4D68" w:rsidRPr="003F4D68">
        <w:rPr>
          <w:sz w:val="26"/>
          <w:szCs w:val="26"/>
        </w:rPr>
        <w:t xml:space="preserve"> год администрацией выдано </w:t>
      </w:r>
      <w:r w:rsidR="00784BD8">
        <w:rPr>
          <w:sz w:val="26"/>
          <w:szCs w:val="26"/>
        </w:rPr>
        <w:t>«</w:t>
      </w:r>
      <w:r w:rsidR="003F4D68" w:rsidRPr="003F4D68">
        <w:rPr>
          <w:sz w:val="26"/>
          <w:szCs w:val="26"/>
        </w:rPr>
        <w:t>0</w:t>
      </w:r>
      <w:r w:rsidR="00784BD8">
        <w:rPr>
          <w:sz w:val="26"/>
          <w:szCs w:val="26"/>
        </w:rPr>
        <w:t>»</w:t>
      </w:r>
      <w:r w:rsidR="003F4D68" w:rsidRPr="003F4D68">
        <w:rPr>
          <w:sz w:val="26"/>
          <w:szCs w:val="26"/>
        </w:rPr>
        <w:t xml:space="preserve">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3"/>
        <w:gridCol w:w="8838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lastRenderedPageBreak/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lastRenderedPageBreak/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Информация, ставшая известной должностным лицам,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7D40A8" w:rsidRDefault="007D40A8" w:rsidP="007D40A8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</w:p>
    <w:p w:rsidR="007D40A8" w:rsidRPr="007D40A8" w:rsidRDefault="007D40A8" w:rsidP="007D40A8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7D40A8">
        <w:rPr>
          <w:color w:val="000000"/>
          <w:sz w:val="26"/>
          <w:szCs w:val="26"/>
          <w:shd w:val="clear" w:color="auto" w:fill="FFFFFF"/>
        </w:rPr>
        <w:t xml:space="preserve"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 </w:t>
      </w:r>
    </w:p>
    <w:p w:rsidR="00607826" w:rsidRPr="007D40A8" w:rsidRDefault="007D40A8" w:rsidP="007D40A8">
      <w:pPr>
        <w:ind w:firstLine="708"/>
        <w:rPr>
          <w:color w:val="000000"/>
          <w:sz w:val="26"/>
          <w:szCs w:val="26"/>
          <w:shd w:val="clear" w:color="auto" w:fill="FFFFFF"/>
        </w:rPr>
      </w:pPr>
      <w:r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7D40A8">
        <w:rPr>
          <w:color w:val="000000"/>
          <w:sz w:val="26"/>
          <w:szCs w:val="26"/>
          <w:shd w:val="clear" w:color="auto" w:fill="FFFFFF"/>
        </w:rPr>
        <w:t>Отчетные показатели оценки эффективности Программы профилактики   на 2024 год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6804"/>
        <w:gridCol w:w="1843"/>
      </w:tblGrid>
      <w:tr w:rsidR="007D40A8" w:rsidRPr="007D40A8" w:rsidTr="00D51130">
        <w:trPr>
          <w:trHeight w:hRule="exact" w:val="937"/>
        </w:trPr>
        <w:tc>
          <w:tcPr>
            <w:tcW w:w="861" w:type="dxa"/>
            <w:shd w:val="clear" w:color="auto" w:fill="FFFFFF"/>
          </w:tcPr>
          <w:p w:rsidR="007D40A8" w:rsidRPr="007D40A8" w:rsidRDefault="007D40A8" w:rsidP="003F4D68">
            <w:pPr>
              <w:jc w:val="center"/>
              <w:rPr>
                <w:b/>
                <w:sz w:val="26"/>
                <w:szCs w:val="26"/>
              </w:rPr>
            </w:pPr>
            <w:r w:rsidRPr="007D40A8">
              <w:rPr>
                <w:b/>
                <w:sz w:val="26"/>
                <w:szCs w:val="26"/>
              </w:rPr>
              <w:lastRenderedPageBreak/>
              <w:t>№</w:t>
            </w:r>
          </w:p>
          <w:p w:rsidR="007D40A8" w:rsidRPr="007D40A8" w:rsidRDefault="007D40A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7D40A8">
              <w:rPr>
                <w:b/>
                <w:sz w:val="26"/>
                <w:szCs w:val="26"/>
              </w:rPr>
              <w:t>п</w:t>
            </w:r>
            <w:proofErr w:type="gramEnd"/>
            <w:r w:rsidRPr="007D40A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804" w:type="dxa"/>
            <w:shd w:val="clear" w:color="auto" w:fill="FFFFFF"/>
          </w:tcPr>
          <w:p w:rsidR="007D40A8" w:rsidRPr="007D40A8" w:rsidRDefault="007D40A8" w:rsidP="007D40A8">
            <w:pPr>
              <w:jc w:val="center"/>
              <w:rPr>
                <w:b/>
                <w:sz w:val="26"/>
                <w:szCs w:val="26"/>
              </w:rPr>
            </w:pPr>
            <w:r w:rsidRPr="007D40A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shd w:val="clear" w:color="auto" w:fill="FFFFFF"/>
          </w:tcPr>
          <w:p w:rsidR="007D40A8" w:rsidRPr="007D40A8" w:rsidRDefault="007D40A8" w:rsidP="007D40A8">
            <w:pPr>
              <w:jc w:val="center"/>
              <w:rPr>
                <w:b/>
                <w:sz w:val="26"/>
                <w:szCs w:val="26"/>
              </w:rPr>
            </w:pPr>
            <w:r w:rsidRPr="007D40A8">
              <w:rPr>
                <w:b/>
                <w:sz w:val="26"/>
                <w:szCs w:val="26"/>
              </w:rPr>
              <w:t xml:space="preserve">Значение показателя </w:t>
            </w:r>
            <w:proofErr w:type="gramStart"/>
            <w:r w:rsidRPr="007D40A8">
              <w:rPr>
                <w:b/>
                <w:sz w:val="26"/>
                <w:szCs w:val="26"/>
              </w:rPr>
              <w:t>в</w:t>
            </w:r>
            <w:proofErr w:type="gramEnd"/>
            <w:r w:rsidRPr="007D40A8">
              <w:rPr>
                <w:b/>
                <w:sz w:val="26"/>
                <w:szCs w:val="26"/>
              </w:rPr>
              <w:t xml:space="preserve"> %</w:t>
            </w:r>
          </w:p>
        </w:tc>
      </w:tr>
      <w:tr w:rsidR="003F4D68" w:rsidRPr="007D40A8" w:rsidTr="00D51130">
        <w:trPr>
          <w:trHeight w:hRule="exact" w:val="1570"/>
        </w:trPr>
        <w:tc>
          <w:tcPr>
            <w:tcW w:w="861" w:type="dxa"/>
            <w:shd w:val="clear" w:color="auto" w:fill="FFFFFF"/>
          </w:tcPr>
          <w:p w:rsidR="003F4D68" w:rsidRPr="007D40A8" w:rsidRDefault="00B43483" w:rsidP="00B43483">
            <w:pPr>
              <w:widowControl w:val="0"/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1</w:t>
            </w:r>
          </w:p>
        </w:tc>
        <w:tc>
          <w:tcPr>
            <w:tcW w:w="6804" w:type="dxa"/>
            <w:shd w:val="clear" w:color="auto" w:fill="FFFFFF"/>
          </w:tcPr>
          <w:p w:rsidR="003F4D68" w:rsidRPr="007D40A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 w:rsidRPr="007D40A8">
              <w:rPr>
                <w:sz w:val="26"/>
                <w:szCs w:val="26"/>
              </w:rPr>
              <w:t>администрации</w:t>
            </w:r>
            <w:r w:rsidRPr="007D40A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7D40A8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 w:rsidRPr="007D40A8">
              <w:rPr>
                <w:sz w:val="26"/>
                <w:szCs w:val="26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3F4D68" w:rsidRPr="007D40A8" w:rsidRDefault="003F4D68" w:rsidP="003F4D6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100%</w:t>
            </w:r>
          </w:p>
        </w:tc>
      </w:tr>
      <w:tr w:rsidR="003F4D68" w:rsidRPr="007D40A8" w:rsidTr="00D51130">
        <w:trPr>
          <w:trHeight w:hRule="exact" w:val="1288"/>
        </w:trPr>
        <w:tc>
          <w:tcPr>
            <w:tcW w:w="861" w:type="dxa"/>
            <w:shd w:val="clear" w:color="auto" w:fill="FFFFFF"/>
          </w:tcPr>
          <w:p w:rsidR="003F4D68" w:rsidRPr="007D40A8" w:rsidRDefault="00B43483" w:rsidP="00B43483">
            <w:pPr>
              <w:widowControl w:val="0"/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2</w:t>
            </w:r>
          </w:p>
        </w:tc>
        <w:tc>
          <w:tcPr>
            <w:tcW w:w="6804" w:type="dxa"/>
            <w:shd w:val="clear" w:color="auto" w:fill="FFFFFF"/>
          </w:tcPr>
          <w:p w:rsidR="003F4D68" w:rsidRPr="007D40A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 xml:space="preserve">Утверждение </w:t>
            </w:r>
            <w:r w:rsidR="003F4D68" w:rsidRPr="007D40A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 w:rsidRPr="007D40A8">
              <w:rPr>
                <w:sz w:val="26"/>
                <w:szCs w:val="26"/>
              </w:rPr>
              <w:t>.</w:t>
            </w:r>
          </w:p>
          <w:p w:rsidR="003F4D68" w:rsidRPr="007D40A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</w:tcPr>
          <w:p w:rsidR="003F4D6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3F4D68" w:rsidRPr="007D40A8" w:rsidTr="00D51130">
        <w:trPr>
          <w:trHeight w:hRule="exact" w:val="688"/>
        </w:trPr>
        <w:tc>
          <w:tcPr>
            <w:tcW w:w="861" w:type="dxa"/>
            <w:shd w:val="clear" w:color="auto" w:fill="FFFFFF"/>
          </w:tcPr>
          <w:p w:rsidR="003F4D68" w:rsidRPr="007D40A8" w:rsidRDefault="007D40A8" w:rsidP="00B4348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804" w:type="dxa"/>
            <w:shd w:val="clear" w:color="auto" w:fill="FFFFFF"/>
          </w:tcPr>
          <w:p w:rsidR="003F4D68" w:rsidRPr="007D40A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 w:rsidRPr="007D40A8">
              <w:rPr>
                <w:sz w:val="26"/>
                <w:szCs w:val="26"/>
              </w:rPr>
              <w:t>.</w:t>
            </w:r>
          </w:p>
          <w:p w:rsidR="003F4D68" w:rsidRPr="007D40A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/>
          </w:tcPr>
          <w:p w:rsidR="003F4D68" w:rsidRPr="007D40A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100%</w:t>
            </w:r>
          </w:p>
        </w:tc>
      </w:tr>
    </w:tbl>
    <w:p w:rsidR="007D40A8" w:rsidRDefault="007D40A8" w:rsidP="007D40A8">
      <w:pPr>
        <w:ind w:firstLine="567"/>
        <w:rPr>
          <w:sz w:val="28"/>
          <w:szCs w:val="28"/>
        </w:rPr>
      </w:pPr>
    </w:p>
    <w:p w:rsidR="007D40A8" w:rsidRPr="007D40A8" w:rsidRDefault="007D40A8" w:rsidP="007D40A8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7D40A8">
        <w:rPr>
          <w:b/>
          <w:sz w:val="26"/>
          <w:szCs w:val="26"/>
        </w:rPr>
        <w:t>. Отчетные показатели оценки эффективности Программы профилактики на плановый 2025 год</w:t>
      </w:r>
    </w:p>
    <w:p w:rsidR="007D40A8" w:rsidRPr="007D40A8" w:rsidRDefault="007D40A8" w:rsidP="007D40A8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7"/>
        <w:gridCol w:w="1844"/>
      </w:tblGrid>
      <w:tr w:rsidR="007D40A8" w:rsidRPr="007D40A8" w:rsidTr="007D4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b/>
                <w:sz w:val="26"/>
                <w:szCs w:val="26"/>
              </w:rPr>
            </w:pPr>
            <w:r w:rsidRPr="007D40A8">
              <w:rPr>
                <w:b/>
                <w:sz w:val="26"/>
                <w:szCs w:val="26"/>
              </w:rPr>
              <w:t>№</w:t>
            </w:r>
          </w:p>
          <w:p w:rsidR="007D40A8" w:rsidRPr="007D40A8" w:rsidRDefault="007D40A8" w:rsidP="007D40A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7D40A8">
              <w:rPr>
                <w:b/>
                <w:sz w:val="26"/>
                <w:szCs w:val="26"/>
              </w:rPr>
              <w:t>п</w:t>
            </w:r>
            <w:proofErr w:type="gramEnd"/>
            <w:r w:rsidRPr="007D40A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b/>
                <w:sz w:val="26"/>
                <w:szCs w:val="26"/>
              </w:rPr>
            </w:pPr>
            <w:r w:rsidRPr="007D40A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b/>
                <w:sz w:val="26"/>
                <w:szCs w:val="26"/>
              </w:rPr>
            </w:pPr>
            <w:r w:rsidRPr="007D40A8">
              <w:rPr>
                <w:b/>
                <w:sz w:val="26"/>
                <w:szCs w:val="26"/>
              </w:rPr>
              <w:t xml:space="preserve">Значение показателя </w:t>
            </w:r>
            <w:proofErr w:type="gramStart"/>
            <w:r w:rsidRPr="007D40A8">
              <w:rPr>
                <w:b/>
                <w:sz w:val="26"/>
                <w:szCs w:val="26"/>
              </w:rPr>
              <w:t>в</w:t>
            </w:r>
            <w:proofErr w:type="gramEnd"/>
            <w:r w:rsidRPr="007D40A8">
              <w:rPr>
                <w:b/>
                <w:sz w:val="26"/>
                <w:szCs w:val="26"/>
              </w:rPr>
              <w:t xml:space="preserve"> %</w:t>
            </w:r>
          </w:p>
        </w:tc>
      </w:tr>
      <w:tr w:rsidR="007D40A8" w:rsidRPr="007D40A8" w:rsidTr="007D4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 xml:space="preserve">Наличие информации, обязательной к размещению на официальном сайте администрации городского округа муниципального образования «город Саянск»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100%</w:t>
            </w:r>
          </w:p>
        </w:tc>
      </w:tr>
      <w:tr w:rsidR="007D40A8" w:rsidRPr="007D40A8" w:rsidTr="007D4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Внесение информации о проводимых проверках контролируемых лиц, их результатах, профилактических мероприятиях в Единый реестр контрольных (надзорных)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100%</w:t>
            </w:r>
          </w:p>
        </w:tc>
      </w:tr>
      <w:tr w:rsidR="007D40A8" w:rsidRPr="007D40A8" w:rsidTr="007D4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 xml:space="preserve">Информирование подконтрольных субъект по вопросам соблюдения обязательных требований, в том числе посредством проведения разъяснительной работы в средствах массовых информации, на официальном сайте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Не менее 2 раз</w:t>
            </w:r>
          </w:p>
        </w:tc>
      </w:tr>
      <w:tr w:rsidR="007D40A8" w:rsidRPr="007D40A8" w:rsidTr="007D40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rPr>
                <w:sz w:val="26"/>
                <w:szCs w:val="26"/>
              </w:rPr>
            </w:pPr>
            <w:r w:rsidRPr="007D40A8">
              <w:rPr>
                <w:sz w:val="26"/>
                <w:szCs w:val="26"/>
              </w:rPr>
              <w:t>Количество проведенных профилактических мероприятий (в том числе вынесенных предостережений, проведенных профилактических визитов)</w:t>
            </w:r>
            <w:r w:rsidRPr="007D40A8">
              <w:rPr>
                <w:sz w:val="26"/>
                <w:szCs w:val="26"/>
              </w:rPr>
              <w:tab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0A8" w:rsidRPr="007D40A8" w:rsidRDefault="007D40A8" w:rsidP="007D4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D40A8">
              <w:rPr>
                <w:sz w:val="26"/>
                <w:szCs w:val="26"/>
              </w:rPr>
              <w:t>е менее 10</w:t>
            </w:r>
            <w:r>
              <w:rPr>
                <w:sz w:val="26"/>
                <w:szCs w:val="26"/>
              </w:rPr>
              <w:t xml:space="preserve"> раз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C45979" w:rsidRDefault="00C45979" w:rsidP="003F4D68">
      <w:pPr>
        <w:jc w:val="right"/>
        <w:rPr>
          <w:color w:val="000000"/>
          <w:sz w:val="26"/>
          <w:szCs w:val="26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</w:t>
      </w:r>
      <w:r w:rsidR="00D51130">
        <w:rPr>
          <w:sz w:val="27"/>
          <w:szCs w:val="27"/>
        </w:rPr>
        <w:t xml:space="preserve">    </w:t>
      </w:r>
      <w:r w:rsidR="00784BD8">
        <w:rPr>
          <w:sz w:val="27"/>
          <w:szCs w:val="27"/>
        </w:rPr>
        <w:t>А.В. Ермаков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7D40A8" w:rsidRDefault="007D40A8" w:rsidP="00B817DF">
      <w:pPr>
        <w:rPr>
          <w:sz w:val="20"/>
          <w:szCs w:val="20"/>
        </w:rPr>
      </w:pPr>
    </w:p>
    <w:p w:rsidR="007D40A8" w:rsidRDefault="007D40A8" w:rsidP="00B817DF">
      <w:pPr>
        <w:rPr>
          <w:sz w:val="20"/>
          <w:szCs w:val="20"/>
        </w:rPr>
      </w:pPr>
    </w:p>
    <w:p w:rsidR="007D40A8" w:rsidRDefault="007D40A8" w:rsidP="00B817DF">
      <w:pPr>
        <w:rPr>
          <w:sz w:val="20"/>
          <w:szCs w:val="20"/>
        </w:rPr>
      </w:pPr>
    </w:p>
    <w:p w:rsidR="007D40A8" w:rsidRDefault="007D40A8" w:rsidP="00B817DF">
      <w:pPr>
        <w:rPr>
          <w:sz w:val="20"/>
          <w:szCs w:val="20"/>
        </w:rPr>
      </w:pPr>
    </w:p>
    <w:p w:rsidR="007D40A8" w:rsidRDefault="007D40A8" w:rsidP="00B817DF">
      <w:pPr>
        <w:rPr>
          <w:sz w:val="20"/>
          <w:szCs w:val="20"/>
        </w:rPr>
      </w:pPr>
    </w:p>
    <w:p w:rsidR="007D40A8" w:rsidRDefault="007D40A8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sectPr w:rsidR="00B817DF" w:rsidSect="00CD73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17B69"/>
    <w:rsid w:val="001369A9"/>
    <w:rsid w:val="001738D5"/>
    <w:rsid w:val="00177C88"/>
    <w:rsid w:val="00183B3D"/>
    <w:rsid w:val="00196232"/>
    <w:rsid w:val="001A3A9D"/>
    <w:rsid w:val="001A7157"/>
    <w:rsid w:val="001C37E7"/>
    <w:rsid w:val="002145B6"/>
    <w:rsid w:val="00231F4D"/>
    <w:rsid w:val="002728BE"/>
    <w:rsid w:val="00297D8A"/>
    <w:rsid w:val="002B56F6"/>
    <w:rsid w:val="002D0BDE"/>
    <w:rsid w:val="002E12FD"/>
    <w:rsid w:val="002F70A4"/>
    <w:rsid w:val="003017E9"/>
    <w:rsid w:val="0030443F"/>
    <w:rsid w:val="00314332"/>
    <w:rsid w:val="00314D3F"/>
    <w:rsid w:val="003151E4"/>
    <w:rsid w:val="003223F0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4656A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A5E81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4BD8"/>
    <w:rsid w:val="00785E4D"/>
    <w:rsid w:val="00787881"/>
    <w:rsid w:val="007A5B32"/>
    <w:rsid w:val="007D40A8"/>
    <w:rsid w:val="007D4BC4"/>
    <w:rsid w:val="007F5420"/>
    <w:rsid w:val="007F70BE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8E36FF"/>
    <w:rsid w:val="008E3AD1"/>
    <w:rsid w:val="00910F55"/>
    <w:rsid w:val="00915C91"/>
    <w:rsid w:val="00921B07"/>
    <w:rsid w:val="00930E56"/>
    <w:rsid w:val="00965F43"/>
    <w:rsid w:val="00995A3E"/>
    <w:rsid w:val="00996DBD"/>
    <w:rsid w:val="009B70FC"/>
    <w:rsid w:val="009F0645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C30E39"/>
    <w:rsid w:val="00C45979"/>
    <w:rsid w:val="00C70351"/>
    <w:rsid w:val="00CB3E29"/>
    <w:rsid w:val="00CB6AB1"/>
    <w:rsid w:val="00CD6E55"/>
    <w:rsid w:val="00CD73D6"/>
    <w:rsid w:val="00CE289A"/>
    <w:rsid w:val="00CE4E89"/>
    <w:rsid w:val="00D030DE"/>
    <w:rsid w:val="00D16486"/>
    <w:rsid w:val="00D355F9"/>
    <w:rsid w:val="00D51130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179D6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1EB9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7D40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D40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7D40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D40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17293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3</cp:revision>
  <cp:lastPrinted>2024-11-07T05:44:00Z</cp:lastPrinted>
  <dcterms:created xsi:type="dcterms:W3CDTF">2024-11-08T05:30:00Z</dcterms:created>
  <dcterms:modified xsi:type="dcterms:W3CDTF">2024-11-11T01:51:00Z</dcterms:modified>
</cp:coreProperties>
</file>