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3B" w:rsidRPr="00310D3B" w:rsidRDefault="00310D3B" w:rsidP="00310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10D3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310D3B" w:rsidRPr="00310D3B" w:rsidRDefault="00310D3B" w:rsidP="00310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10D3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310D3B" w:rsidRPr="00310D3B" w:rsidRDefault="00310D3B" w:rsidP="00310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10D3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310D3B" w:rsidRPr="00310D3B" w:rsidRDefault="00310D3B" w:rsidP="00310D3B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D3B" w:rsidRPr="00310D3B" w:rsidRDefault="00310D3B" w:rsidP="00310D3B">
      <w:pPr>
        <w:keepNext/>
        <w:spacing w:before="240" w:after="60" w:line="240" w:lineRule="auto"/>
        <w:ind w:left="432"/>
        <w:jc w:val="center"/>
        <w:outlineLvl w:val="0"/>
        <w:rPr>
          <w:rFonts w:ascii="Times New Roman" w:eastAsia="Times New Roman" w:hAnsi="Times New Roman" w:cs="Arial"/>
          <w:b/>
          <w:bCs/>
          <w:caps/>
          <w:spacing w:val="40"/>
          <w:kern w:val="32"/>
          <w:sz w:val="32"/>
          <w:szCs w:val="32"/>
          <w:lang w:eastAsia="ru-RU"/>
        </w:rPr>
      </w:pPr>
      <w:r w:rsidRPr="00310D3B">
        <w:rPr>
          <w:rFonts w:ascii="Times New Roman" w:eastAsia="Times New Roman" w:hAnsi="Times New Roman" w:cs="Arial"/>
          <w:b/>
          <w:bCs/>
          <w:caps/>
          <w:spacing w:val="40"/>
          <w:kern w:val="32"/>
          <w:sz w:val="32"/>
          <w:szCs w:val="32"/>
          <w:lang w:eastAsia="ru-RU"/>
        </w:rPr>
        <w:t>ПОСТАНОВЛЕНИЕ</w:t>
      </w:r>
    </w:p>
    <w:p w:rsidR="00310D3B" w:rsidRPr="00310D3B" w:rsidRDefault="00310D3B" w:rsidP="00310D3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10D3B" w:rsidRPr="00310D3B" w:rsidRDefault="00310D3B" w:rsidP="00310D3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310D3B" w:rsidRPr="00310D3B" w:rsidTr="00AB49E4">
        <w:trPr>
          <w:cantSplit/>
          <w:trHeight w:val="297"/>
        </w:trPr>
        <w:tc>
          <w:tcPr>
            <w:tcW w:w="534" w:type="dxa"/>
          </w:tcPr>
          <w:p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D3B" w:rsidRPr="00310D3B" w:rsidRDefault="003728D7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25.08.2023</w:t>
            </w:r>
          </w:p>
        </w:tc>
        <w:tc>
          <w:tcPr>
            <w:tcW w:w="449" w:type="dxa"/>
          </w:tcPr>
          <w:p w:rsidR="00310D3B" w:rsidRPr="00310D3B" w:rsidRDefault="00310D3B" w:rsidP="0031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D3B" w:rsidRPr="00310D3B" w:rsidRDefault="003728D7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110-37-1020-23</w:t>
            </w:r>
          </w:p>
        </w:tc>
        <w:tc>
          <w:tcPr>
            <w:tcW w:w="178" w:type="dxa"/>
            <w:vMerge w:val="restart"/>
          </w:tcPr>
          <w:p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D3B" w:rsidRPr="00310D3B" w:rsidTr="00AB49E4">
        <w:trPr>
          <w:cantSplit/>
          <w:trHeight w:val="220"/>
        </w:trPr>
        <w:tc>
          <w:tcPr>
            <w:tcW w:w="4528" w:type="dxa"/>
            <w:gridSpan w:val="4"/>
          </w:tcPr>
          <w:p w:rsidR="00310D3B" w:rsidRPr="00310D3B" w:rsidRDefault="00310D3B" w:rsidP="0031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310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10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  <w:tc>
          <w:tcPr>
            <w:tcW w:w="178" w:type="dxa"/>
            <w:vMerge/>
            <w:vAlign w:val="center"/>
          </w:tcPr>
          <w:p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0D3B" w:rsidRPr="00310D3B" w:rsidRDefault="00310D3B" w:rsidP="00310D3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310D3B" w:rsidRPr="00310D3B" w:rsidTr="00AB49E4">
        <w:trPr>
          <w:cantSplit/>
        </w:trPr>
        <w:tc>
          <w:tcPr>
            <w:tcW w:w="144" w:type="dxa"/>
          </w:tcPr>
          <w:p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310D3B" w:rsidRPr="00310D3B" w:rsidRDefault="00310D3B" w:rsidP="00310D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42" w:type="dxa"/>
          </w:tcPr>
          <w:p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310D3B" w:rsidRPr="00310D3B" w:rsidRDefault="00310D3B" w:rsidP="00310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D3B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Об утверждении технического задания на разработку инвестиционной программы по развитию объектов централизованных систем холодного водоснабжения и водоотведения городского округа муниципального образования «город Саянск», эксплуатируемых МУП «Водоканал-Сервис», на 202</w:t>
            </w:r>
            <w:r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4</w:t>
            </w:r>
            <w:r w:rsidRPr="00310D3B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8</w:t>
            </w:r>
            <w:r w:rsidRPr="00310D3B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 xml:space="preserve"> годы</w:t>
            </w:r>
          </w:p>
        </w:tc>
        <w:tc>
          <w:tcPr>
            <w:tcW w:w="142" w:type="dxa"/>
          </w:tcPr>
          <w:p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</w:tr>
    </w:tbl>
    <w:p w:rsidR="00310D3B" w:rsidRDefault="00310D3B" w:rsidP="00310D3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647528" w:rsidRDefault="00647528" w:rsidP="00310D3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647528" w:rsidRPr="00310D3B" w:rsidRDefault="00647528" w:rsidP="00310D3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310D3B" w:rsidRPr="00310D3B" w:rsidRDefault="00310D3B" w:rsidP="00310D3B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310D3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В соответствии с Федеральным законом от 07.12.2011  № 416-ФЗ « О водоснабжении и водоотведении», Постановлением Правительства РФ от 29.07.2013 г. № 641 «Об инвестиционных и производственных программах организаций, осуществляющих деятельность в сфере водоснабжения и водоотведения», руководствуясь  п. 1 ст. 17 Федерального закона  от 06.10. 2003  № 131-ФЗ «Об общих принципах организации местного самоуправления в Российской Федерации»,</w:t>
      </w:r>
      <w:r w:rsidRPr="00310D3B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 xml:space="preserve">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310D3B" w:rsidRPr="00310D3B" w:rsidRDefault="00310D3B" w:rsidP="00310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10D3B" w:rsidRPr="00310D3B" w:rsidRDefault="00310D3B" w:rsidP="00310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310D3B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 xml:space="preserve"> 1. Утвердить техническое задание на разработку инвестиционной программы </w:t>
      </w:r>
      <w:r w:rsidRPr="00310D3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по развитию объектов централизованных систем холодного водоснабжения и водоотведения городского округа муниципального образования «город Саянск», эксплуатируемых муниципальным унитарным предприятием  «Водоканал-Сервис», на 202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4</w:t>
      </w:r>
      <w:r w:rsidRPr="00310D3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-202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8</w:t>
      </w:r>
      <w:r w:rsidRPr="00310D3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годы</w:t>
      </w:r>
      <w:r w:rsidRPr="00310D3B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, </w:t>
      </w:r>
      <w:r w:rsidRPr="00310D3B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>согласно приложению.</w:t>
      </w: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ar-SA"/>
        </w:rPr>
      </w:pPr>
      <w:r w:rsidRPr="00310D3B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 xml:space="preserve">2. </w:t>
      </w:r>
      <w:r w:rsidRPr="00310D3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Муниципальному унитарному предприятию «Водоканал-Сервис»</w:t>
      </w:r>
      <w:r w:rsidRPr="00310D3B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 xml:space="preserve"> разработать инвестиционную программу и представить для утверждения в установленном законом порядке. </w:t>
      </w:r>
    </w:p>
    <w:p w:rsidR="00310D3B" w:rsidRPr="00310D3B" w:rsidRDefault="00310D3B" w:rsidP="00310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         </w:t>
      </w: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постановление  на «Официальном </w:t>
      </w:r>
      <w:proofErr w:type="gramStart"/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10D3B" w:rsidRPr="00310D3B" w:rsidRDefault="00310D3B" w:rsidP="00310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– </w:t>
      </w: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310D3B" w:rsidRPr="00310D3B" w:rsidRDefault="00310D3B" w:rsidP="00310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после дня его подписания.</w:t>
      </w: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310D3B" w:rsidRPr="00310D3B" w:rsidRDefault="00310D3B" w:rsidP="00310D3B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                                                        О.В. Боровский</w:t>
      </w:r>
    </w:p>
    <w:p w:rsidR="00310D3B" w:rsidRPr="00310D3B" w:rsidRDefault="00310D3B" w:rsidP="00310D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0D3B" w:rsidRPr="00310D3B" w:rsidRDefault="00310D3B" w:rsidP="00310D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E738EB" w:rsidRDefault="00E738E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E738EB" w:rsidRDefault="00E738E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E738EB" w:rsidRPr="00310D3B" w:rsidRDefault="00E738E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310D3B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Исп. Перевалова А.А.</w:t>
      </w:r>
    </w:p>
    <w:p w:rsidR="00647528" w:rsidRPr="00310D3B" w:rsidRDefault="00647528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52766</w:t>
      </w:r>
    </w:p>
    <w:p w:rsidR="00F33494" w:rsidRPr="00BC41CD" w:rsidRDefault="00F33494" w:rsidP="00BC4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D3B" w:rsidRPr="00310D3B" w:rsidRDefault="00310D3B" w:rsidP="00BC4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310D3B" w:rsidRPr="00310D3B" w:rsidRDefault="00310D3B" w:rsidP="00310D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310D3B" w:rsidRPr="00310D3B" w:rsidRDefault="00310D3B" w:rsidP="00310D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муниципального </w:t>
      </w:r>
    </w:p>
    <w:p w:rsidR="00310D3B" w:rsidRPr="00310D3B" w:rsidRDefault="00310D3B" w:rsidP="00310D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«город Саянск»</w:t>
      </w:r>
    </w:p>
    <w:p w:rsidR="00310D3B" w:rsidRPr="00310D3B" w:rsidRDefault="00310D3B" w:rsidP="00310D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3728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25.08.2023 </w:t>
      </w:r>
      <w:r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72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110-37-1020-23</w:t>
      </w:r>
      <w:bookmarkStart w:id="0" w:name="_GoBack"/>
      <w:bookmarkEnd w:id="0"/>
    </w:p>
    <w:p w:rsidR="00310D3B" w:rsidRPr="00310D3B" w:rsidRDefault="00310D3B" w:rsidP="00BC4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9E4" w:rsidRPr="00BC41CD" w:rsidRDefault="00BC41CD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Техническое задание 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разработку инвестиционной программы </w:t>
      </w:r>
      <w:bookmarkStart w:id="1" w:name="_Hlk139007796"/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развитию объектов централизованных систем холодного водоснабжения и водоотведения городского округа муниципального образования «город Саянск»,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эксплуатируемых МУП «Водоканал-Сервис», на 2024-2028 годы</w:t>
      </w:r>
    </w:p>
    <w:bookmarkEnd w:id="1"/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1.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Общие положения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1. Основание для разработки технического задания </w:t>
      </w:r>
      <w:r w:rsidRPr="006475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разработку </w:t>
      </w: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инвестиционной программы по развитию объектов централизованных систем холодного водоснабжения и водоотведения городского округа муниципального образования «город Саянск», эксплуатируемых МУП «Водоканал-Сервис», на 2024-2028 годы (далее — техническое задание):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1) Градостроительный кодекс Российской Федерации;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2) Федеральный закон от 23.11.2009 г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           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3) Федеральный закон от 07 декабря 2011 г. № 416-ФЗ " О водоснабжении и водоотведении»;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4) Постановление Правительства РФ от 29.07.2013 г. № 641 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5) </w:t>
      </w:r>
      <w:r w:rsidRPr="0064752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городского округа муниципального образования "город Саянск" от 16.05.2023г. № 110-37-597-23 «Об утверждении </w:t>
      </w:r>
      <w:r w:rsidRPr="00647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актуализированной схемы водоснабжения и водоотведения городского округа муниципального образования «</w:t>
      </w:r>
      <w:r w:rsidRPr="00647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город</w:t>
      </w:r>
      <w:r w:rsidRPr="00647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 </w:t>
      </w:r>
      <w:r w:rsidRPr="00647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Саянск</w:t>
      </w:r>
      <w:r w:rsidRPr="00647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 до 2030 года</w:t>
      </w: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6) Постановление администрации городского округа муниципального образования "город Саянск" от 21.04.2015 № 110-37-405-15 «Об утверждении Положения о Комитете по жилищно-коммунальному хозяйству, транспорту и связи администрации городского округа муниципального образования «город Саянск»; 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_Hlk137113454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7) Решение Думы городского округа муниципального образования «город Саянск» от 18.09.2015г №61-67-15-65 «Об утверждении </w:t>
      </w:r>
      <w:proofErr w:type="gramStart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комплексного развития систем коммунальной инфраструктуры городского округа муниципального</w:t>
      </w:r>
      <w:proofErr w:type="gramEnd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“город Саянск» на период 2016-2030 годы»; </w:t>
      </w:r>
    </w:p>
    <w:bookmarkEnd w:id="2"/>
    <w:p w:rsidR="00AB49E4" w:rsidRPr="00647528" w:rsidRDefault="007E6168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2. </w:t>
      </w:r>
      <w:r w:rsidR="00AB49E4"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Разработчик технического задания: Комитет по жилищно-коммунальному </w:t>
      </w:r>
      <w:r w:rsidR="00AB49E4" w:rsidRPr="00647528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хозяйству, транспорту и связи администрации городского округа муниципального</w:t>
      </w:r>
      <w:r w:rsidR="00AB49E4"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«город Саянск».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3. Разработчик инвестиционной программы: Муниципальное унитарное </w:t>
      </w:r>
      <w:r w:rsidR="007E616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предприятие «Водоканал-Сервис».</w:t>
      </w:r>
    </w:p>
    <w:p w:rsidR="00AB49E4" w:rsidRPr="00647528" w:rsidRDefault="00AB49E4" w:rsidP="00BC41CD">
      <w:pPr>
        <w:tabs>
          <w:tab w:val="left" w:pos="284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4. Цель технического задания.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Целью технического задания является разработка инвестиционной программы, определяющей мероприятия по развитию объектов централизованных систем холодного водоснабжения и водоотведения, повышению качества питьевой воды и обеспечению услуг холодного водоснабжения и водоотведения в соответствии с санитарными нормами и экологическими требованиями с определением финансовых потребностей и источников, необходимых для реализации инвестиционной программы. </w:t>
      </w:r>
    </w:p>
    <w:p w:rsidR="00AB49E4" w:rsidRPr="00647528" w:rsidRDefault="00BC41CD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B49E4"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5. Требования, устанавливаемые техническим заданием.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Настоящее техническое задание устанавливает требование к целям, задачам, ожидаемому результату выполнения инвестиционной программы, а также условия, на соответствие которым в дальнейшем будет проверяться данная инвестиционная программа.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2.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Цели и задачи разработки и реализации инвестиционной программы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BC41CD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Цели инвестиционной программы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1) удовлетворение потребностей в водоснабжении и водоотведении объектов перспективного строительства городского округа, обеспечение необходимых объемов подаваемой воды и принятых сточных вод для обеспечения подключения (технологического подключения) объектов капитального строительства к централизованным системам холодного водоснабжения и водоотведения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2) повышение надежности, качества и эффективности работы системы водоснабжения и водоотведения муниципального унитарного предприятия «Водоканал-Сервис»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3)   повышение качества услуг холодного водоснабжения и водоотведения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2. Задачи инвестиционной программы.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1) развитие централизованных систем холодного водоснабжения и водоотведения для обеспечения объектов перспективного строительства городского округа, индивидуальной жилой застройки и многоквартирного жилья на территории городского округа муниципального образования «город Саянск»;</w:t>
      </w:r>
    </w:p>
    <w:p w:rsidR="00AB49E4" w:rsidRPr="00647528" w:rsidRDefault="00AB49E4" w:rsidP="00BC41C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2)   осуществление мероприятий по капитальному ремонту и реконструкции водозаборного комплекса, а также существующих насосных станций водоснабжения и водоотведения; 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 осуществление мероприятий по капитальному ремонту и реконструкции трубопроводов системы водоснабжения и водоотведения; 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   внедрение мероприятий по </w:t>
      </w:r>
      <w:proofErr w:type="spellStart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энергоресурсосбережению</w:t>
      </w:r>
      <w:proofErr w:type="spellEnd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5) повышение инвестиционной привлекательности коммунальной инфраструктурной сферы; 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6) Обеспечение баланса интересов между </w:t>
      </w:r>
      <w:proofErr w:type="spellStart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ресурсоснабжающими</w:t>
      </w:r>
      <w:proofErr w:type="spellEnd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предприятиями и потребителями коммунальных услуг.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3.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Структура инвестиционной программы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9E4" w:rsidRPr="00647528" w:rsidRDefault="00AB49E4" w:rsidP="00BC41CD">
      <w:pPr>
        <w:numPr>
          <w:ilvl w:val="0"/>
          <w:numId w:val="17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Инвестиционная программа должна содержать следующие разделы: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1)   Паспорт инвестиционной программы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2)  Анализ существующего состояния централизованных систем холодного водоснабжения и водоотведения, эксплуатируемых муниципальным унитарным предприятием «Водоканал-Сервис».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3)  Перечень мероприятий по строительству, модернизации и (или) реконструкции объектов централизованных систем водоснабжения и (или) водоотведения с указанием плановых значений показателей надежности, качества и энергетической эффективности объектов, который должны быть достигнуты в результате реализации таких мероприятий. 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4)  Объем финансовых потребностей, необходимых для реализации инвестиционной программы, с указанием источников финансирования и сроков реализации мероприятий.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Объем финансовых потребностей на реализацию мероприятий определяется посредством суммирования финансовых потребностей на реализацию каждого мероприятия. Финансовые потребности на реализацию мероприятий инвестиционной программы могут определяться на основе:</w:t>
      </w:r>
    </w:p>
    <w:p w:rsidR="00AB49E4" w:rsidRPr="00647528" w:rsidRDefault="00AB49E4" w:rsidP="00BC41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укрупненных сметных нормативов для объектов непроизводственного назначения и инженерной инфраструктуры, показателей стоимости строительства и модернизации;</w:t>
      </w:r>
    </w:p>
    <w:p w:rsidR="00AB49E4" w:rsidRPr="00647528" w:rsidRDefault="00AB49E4" w:rsidP="00BC41C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действующей сметной нормативной базы (государственные элементные нормы, федеральные и территориальные единичные расценки и др.).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Источником финансирования инвестиционной программы могут являться:</w:t>
      </w:r>
    </w:p>
    <w:p w:rsidR="00AB49E4" w:rsidRPr="00647528" w:rsidRDefault="00AB49E4" w:rsidP="00BC41C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плата за подключение (технологическое присоединение), полученная от применения установленных тарифов на подключение (технологическое присоединение) объектов капитального строительства к централизованным системам холодного водоснабжения и водоотведения;</w:t>
      </w:r>
    </w:p>
    <w:p w:rsidR="00AB49E4" w:rsidRPr="00647528" w:rsidRDefault="00AB49E4" w:rsidP="00BC41C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другие источники.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5)  График реализации мероприятий инвестиционной программы.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6)  Предварительный расчет тарифов на подключение (технологическое присоединение) объектов капитального строительства к централизованным системам холодного водоснабжения и водоотведения, эксплуатируемым муниципальным  унитарным предприятием «Водоканал-Сервис».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8)  Система управления и контроля реализации инвестиционной программы: определяются лица, ответственные за выполнение мероприятий инвестиционной программы, формирование и представление отчетности о ходе ее выполнения с шаблонами мониторингов, утвержденными Федеральной службой по тарифам (ФСТ России).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9)  Ожидаемые результаты от реализации инвестиционной программы в соответствии с плановыми показателями:</w:t>
      </w:r>
    </w:p>
    <w:p w:rsidR="00AB49E4" w:rsidRPr="00647528" w:rsidRDefault="00AB49E4" w:rsidP="00BC41C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снижение </w:t>
      </w:r>
      <w:proofErr w:type="gramStart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степени износа объектов централизованных систем холодного водоснабжения</w:t>
      </w:r>
      <w:proofErr w:type="gramEnd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водоотведения;</w:t>
      </w:r>
    </w:p>
    <w:p w:rsidR="00AB49E4" w:rsidRPr="00647528" w:rsidRDefault="00AB49E4" w:rsidP="00BC41C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увеличение объемов реализации услуг по холодному водоснабжению и водоотведению;</w:t>
      </w:r>
    </w:p>
    <w:p w:rsidR="00AB49E4" w:rsidRPr="00647528" w:rsidRDefault="00AB49E4" w:rsidP="00BC41C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доля населения, обеспеченного услугами централизованного водоснабжения и водоотведения.</w:t>
      </w:r>
    </w:p>
    <w:p w:rsidR="00AB49E4" w:rsidRPr="00647528" w:rsidRDefault="00AB49E4" w:rsidP="00BC41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F33494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4.</w:t>
      </w:r>
    </w:p>
    <w:p w:rsidR="00AB49E4" w:rsidRPr="00F33494" w:rsidRDefault="00AB49E4" w:rsidP="00F33494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Основные требов</w:t>
      </w:r>
      <w:r w:rsidR="00F334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ания к инвестиционной программе</w:t>
      </w:r>
    </w:p>
    <w:p w:rsidR="00AB49E4" w:rsidRPr="00647528" w:rsidRDefault="00AB49E4" w:rsidP="00BC41CD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требования к инвестиционной программе: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1)  временные;</w:t>
      </w:r>
    </w:p>
    <w:p w:rsidR="00AB49E4" w:rsidRPr="00647528" w:rsidRDefault="00AB49E4" w:rsidP="00BC41C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разработки инвестиционной программы и представления ее на согласование: не более двух календарных месяцев </w:t>
      </w:r>
      <w:proofErr w:type="gramStart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с даты утверждения</w:t>
      </w:r>
      <w:proofErr w:type="gramEnd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технического задания администрацией городского округа муниципального образования «город Саянск»;</w:t>
      </w:r>
    </w:p>
    <w:p w:rsidR="00AB49E4" w:rsidRPr="00647528" w:rsidRDefault="00AB49E4" w:rsidP="00BC41C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реализации программы 2024-2028 годы;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2)  технические:</w:t>
      </w:r>
    </w:p>
    <w:p w:rsidR="00AB49E4" w:rsidRPr="00647528" w:rsidRDefault="00AB49E4" w:rsidP="00BC41C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осуществление мероприятий инвестиционной программы должно соответствовать нормативным документам (СП, СанПиН и другие);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3)  иные:</w:t>
      </w:r>
    </w:p>
    <w:p w:rsidR="00AB49E4" w:rsidRPr="00647528" w:rsidRDefault="00AB49E4" w:rsidP="00BC41C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определенным техническим заданием, целями инвестиционной программы разрабатываются плановые показатели в натуральном выражении.</w:t>
      </w:r>
    </w:p>
    <w:p w:rsidR="00AB49E4" w:rsidRPr="00647528" w:rsidRDefault="00AB49E4" w:rsidP="00BC4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Default="00F33494" w:rsidP="00F334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РАЗДЕЛ 5</w:t>
      </w:r>
    </w:p>
    <w:p w:rsidR="00F33494" w:rsidRPr="00F33494" w:rsidRDefault="00F33494" w:rsidP="00F334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B49E4" w:rsidRPr="00647528" w:rsidRDefault="00F33494" w:rsidP="00F33494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ПЕРЕЧЕНЬ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объектов капитального строительства абонентов, которые необходимо подключить к централизованным системам водоснабжения и (или) водоотведения, или перечень территорий, на которых расположены такие объекты, с указанием мест расположения подключаемых объектов, нагрузок и сроков подключения.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 1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BC41CD">
      <w:pPr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3" w:name="_Hlk140152517"/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Перечень объектов, которые необходимо подключить к централизованным системам водоснабжения.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Style w:val="a5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278"/>
        <w:gridCol w:w="1529"/>
        <w:gridCol w:w="1276"/>
        <w:gridCol w:w="1559"/>
        <w:gridCol w:w="1418"/>
      </w:tblGrid>
      <w:tr w:rsidR="00AB49E4" w:rsidRPr="00647528" w:rsidTr="00AB49E4">
        <w:trPr>
          <w:jc w:val="center"/>
        </w:trPr>
        <w:tc>
          <w:tcPr>
            <w:tcW w:w="567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4278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Перечень объектов и место расположения</w:t>
            </w:r>
          </w:p>
        </w:tc>
        <w:tc>
          <w:tcPr>
            <w:tcW w:w="4364" w:type="dxa"/>
            <w:gridSpan w:val="3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Основные технические характеристики</w:t>
            </w:r>
          </w:p>
        </w:tc>
        <w:tc>
          <w:tcPr>
            <w:tcW w:w="1418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Срок подключения</w:t>
            </w:r>
          </w:p>
        </w:tc>
      </w:tr>
      <w:tr w:rsidR="00AB49E4" w:rsidRPr="00647528" w:rsidTr="00AB49E4">
        <w:trPr>
          <w:trHeight w:val="769"/>
          <w:jc w:val="center"/>
        </w:trPr>
        <w:tc>
          <w:tcPr>
            <w:tcW w:w="567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78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Диаметр трубопровода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Протяжен-</w:t>
            </w:r>
            <w:proofErr w:type="spell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ность</w:t>
            </w:r>
            <w:proofErr w:type="spellEnd"/>
            <w:proofErr w:type="gramEnd"/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Подключаемая нагрузка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 xml:space="preserve">3 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/час.</w:t>
            </w:r>
          </w:p>
        </w:tc>
        <w:tc>
          <w:tcPr>
            <w:tcW w:w="1418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427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2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41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AB49E4" w:rsidRPr="00647528" w:rsidTr="00AB49E4">
        <w:trPr>
          <w:jc w:val="center"/>
        </w:trPr>
        <w:tc>
          <w:tcPr>
            <w:tcW w:w="10627" w:type="dxa"/>
            <w:gridSpan w:val="6"/>
            <w:vAlign w:val="center"/>
          </w:tcPr>
          <w:p w:rsidR="00AB49E4" w:rsidRPr="00647528" w:rsidRDefault="00AB49E4" w:rsidP="00BC41CD">
            <w:pPr>
              <w:numPr>
                <w:ilvl w:val="0"/>
                <w:numId w:val="13"/>
              </w:numPr>
              <w:tabs>
                <w:tab w:val="left" w:pos="720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Строительство новых сетей водоснабжения и реконструкция существующих водоводов в целях подключения объектов капитального строительства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лимпийский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, 43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Здание детской поликлиники областного государственного бюджетного учреждения здравоохранения «Саянская городская больница»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0,126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1,85</w:t>
            </w:r>
          </w:p>
        </w:tc>
        <w:tc>
          <w:tcPr>
            <w:tcW w:w="141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лимпийский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23Г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Хоккейный корт с искусственным льдом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1,78</w:t>
            </w:r>
          </w:p>
        </w:tc>
        <w:tc>
          <w:tcPr>
            <w:tcW w:w="141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троителей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, 26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спортивный центр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63мм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0,64</w:t>
            </w:r>
          </w:p>
        </w:tc>
        <w:tc>
          <w:tcPr>
            <w:tcW w:w="141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троителей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42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Центр </w:t>
            </w:r>
            <w:r w:rsidR="00700775"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молодёжи и современной культуры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 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0,87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г.Саянск, автодорога Подгорная, № 3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Тепличный комбинат «Саянский»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315 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0,64.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81,73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Молодежный, з/у № 5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Десять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восьмиквартирных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жилых дома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1,29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Октябрьский, 42 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индивидуальных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жилых дома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0,042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 Молодежный, з/у №15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51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восьмиквартирных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малоэтажных жилых домов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6,58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700775" w:rsidRDefault="00AB49E4" w:rsidP="00724AC0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724AC0" w:rsidRPr="0070077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 Строителей, № 2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1,92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2027</w:t>
            </w:r>
          </w:p>
        </w:tc>
      </w:tr>
      <w:tr w:rsidR="00AB49E4" w:rsidRPr="00647528" w:rsidTr="00AB49E4">
        <w:trPr>
          <w:trHeight w:val="60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Внутри микрорайонные сети микрорайона N 11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участки 15,17,27,28,34, 39, 40,43-45,51,54-83,86-91,94-97,101-103,108, 110, 112, 114, 116-150,153-157, 159, 161,163-189,155а, 111а, 191-197,76а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(всего 137 участков)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160мм.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110мм.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63мм.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0,93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2,26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1,96</w:t>
            </w:r>
          </w:p>
        </w:tc>
        <w:tc>
          <w:tcPr>
            <w:tcW w:w="141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2024-2027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Всего по группе 1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8,322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99,07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B49E4" w:rsidRPr="00647528" w:rsidRDefault="00AB49E4" w:rsidP="00BC41CD">
      <w:pPr>
        <w:numPr>
          <w:ilvl w:val="0"/>
          <w:numId w:val="16"/>
        </w:numPr>
        <w:tabs>
          <w:tab w:val="left" w:pos="720"/>
        </w:tabs>
        <w:suppressAutoHyphens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Перечень объектов, которые необходимо подключить к централизованным системам водоотведения.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59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Таблица №2</w:t>
      </w:r>
    </w:p>
    <w:tbl>
      <w:tblPr>
        <w:tblStyle w:val="a5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701"/>
        <w:gridCol w:w="1276"/>
        <w:gridCol w:w="1559"/>
        <w:gridCol w:w="1276"/>
      </w:tblGrid>
      <w:tr w:rsidR="00AB49E4" w:rsidRPr="00647528" w:rsidTr="00AB49E4">
        <w:tc>
          <w:tcPr>
            <w:tcW w:w="10632" w:type="dxa"/>
            <w:gridSpan w:val="6"/>
            <w:shd w:val="clear" w:color="auto" w:fill="auto"/>
          </w:tcPr>
          <w:p w:rsidR="00AB49E4" w:rsidRPr="00647528" w:rsidRDefault="00AB49E4" w:rsidP="00BC41CD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Строительство новых сетей водоотведения и реконструкция существующих сетей водоотведения в целях подключения объектов капитального строительства</w:t>
            </w:r>
          </w:p>
        </w:tc>
      </w:tr>
      <w:tr w:rsidR="00AB49E4" w:rsidRPr="00647528" w:rsidTr="00AB49E4">
        <w:tc>
          <w:tcPr>
            <w:tcW w:w="709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4111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Перечень объектов и место расположения</w:t>
            </w:r>
          </w:p>
        </w:tc>
        <w:tc>
          <w:tcPr>
            <w:tcW w:w="4536" w:type="dxa"/>
            <w:gridSpan w:val="3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Основные технические характеристики</w:t>
            </w:r>
          </w:p>
        </w:tc>
        <w:tc>
          <w:tcPr>
            <w:tcW w:w="1276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Срок подключения</w:t>
            </w:r>
          </w:p>
        </w:tc>
      </w:tr>
      <w:tr w:rsidR="00AB49E4" w:rsidRPr="00647528" w:rsidTr="00AB49E4">
        <w:trPr>
          <w:trHeight w:val="769"/>
        </w:trPr>
        <w:tc>
          <w:tcPr>
            <w:tcW w:w="709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Диаметр трубопровода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Протяжен-</w:t>
            </w:r>
            <w:proofErr w:type="spell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ность</w:t>
            </w:r>
            <w:proofErr w:type="spellEnd"/>
            <w:proofErr w:type="gramEnd"/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Подключаемая нагрузка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 xml:space="preserve">3 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/час.</w:t>
            </w:r>
          </w:p>
        </w:tc>
        <w:tc>
          <w:tcPr>
            <w:tcW w:w="1276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11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лимпийский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, 43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«Здание детской поликлиники областного государственного бюджетного учреждения здравоохранения «Саянская городская больница»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2,4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лимпийский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, 23Г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Хоккейный корт с искусственным льдом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0,082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2,1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троителей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26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спортивный центр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0,239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0,217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0,84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троителей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42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Центр молодёжи и современной культуры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0,088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0,128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0,87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г.Саянск, автодорога Подгорная, № 3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Тепличный комбинат «Саянский»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0,620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27,4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Молодежный, з/у № 5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Десять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восьмиквартирных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жилых дома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0,280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0,360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1,29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Октябрьский, 42 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индивидуальных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жилых дома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0,320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0,042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</w:tr>
      <w:tr w:rsidR="00AB49E4" w:rsidRPr="00700775" w:rsidTr="00AB49E4">
        <w:tc>
          <w:tcPr>
            <w:tcW w:w="709" w:type="dxa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 </w:t>
            </w:r>
            <w:proofErr w:type="spellStart"/>
            <w:r w:rsidRPr="00700775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 w:rsidRPr="00700775">
              <w:rPr>
                <w:rFonts w:ascii="Times New Roman" w:eastAsia="Calibri" w:hAnsi="Times New Roman" w:cs="Times New Roman"/>
                <w:sz w:val="28"/>
                <w:szCs w:val="28"/>
              </w:rPr>
              <w:t>. Молодежный, з/у №15</w:t>
            </w:r>
          </w:p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51 </w:t>
            </w:r>
            <w:proofErr w:type="spellStart"/>
            <w:r w:rsidRPr="00700775">
              <w:rPr>
                <w:rFonts w:ascii="Times New Roman" w:eastAsia="Calibri" w:hAnsi="Times New Roman" w:cs="Times New Roman"/>
                <w:sz w:val="28"/>
                <w:szCs w:val="28"/>
              </w:rPr>
              <w:t>восьмиквартирных</w:t>
            </w:r>
            <w:proofErr w:type="spellEnd"/>
            <w:r w:rsidRPr="00700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малоэтажных жилых домов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</w:t>
            </w:r>
          </w:p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</w:t>
            </w:r>
          </w:p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0,550</w:t>
            </w:r>
          </w:p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0,680</w:t>
            </w:r>
          </w:p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0,076</w:t>
            </w:r>
          </w:p>
        </w:tc>
        <w:tc>
          <w:tcPr>
            <w:tcW w:w="1559" w:type="dxa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Calibri" w:hAnsi="Times New Roman" w:cs="Times New Roman"/>
                <w:sz w:val="28"/>
                <w:szCs w:val="28"/>
              </w:rPr>
              <w:t>6,58</w:t>
            </w:r>
          </w:p>
        </w:tc>
        <w:tc>
          <w:tcPr>
            <w:tcW w:w="1276" w:type="dxa"/>
            <w:vAlign w:val="center"/>
          </w:tcPr>
          <w:p w:rsidR="00AB49E4" w:rsidRPr="00700775" w:rsidRDefault="00AB49E4" w:rsidP="00724AC0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775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724AC0" w:rsidRPr="0070077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AB49E4" w:rsidRPr="00700775" w:rsidTr="00AB49E4">
        <w:tc>
          <w:tcPr>
            <w:tcW w:w="709" w:type="dxa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 </w:t>
            </w:r>
            <w:proofErr w:type="spellStart"/>
            <w:r w:rsidRPr="00700775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 w:rsidRPr="00700775">
              <w:rPr>
                <w:rFonts w:ascii="Times New Roman" w:eastAsia="Calibri" w:hAnsi="Times New Roman" w:cs="Times New Roman"/>
                <w:sz w:val="28"/>
                <w:szCs w:val="28"/>
              </w:rPr>
              <w:t>. Строителей, № 2</w:t>
            </w:r>
          </w:p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Calibri" w:hAnsi="Times New Roman" w:cs="Times New Roman"/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</w:t>
            </w:r>
          </w:p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0,042</w:t>
            </w:r>
          </w:p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0,340</w:t>
            </w:r>
          </w:p>
        </w:tc>
        <w:tc>
          <w:tcPr>
            <w:tcW w:w="1559" w:type="dxa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2,7</w:t>
            </w:r>
          </w:p>
        </w:tc>
        <w:tc>
          <w:tcPr>
            <w:tcW w:w="1276" w:type="dxa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775">
              <w:rPr>
                <w:rFonts w:ascii="Times New Roman" w:eastAsia="Calibri" w:hAnsi="Times New Roman" w:cs="Times New Roman"/>
                <w:sz w:val="28"/>
                <w:szCs w:val="28"/>
              </w:rPr>
              <w:t>2027</w:t>
            </w:r>
          </w:p>
        </w:tc>
      </w:tr>
      <w:tr w:rsidR="00AB49E4" w:rsidRPr="00700775" w:rsidTr="00AB49E4">
        <w:tc>
          <w:tcPr>
            <w:tcW w:w="709" w:type="dxa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Внутри микрорайонные сети </w:t>
            </w: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микрорайона "Благовещенский"</w:t>
            </w:r>
          </w:p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участки 1-20, 24-28, 32,33,36-45, 48,55-59,61-92,105-183.</w:t>
            </w:r>
          </w:p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(всего 145 участков)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160</w:t>
            </w:r>
          </w:p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2,5</w:t>
            </w:r>
          </w:p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0,55</w:t>
            </w:r>
          </w:p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6,04</w:t>
            </w:r>
          </w:p>
        </w:tc>
        <w:tc>
          <w:tcPr>
            <w:tcW w:w="1276" w:type="dxa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775">
              <w:rPr>
                <w:rFonts w:ascii="Times New Roman" w:eastAsia="Calibri" w:hAnsi="Times New Roman" w:cs="Times New Roman"/>
                <w:sz w:val="28"/>
                <w:szCs w:val="28"/>
              </w:rPr>
              <w:t>2024-</w:t>
            </w:r>
            <w:r w:rsidRPr="0070077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2027</w:t>
            </w:r>
          </w:p>
        </w:tc>
      </w:tr>
      <w:tr w:rsidR="00AB49E4" w:rsidRPr="00700775" w:rsidTr="00AB49E4">
        <w:tc>
          <w:tcPr>
            <w:tcW w:w="709" w:type="dxa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12</w:t>
            </w:r>
          </w:p>
        </w:tc>
        <w:tc>
          <w:tcPr>
            <w:tcW w:w="4111" w:type="dxa"/>
            <w:shd w:val="clear" w:color="auto" w:fill="auto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Внутри микрорайонные сети микрорайона N 11</w:t>
            </w:r>
          </w:p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участки 15,17,26-83, 86-91, 94-97, 101-103,107-150,153-197,76а,111а,155а. </w:t>
            </w:r>
          </w:p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(всего 166 участков)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B49E4" w:rsidRPr="00700775" w:rsidRDefault="00724AC0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0,26</w:t>
            </w:r>
          </w:p>
          <w:p w:rsidR="00AB49E4" w:rsidRPr="00700775" w:rsidRDefault="00724AC0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4,22</w:t>
            </w:r>
          </w:p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6,32</w:t>
            </w:r>
          </w:p>
        </w:tc>
        <w:tc>
          <w:tcPr>
            <w:tcW w:w="1276" w:type="dxa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775">
              <w:rPr>
                <w:rFonts w:ascii="Times New Roman" w:eastAsia="Calibri" w:hAnsi="Times New Roman" w:cs="Times New Roman"/>
                <w:sz w:val="28"/>
                <w:szCs w:val="28"/>
              </w:rPr>
              <w:t>2025-2028</w:t>
            </w:r>
          </w:p>
        </w:tc>
      </w:tr>
      <w:tr w:rsidR="00AB49E4" w:rsidRPr="00700775" w:rsidTr="00AB49E4">
        <w:tc>
          <w:tcPr>
            <w:tcW w:w="6521" w:type="dxa"/>
            <w:gridSpan w:val="3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Всего по группе 1: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 xml:space="preserve">     11,736</w:t>
            </w:r>
          </w:p>
        </w:tc>
        <w:tc>
          <w:tcPr>
            <w:tcW w:w="1559" w:type="dxa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0077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56,99</w:t>
            </w:r>
          </w:p>
        </w:tc>
        <w:tc>
          <w:tcPr>
            <w:tcW w:w="1276" w:type="dxa"/>
            <w:vAlign w:val="center"/>
          </w:tcPr>
          <w:p w:rsidR="00AB49E4" w:rsidRPr="00700775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AB49E4" w:rsidRPr="00700775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B49E4" w:rsidRPr="00700775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6</w:t>
      </w:r>
    </w:p>
    <w:p w:rsidR="00AB49E4" w:rsidRPr="00700775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7007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Плановые значения показателей надежности, качества и </w:t>
      </w:r>
      <w:proofErr w:type="spellStart"/>
      <w:r w:rsidRPr="007007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энергоэффективности</w:t>
      </w:r>
      <w:proofErr w:type="spellEnd"/>
      <w:r w:rsidRPr="007007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объектов централизованных систем водоснабжения и (или) водоотведения</w:t>
      </w:r>
    </w:p>
    <w:p w:rsidR="00AB49E4" w:rsidRPr="00700775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700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№3</w:t>
      </w:r>
    </w:p>
    <w:p w:rsidR="00AB49E4" w:rsidRPr="00700775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2977"/>
        <w:gridCol w:w="1418"/>
        <w:gridCol w:w="850"/>
        <w:gridCol w:w="992"/>
        <w:gridCol w:w="993"/>
        <w:gridCol w:w="992"/>
        <w:gridCol w:w="992"/>
        <w:gridCol w:w="992"/>
      </w:tblGrid>
      <w:tr w:rsidR="00AB49E4" w:rsidRPr="00700775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Единицы измерения</w:t>
            </w:r>
          </w:p>
        </w:tc>
        <w:tc>
          <w:tcPr>
            <w:tcW w:w="850" w:type="dxa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993" w:type="dxa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992" w:type="dxa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2028</w:t>
            </w:r>
          </w:p>
        </w:tc>
      </w:tr>
      <w:tr w:rsidR="00AB49E4" w:rsidRPr="00700775" w:rsidTr="00AB49E4">
        <w:trPr>
          <w:jc w:val="center"/>
        </w:trPr>
        <w:tc>
          <w:tcPr>
            <w:tcW w:w="10772" w:type="dxa"/>
            <w:gridSpan w:val="9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качества питьевой воды</w:t>
            </w:r>
          </w:p>
        </w:tc>
      </w:tr>
      <w:tr w:rsidR="00AB49E4" w:rsidRPr="00700775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850" w:type="dxa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AB49E4" w:rsidRPr="00700775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проб питьевой воды в распределительной водопроводной сети, не соответствующих установленным требованиям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850" w:type="dxa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AB49E4" w:rsidRPr="00700775" w:rsidTr="00AB49E4">
        <w:trPr>
          <w:jc w:val="center"/>
        </w:trPr>
        <w:tc>
          <w:tcPr>
            <w:tcW w:w="10772" w:type="dxa"/>
            <w:gridSpan w:val="9"/>
            <w:shd w:val="clear" w:color="auto" w:fill="auto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надежности и бесперебойности объектов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перерывов в подаче воды, возникших в результате аварий, повреждений и иных </w:t>
            </w: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технологических нарушений на объектах централизованной системы холодного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Ед</w:t>
            </w:r>
            <w:proofErr w:type="spellEnd"/>
            <w:proofErr w:type="gramEnd"/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/км</w:t>
            </w:r>
          </w:p>
        </w:tc>
        <w:tc>
          <w:tcPr>
            <w:tcW w:w="850" w:type="dxa"/>
            <w:vAlign w:val="center"/>
          </w:tcPr>
          <w:p w:rsidR="00AB49E4" w:rsidRPr="00700775" w:rsidRDefault="00AB49E4" w:rsidP="00724AC0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0,04</w:t>
            </w:r>
            <w:r w:rsidR="00724AC0"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700775" w:rsidRDefault="00AB49E4" w:rsidP="00724AC0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0,04</w:t>
            </w:r>
            <w:r w:rsidR="00724AC0"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93" w:type="dxa"/>
            <w:vAlign w:val="center"/>
          </w:tcPr>
          <w:p w:rsidR="00AB49E4" w:rsidRPr="00700775" w:rsidRDefault="00AB49E4" w:rsidP="00724AC0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  <w:r w:rsidR="00724AC0"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</w:t>
            </w:r>
          </w:p>
        </w:tc>
        <w:tc>
          <w:tcPr>
            <w:tcW w:w="992" w:type="dxa"/>
            <w:vAlign w:val="center"/>
          </w:tcPr>
          <w:p w:rsidR="00AB49E4" w:rsidRPr="00700775" w:rsidRDefault="00AB49E4" w:rsidP="00724AC0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  <w:r w:rsidR="00724AC0"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700775" w:rsidRDefault="00AB49E4" w:rsidP="00724AC0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  <w:r w:rsidR="00724AC0"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700775" w:rsidRDefault="00AB49E4" w:rsidP="00724AC0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0,03</w:t>
            </w:r>
            <w:r w:rsidR="00724AC0"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4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аварий возникших на объектах централизованной системы водоотведения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</w:t>
            </w:r>
            <w:proofErr w:type="spellEnd"/>
            <w:proofErr w:type="gramEnd"/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700775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0,086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700775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0,08</w:t>
            </w:r>
            <w:r w:rsidR="0043499E" w:rsidRPr="0070077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700775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0,08</w:t>
            </w:r>
            <w:r w:rsidR="0043499E" w:rsidRPr="0070077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700775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0,08</w:t>
            </w:r>
            <w:r w:rsidR="0043499E" w:rsidRPr="0070077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700775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0,08</w:t>
            </w:r>
            <w:r w:rsidR="0043499E" w:rsidRPr="0070077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0,082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Процент износа объектов централизованных систем холодного водоснабжения,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850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70,91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69,71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65,77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64,71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57,87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Процент износа объектов централизованных систем водоотведения,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850" w:type="dxa"/>
            <w:vAlign w:val="center"/>
          </w:tcPr>
          <w:p w:rsidR="00AB49E4" w:rsidRPr="00700775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83,</w:t>
            </w:r>
            <w:r w:rsidR="0043499E"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700775" w:rsidRDefault="0043499E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81,94</w:t>
            </w:r>
          </w:p>
        </w:tc>
        <w:tc>
          <w:tcPr>
            <w:tcW w:w="993" w:type="dxa"/>
            <w:vAlign w:val="center"/>
          </w:tcPr>
          <w:p w:rsidR="00AB49E4" w:rsidRPr="00700775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79,</w:t>
            </w:r>
            <w:r w:rsidR="0043499E"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</w:t>
            </w:r>
          </w:p>
        </w:tc>
        <w:tc>
          <w:tcPr>
            <w:tcW w:w="992" w:type="dxa"/>
            <w:vAlign w:val="center"/>
          </w:tcPr>
          <w:p w:rsidR="00AB49E4" w:rsidRPr="00700775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77,</w:t>
            </w:r>
            <w:r w:rsidR="0043499E"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700775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77,</w:t>
            </w:r>
            <w:r w:rsidR="0043499E"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700775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77,</w:t>
            </w:r>
            <w:r w:rsidR="0043499E"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</w:tr>
      <w:tr w:rsidR="00AB49E4" w:rsidRPr="00647528" w:rsidTr="00AB49E4">
        <w:trPr>
          <w:jc w:val="center"/>
        </w:trPr>
        <w:tc>
          <w:tcPr>
            <w:tcW w:w="10772" w:type="dxa"/>
            <w:gridSpan w:val="9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доступности услуг водоснабжения и водоотведения для населения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населения, обеспеченного услугами централизованного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850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97,18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97,75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98,32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99,46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100,00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населения, обеспеченного услугами централизованного водоотведения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850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93,78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93,83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93,91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94,00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94,08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94,24</w:t>
            </w:r>
          </w:p>
        </w:tc>
      </w:tr>
      <w:tr w:rsidR="00AB49E4" w:rsidRPr="00647528" w:rsidTr="00AB49E4">
        <w:trPr>
          <w:jc w:val="center"/>
        </w:trPr>
        <w:tc>
          <w:tcPr>
            <w:tcW w:w="10772" w:type="dxa"/>
            <w:gridSpan w:val="9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энергетической эффективности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кВт*</w:t>
            </w:r>
            <w:proofErr w:type="gramStart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</w:t>
            </w:r>
            <w:proofErr w:type="gramEnd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/м </w:t>
            </w: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0,752</w:t>
            </w:r>
          </w:p>
        </w:tc>
        <w:tc>
          <w:tcPr>
            <w:tcW w:w="993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0,751</w:t>
            </w:r>
          </w:p>
        </w:tc>
        <w:tc>
          <w:tcPr>
            <w:tcW w:w="992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0,750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Удельный расход электрической энергии, </w:t>
            </w: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кВт*</w:t>
            </w:r>
            <w:proofErr w:type="gramStart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</w:t>
            </w:r>
            <w:proofErr w:type="gramEnd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/м </w:t>
            </w: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0,168</w:t>
            </w:r>
          </w:p>
        </w:tc>
        <w:tc>
          <w:tcPr>
            <w:tcW w:w="993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0,168</w:t>
            </w:r>
          </w:p>
        </w:tc>
        <w:tc>
          <w:tcPr>
            <w:tcW w:w="992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0,166</w:t>
            </w: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РАЗДЕЛ 7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4" w:name="_Hlk142571466"/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ПЕРЕЧЕНЬ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59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4752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Мероприятий по строительству, модернизация или реконструкция объектов централизованной системы водоснабжения</w:t>
      </w:r>
    </w:p>
    <w:bookmarkEnd w:id="4"/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 №4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Style w:val="a5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1418"/>
        <w:gridCol w:w="1134"/>
        <w:gridCol w:w="1842"/>
        <w:gridCol w:w="993"/>
        <w:gridCol w:w="1275"/>
      </w:tblGrid>
      <w:tr w:rsidR="00AB49E4" w:rsidRPr="00647528" w:rsidTr="00AB49E4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bookmarkStart w:id="5" w:name="_Hlk140232530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Перечень объектов и место расположения</w:t>
            </w:r>
          </w:p>
        </w:tc>
        <w:tc>
          <w:tcPr>
            <w:tcW w:w="141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Диаметр трубопровода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134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Протяженность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Перечень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AB49E4" w:rsidRPr="00647528" w:rsidTr="00AB49E4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Насосы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E4" w:rsidRPr="00647528" w:rsidTr="00AB49E4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Реконструкция водозаборных скважин с применением модернизованных насосов и заменой водоподъёмных стальных труб на полиэтиленовые для увеличения производительности водозабора (5 скважин);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</w:t>
            </w:r>
          </w:p>
        </w:tc>
        <w:tc>
          <w:tcPr>
            <w:tcW w:w="1134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0,095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ЭЦВ 10-140-</w:t>
            </w:r>
            <w:r w:rsidRPr="0070077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  <w:r w:rsidR="0043499E" w:rsidRPr="0070077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ЭЦВ 12-210-25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Реконструкция насосной станции  </w:t>
            </w:r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 w:eastAsia="ru-RU"/>
              </w:rPr>
              <w:t>II</w:t>
            </w:r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подъёма водозабора  </w:t>
            </w:r>
            <w:proofErr w:type="spellStart"/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.Ш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ехолай</w:t>
            </w:r>
            <w:proofErr w:type="spellEnd"/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с заменой насосного оборудования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</w:t>
            </w:r>
          </w:p>
        </w:tc>
        <w:tc>
          <w:tcPr>
            <w:tcW w:w="1134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0,062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2Д2000-21а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</w:tr>
      <w:bookmarkEnd w:id="5"/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bookmarkEnd w:id="3"/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ПЕРЕЧЕНЬ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59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2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Мероприятий по строительству, модернизация или реконструкция объектов централизованной системы водоотведения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Таблица №5</w:t>
      </w:r>
    </w:p>
    <w:tbl>
      <w:tblPr>
        <w:tblStyle w:val="a5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1418"/>
        <w:gridCol w:w="1134"/>
        <w:gridCol w:w="1701"/>
        <w:gridCol w:w="1134"/>
        <w:gridCol w:w="1275"/>
      </w:tblGrid>
      <w:tr w:rsidR="00AB49E4" w:rsidRPr="00647528" w:rsidTr="00AB49E4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Перечень объектов и место расположения</w:t>
            </w:r>
          </w:p>
        </w:tc>
        <w:tc>
          <w:tcPr>
            <w:tcW w:w="141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Диаметр трубопровода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134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Протяженность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Перечень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E4" w:rsidRPr="00647528" w:rsidTr="00AB49E4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Насосы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E4" w:rsidRPr="00647528" w:rsidTr="00AB49E4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Реконструкция КНС 7/8 с 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установкой более производительных насосных агрегатов и механических решеток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СМ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200-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150-400-6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43499E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77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Строительство коллектора канализации по улице </w:t>
            </w:r>
            <w:proofErr w:type="spell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Дворовкина</w:t>
            </w:r>
            <w:proofErr w:type="spell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 жилой улицы №1 </w:t>
            </w:r>
            <w:proofErr w:type="spell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мкр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.Б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лаговещенский</w:t>
            </w:r>
            <w:proofErr w:type="spell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до улицы №31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</w:tr>
      <w:tr w:rsidR="00AB49E4" w:rsidRPr="00647528" w:rsidTr="00AB49E4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9E4" w:rsidRPr="00647528" w:rsidRDefault="00700775" w:rsidP="00700775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Разработка ПСД на с</w:t>
            </w:r>
            <w:r w:rsidR="00AB49E4"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троительство коллектора канализации от улицы Ленина до улицы </w:t>
            </w:r>
            <w:proofErr w:type="spellStart"/>
            <w:r w:rsidR="00AB49E4"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Дворовкина</w:t>
            </w:r>
            <w:proofErr w:type="spellEnd"/>
            <w:r w:rsidR="00AB49E4"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через </w:t>
            </w:r>
            <w:proofErr w:type="spellStart"/>
            <w:r w:rsidR="00AB49E4"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мкр</w:t>
            </w:r>
            <w:proofErr w:type="gramStart"/>
            <w:r w:rsidR="00AB49E4"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.Б</w:t>
            </w:r>
            <w:proofErr w:type="gramEnd"/>
            <w:r w:rsidR="00AB49E4"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лаговещенский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</w:t>
            </w:r>
          </w:p>
        </w:tc>
        <w:tc>
          <w:tcPr>
            <w:tcW w:w="1134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43499E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775">
              <w:rPr>
                <w:rFonts w:ascii="Times New Roman" w:eastAsia="Calibri" w:hAnsi="Times New Roman" w:cs="Times New Roman"/>
                <w:sz w:val="28"/>
                <w:szCs w:val="28"/>
              </w:rPr>
              <w:t>2028</w:t>
            </w: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9E4" w:rsidRPr="00647528" w:rsidRDefault="007E5DA6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8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Плановые значения показателей надежности, качества и </w:t>
      </w:r>
      <w:proofErr w:type="spellStart"/>
      <w:r w:rsidRPr="0064752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энергоэффективности</w:t>
      </w:r>
      <w:proofErr w:type="spellEnd"/>
      <w:r w:rsidRPr="0064752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объектов централизованных систем водоснабжения и (или) водоотведения, которые должны быть достигнуты в ре</w:t>
      </w:r>
      <w:r w:rsidR="007E5DA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зультате выполнения мероприятий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right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№6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2977"/>
        <w:gridCol w:w="1418"/>
        <w:gridCol w:w="992"/>
        <w:gridCol w:w="993"/>
        <w:gridCol w:w="992"/>
        <w:gridCol w:w="992"/>
        <w:gridCol w:w="992"/>
      </w:tblGrid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Единицы 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2028</w:t>
            </w:r>
          </w:p>
        </w:tc>
      </w:tr>
      <w:tr w:rsidR="00AB49E4" w:rsidRPr="00647528" w:rsidTr="00AB49E4">
        <w:trPr>
          <w:jc w:val="center"/>
        </w:trPr>
        <w:tc>
          <w:tcPr>
            <w:tcW w:w="9922" w:type="dxa"/>
            <w:gridSpan w:val="8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качества питьевой воды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проб питьевой воды в распределительной водопроводной сети, не соответствующих установленным требованиям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AB49E4" w:rsidRPr="00647528" w:rsidTr="00AB49E4">
        <w:trPr>
          <w:jc w:val="center"/>
        </w:trPr>
        <w:tc>
          <w:tcPr>
            <w:tcW w:w="9922" w:type="dxa"/>
            <w:gridSpan w:val="8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надежности и бесперебойности объектов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перерывов в подаче воды, 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возникших в результате аварий, повреждений и иных технологических нарушений на объектах централизованной системы холодного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Ед</w:t>
            </w:r>
            <w:proofErr w:type="spellEnd"/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0,038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0,036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0,031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4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аварий возникших на объектах централизованной системы водоотведения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</w:t>
            </w:r>
            <w:proofErr w:type="spellEnd"/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700775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  <w:r w:rsidR="0043499E"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993" w:type="dxa"/>
            <w:vAlign w:val="center"/>
          </w:tcPr>
          <w:p w:rsidR="00AB49E4" w:rsidRPr="00700775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0,07</w:t>
            </w:r>
            <w:r w:rsidR="0043499E"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92" w:type="dxa"/>
            <w:vAlign w:val="center"/>
          </w:tcPr>
          <w:p w:rsidR="00AB49E4" w:rsidRPr="00700775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0,06</w:t>
            </w:r>
            <w:r w:rsidR="0043499E"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0,063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Процент износа объектов централизованных систем холодного водоснабжения,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68,95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65,77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63,31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56,55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Процент износа объектов централизованных систем водоотведения,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700775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81,</w:t>
            </w:r>
            <w:r w:rsidR="0043499E"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993" w:type="dxa"/>
            <w:vAlign w:val="center"/>
          </w:tcPr>
          <w:p w:rsidR="00AB49E4" w:rsidRPr="00700775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77,</w:t>
            </w:r>
            <w:r w:rsidR="0043499E"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</w:t>
            </w:r>
          </w:p>
        </w:tc>
        <w:tc>
          <w:tcPr>
            <w:tcW w:w="992" w:type="dxa"/>
            <w:vAlign w:val="center"/>
          </w:tcPr>
          <w:p w:rsidR="00AB49E4" w:rsidRPr="00700775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73,</w:t>
            </w:r>
            <w:r w:rsidR="0043499E"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700775" w:rsidRDefault="0043499E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72,83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700775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70,</w:t>
            </w:r>
            <w:r w:rsidR="0043499E" w:rsidRPr="00700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</w:tr>
      <w:tr w:rsidR="00AB49E4" w:rsidRPr="00647528" w:rsidTr="00AB49E4">
        <w:trPr>
          <w:jc w:val="center"/>
        </w:trPr>
        <w:tc>
          <w:tcPr>
            <w:tcW w:w="9922" w:type="dxa"/>
            <w:gridSpan w:val="8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доступности услуг водоснабжения и водоотведения для населения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населения, обеспеченного услугами централизованного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98,59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98,88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99,16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99,73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100,00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населения, обеспеченного услугами централизованного водоотведения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96,92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96,96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97,04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97,12</w:t>
            </w:r>
          </w:p>
        </w:tc>
      </w:tr>
      <w:tr w:rsidR="00AB49E4" w:rsidRPr="00647528" w:rsidTr="00AB49E4">
        <w:trPr>
          <w:jc w:val="center"/>
        </w:trPr>
        <w:tc>
          <w:tcPr>
            <w:tcW w:w="9922" w:type="dxa"/>
            <w:gridSpan w:val="8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энергетической эффективности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транспортируемой </w:t>
            </w: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кВт*</w:t>
            </w:r>
            <w:proofErr w:type="gramStart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</w:t>
            </w:r>
            <w:proofErr w:type="gramEnd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/м </w:t>
            </w: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0,751</w:t>
            </w:r>
          </w:p>
        </w:tc>
        <w:tc>
          <w:tcPr>
            <w:tcW w:w="993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0,750</w:t>
            </w:r>
          </w:p>
        </w:tc>
        <w:tc>
          <w:tcPr>
            <w:tcW w:w="992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0,746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10</w:t>
            </w:r>
          </w:p>
        </w:tc>
        <w:tc>
          <w:tcPr>
            <w:tcW w:w="2977" w:type="dxa"/>
            <w:shd w:val="clear" w:color="auto" w:fill="auto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кВт*</w:t>
            </w:r>
            <w:proofErr w:type="gramStart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</w:t>
            </w:r>
            <w:proofErr w:type="gramEnd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/м </w:t>
            </w: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0,167</w:t>
            </w:r>
          </w:p>
        </w:tc>
        <w:tc>
          <w:tcPr>
            <w:tcW w:w="993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0,166</w:t>
            </w:r>
          </w:p>
        </w:tc>
        <w:tc>
          <w:tcPr>
            <w:tcW w:w="992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0,165</w:t>
            </w: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9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528">
        <w:rPr>
          <w:rFonts w:ascii="Times New Roman" w:eastAsia="Calibri" w:hAnsi="Times New Roman" w:cs="Times New Roman"/>
          <w:b/>
          <w:bCs/>
          <w:kern w:val="2"/>
          <w:sz w:val="28"/>
          <w:szCs w:val="28"/>
          <w:shd w:val="clear" w:color="auto" w:fill="FFFFFF"/>
          <w14:ligatures w14:val="standardContextual"/>
        </w:rPr>
        <w:t xml:space="preserve">Мероприятий по защите </w:t>
      </w: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централизованных систем водоснабжения и водоотведения и их отдельных объектов от угроз техногенного, природного характера и террористических актов, снижению риска и смягчению последствий чрезвычайных ситуаций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защите централизованных систем водоснабжения.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right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Таблица №7</w:t>
      </w:r>
    </w:p>
    <w:tbl>
      <w:tblPr>
        <w:tblStyle w:val="a5"/>
        <w:tblpPr w:leftFromText="180" w:rightFromText="180" w:vertAnchor="text" w:horzAnchor="margin" w:tblpXSpec="center" w:tblpY="393"/>
        <w:tblW w:w="10774" w:type="dxa"/>
        <w:tblLayout w:type="fixed"/>
        <w:tblLook w:val="04A0" w:firstRow="1" w:lastRow="0" w:firstColumn="1" w:lastColumn="0" w:noHBand="0" w:noVBand="1"/>
      </w:tblPr>
      <w:tblGrid>
        <w:gridCol w:w="726"/>
        <w:gridCol w:w="8489"/>
        <w:gridCol w:w="1559"/>
      </w:tblGrid>
      <w:tr w:rsidR="00AB49E4" w:rsidRPr="00647528" w:rsidTr="00AB49E4">
        <w:trPr>
          <w:trHeight w:val="203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89" w:type="dxa"/>
            <w:shd w:val="clear" w:color="auto" w:fill="auto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минерализованной полосы по периметру территории водозабора протяженностью 2120м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rPr>
          <w:trHeight w:val="191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489" w:type="dxa"/>
            <w:shd w:val="clear" w:color="auto" w:fill="auto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Монтаж ограждения территории 1 пояса зоны санитарной охраны водозабора протяженностью 1450м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</w:tr>
      <w:tr w:rsidR="00AB49E4" w:rsidRPr="00647528" w:rsidTr="00AB49E4">
        <w:trPr>
          <w:trHeight w:val="394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Строительство (укрепление) откосов береговой зоны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хозпитьевого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водозабора узла 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подъёма на острове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Шехолай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протяжённостью 336 м.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2028</w:t>
            </w: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494" w:rsidRDefault="00F33494" w:rsidP="00BC41CD">
      <w:pPr>
        <w:tabs>
          <w:tab w:val="left" w:pos="720"/>
        </w:tabs>
        <w:suppressAutoHyphens/>
        <w:spacing w:after="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защите централизованных систем водоотведения.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right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bookmarkStart w:id="6" w:name="_Hlk140241794"/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№8</w:t>
      </w:r>
    </w:p>
    <w:tbl>
      <w:tblPr>
        <w:tblStyle w:val="a5"/>
        <w:tblpPr w:leftFromText="180" w:rightFromText="180" w:vertAnchor="text" w:horzAnchor="page" w:tblpX="847" w:tblpY="269"/>
        <w:tblW w:w="10642" w:type="dxa"/>
        <w:tblLayout w:type="fixed"/>
        <w:tblLook w:val="04A0" w:firstRow="1" w:lastRow="0" w:firstColumn="1" w:lastColumn="0" w:noHBand="0" w:noVBand="1"/>
      </w:tblPr>
      <w:tblGrid>
        <w:gridCol w:w="704"/>
        <w:gridCol w:w="8715"/>
        <w:gridCol w:w="1223"/>
      </w:tblGrid>
      <w:tr w:rsidR="00AB49E4" w:rsidRPr="00647528" w:rsidTr="00AB49E4">
        <w:trPr>
          <w:trHeight w:val="66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6"/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715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Устройство минерализованной полосы по периметру территории  ГНС и КНС </w:t>
            </w:r>
            <w:proofErr w:type="spell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промкомзоны</w:t>
            </w:r>
            <w:proofErr w:type="spell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включая подходы трасс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ВЛ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 зданиям насосных станций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rPr>
          <w:trHeight w:val="66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715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Устройство защитной насыпи для исключения размыва ливневыми потоками КНС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южный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включая подъездную автодорогу к КНС Южный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rPr>
          <w:trHeight w:val="66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715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Замена шиберной задвижки  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ПА 547.800.10-05 Ду800мм.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 самотечном 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коллекторе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 входе в ГНС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494" w:rsidRDefault="00F3349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494" w:rsidRDefault="00F3349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10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BC41CD" w:rsidRDefault="00AB49E4" w:rsidP="00BC41CD">
      <w:pPr>
        <w:tabs>
          <w:tab w:val="left" w:pos="720"/>
        </w:tabs>
        <w:suppressAutoHyphens/>
        <w:spacing w:after="0" w:line="240" w:lineRule="auto"/>
        <w:jc w:val="both"/>
        <w:textAlignment w:val="baseline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:shd w:val="clear" w:color="auto" w:fill="FFFFFF"/>
          <w14:ligatures w14:val="standardContextual"/>
        </w:rPr>
      </w:pPr>
      <w:r w:rsidRPr="00647528">
        <w:rPr>
          <w:rFonts w:ascii="Times New Roman" w:eastAsia="Calibri" w:hAnsi="Times New Roman" w:cs="Times New Roman"/>
          <w:b/>
          <w:bCs/>
          <w:kern w:val="2"/>
          <w:sz w:val="28"/>
          <w:szCs w:val="28"/>
          <w:shd w:val="clear" w:color="auto" w:fill="FFFFFF"/>
          <w14:ligatures w14:val="standardContextual"/>
        </w:rPr>
        <w:t>Мероприятий,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обеспечением деятельности в сфере холодного водоснабжения и водоотведения с использованием систем</w:t>
      </w:r>
      <w:r w:rsidR="00D17233">
        <w:rPr>
          <w:rFonts w:ascii="Times New Roman" w:eastAsia="Calibri" w:hAnsi="Times New Roman" w:cs="Times New Roman"/>
          <w:b/>
          <w:bCs/>
          <w:kern w:val="2"/>
          <w:sz w:val="28"/>
          <w:szCs w:val="28"/>
          <w:shd w:val="clear" w:color="auto" w:fill="FFFFFF"/>
          <w14:ligatures w14:val="standardContextual"/>
        </w:rPr>
        <w:t xml:space="preserve"> водоснабжения и водоотведения.</w:t>
      </w:r>
    </w:p>
    <w:p w:rsidR="00BC41CD" w:rsidRPr="00BC41CD" w:rsidRDefault="00BC41CD" w:rsidP="00BC41CD">
      <w:pPr>
        <w:tabs>
          <w:tab w:val="left" w:pos="720"/>
        </w:tabs>
        <w:suppressAutoHyphens/>
        <w:spacing w:after="0" w:line="240" w:lineRule="auto"/>
        <w:contextualSpacing/>
        <w:jc w:val="right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Таблица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tbl>
      <w:tblPr>
        <w:tblStyle w:val="a5"/>
        <w:tblW w:w="9719" w:type="dxa"/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1962"/>
        <w:gridCol w:w="1901"/>
        <w:gridCol w:w="663"/>
        <w:gridCol w:w="1370"/>
      </w:tblGrid>
      <w:tr w:rsidR="00AB49E4" w:rsidRPr="00647528" w:rsidTr="0043499E">
        <w:tc>
          <w:tcPr>
            <w:tcW w:w="675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3148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863" w:type="dxa"/>
            <w:gridSpan w:val="2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Наименование оборудования</w:t>
            </w: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370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AB49E4" w:rsidRPr="00647528" w:rsidTr="0043499E">
        <w:tc>
          <w:tcPr>
            <w:tcW w:w="675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48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2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установленное</w:t>
            </w:r>
            <w:proofErr w:type="gramEnd"/>
          </w:p>
        </w:tc>
        <w:tc>
          <w:tcPr>
            <w:tcW w:w="19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замена </w:t>
            </w: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70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E4" w:rsidRPr="00647528" w:rsidTr="0043499E">
        <w:tc>
          <w:tcPr>
            <w:tcW w:w="675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4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Обновление программного обеспечения  системы диспетчерского управления технологического процесса S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KADA</w:t>
            </w:r>
          </w:p>
        </w:tc>
        <w:tc>
          <w:tcPr>
            <w:tcW w:w="1962" w:type="dxa"/>
            <w:vAlign w:val="center"/>
          </w:tcPr>
          <w:p w:rsidR="00AB49E4" w:rsidRPr="00700775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70077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S</w:t>
            </w:r>
            <w:r w:rsidRPr="0070077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KADA</w:t>
            </w:r>
            <w:r w:rsidRPr="0070077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версия 3.8.</w:t>
            </w:r>
          </w:p>
        </w:tc>
        <w:tc>
          <w:tcPr>
            <w:tcW w:w="1901" w:type="dxa"/>
            <w:vAlign w:val="center"/>
          </w:tcPr>
          <w:p w:rsidR="00AB49E4" w:rsidRPr="00700775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70077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S</w:t>
            </w:r>
            <w:r w:rsidRPr="0070077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KADA</w:t>
            </w:r>
            <w:r w:rsidRPr="0070077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версия 3.12.</w:t>
            </w: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0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2026</w:t>
            </w:r>
          </w:p>
        </w:tc>
      </w:tr>
      <w:tr w:rsidR="00AB49E4" w:rsidRPr="00647528" w:rsidTr="0043499E">
        <w:tc>
          <w:tcPr>
            <w:tcW w:w="675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4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Замена приборов учёта воды на насосной станции 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подъёма</w:t>
            </w:r>
          </w:p>
        </w:tc>
        <w:tc>
          <w:tcPr>
            <w:tcW w:w="1962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Ультразвуковой 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US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800 Ø500мм.</w:t>
            </w:r>
          </w:p>
        </w:tc>
        <w:tc>
          <w:tcPr>
            <w:tcW w:w="19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Электромагнитный РСЦ Ø500мм.</w:t>
            </w: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370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2025</w:t>
            </w:r>
          </w:p>
        </w:tc>
      </w:tr>
      <w:tr w:rsidR="00AB49E4" w:rsidRPr="00647528" w:rsidTr="0043499E">
        <w:tc>
          <w:tcPr>
            <w:tcW w:w="675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4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Обновление частотных электроприводов на насосных станциях:  </w:t>
            </w:r>
          </w:p>
        </w:tc>
        <w:tc>
          <w:tcPr>
            <w:tcW w:w="1962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0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AB49E4" w:rsidRPr="00647528" w:rsidTr="0043499E">
        <w:tc>
          <w:tcPr>
            <w:tcW w:w="675" w:type="dxa"/>
            <w:vAlign w:val="center"/>
          </w:tcPr>
          <w:p w:rsidR="00AB49E4" w:rsidRPr="00700775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0077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3.1.</w:t>
            </w:r>
          </w:p>
        </w:tc>
        <w:tc>
          <w:tcPr>
            <w:tcW w:w="314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подъём</w:t>
            </w:r>
          </w:p>
        </w:tc>
        <w:tc>
          <w:tcPr>
            <w:tcW w:w="1962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75 квт.</w:t>
            </w:r>
          </w:p>
        </w:tc>
        <w:tc>
          <w:tcPr>
            <w:tcW w:w="19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110 квт.</w:t>
            </w: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70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2027</w:t>
            </w:r>
          </w:p>
        </w:tc>
      </w:tr>
      <w:tr w:rsidR="0043499E" w:rsidRPr="00647528" w:rsidTr="0043499E">
        <w:tc>
          <w:tcPr>
            <w:tcW w:w="675" w:type="dxa"/>
            <w:vAlign w:val="center"/>
          </w:tcPr>
          <w:p w:rsidR="0043499E" w:rsidRPr="00700775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0077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3.2.</w:t>
            </w:r>
          </w:p>
        </w:tc>
        <w:tc>
          <w:tcPr>
            <w:tcW w:w="3148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III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подъём</w:t>
            </w:r>
          </w:p>
        </w:tc>
        <w:tc>
          <w:tcPr>
            <w:tcW w:w="1962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315 квт.</w:t>
            </w:r>
          </w:p>
        </w:tc>
        <w:tc>
          <w:tcPr>
            <w:tcW w:w="1901" w:type="dxa"/>
            <w:vAlign w:val="center"/>
          </w:tcPr>
          <w:p w:rsidR="0043499E" w:rsidRPr="00647528" w:rsidRDefault="0043499E" w:rsidP="0043499E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315 квт.</w:t>
            </w:r>
          </w:p>
        </w:tc>
        <w:tc>
          <w:tcPr>
            <w:tcW w:w="663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70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2027</w:t>
            </w:r>
          </w:p>
        </w:tc>
      </w:tr>
      <w:tr w:rsidR="0043499E" w:rsidRPr="00647528" w:rsidTr="0043499E">
        <w:tc>
          <w:tcPr>
            <w:tcW w:w="675" w:type="dxa"/>
            <w:vMerge w:val="restart"/>
            <w:vAlign w:val="center"/>
          </w:tcPr>
          <w:p w:rsidR="0043499E" w:rsidRPr="00700775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0077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3.3.</w:t>
            </w:r>
          </w:p>
        </w:tc>
        <w:tc>
          <w:tcPr>
            <w:tcW w:w="3148" w:type="dxa"/>
            <w:vMerge w:val="restart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IV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подъём</w:t>
            </w:r>
          </w:p>
        </w:tc>
        <w:tc>
          <w:tcPr>
            <w:tcW w:w="1962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250 квт.</w:t>
            </w:r>
          </w:p>
        </w:tc>
        <w:tc>
          <w:tcPr>
            <w:tcW w:w="1901" w:type="dxa"/>
            <w:vAlign w:val="center"/>
          </w:tcPr>
          <w:p w:rsidR="0043499E" w:rsidRPr="00647528" w:rsidRDefault="0043499E" w:rsidP="0043499E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250 квт.</w:t>
            </w:r>
          </w:p>
        </w:tc>
        <w:tc>
          <w:tcPr>
            <w:tcW w:w="663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70" w:type="dxa"/>
            <w:vMerge w:val="restart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2024</w:t>
            </w:r>
          </w:p>
        </w:tc>
      </w:tr>
      <w:tr w:rsidR="0043499E" w:rsidRPr="00647528" w:rsidTr="0043499E">
        <w:tc>
          <w:tcPr>
            <w:tcW w:w="675" w:type="dxa"/>
            <w:vMerge/>
            <w:vAlign w:val="center"/>
          </w:tcPr>
          <w:p w:rsidR="0043499E" w:rsidRPr="00700775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48" w:type="dxa"/>
            <w:vMerge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1962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32 квт.</w:t>
            </w:r>
          </w:p>
        </w:tc>
        <w:tc>
          <w:tcPr>
            <w:tcW w:w="1901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45 квт.</w:t>
            </w:r>
          </w:p>
        </w:tc>
        <w:tc>
          <w:tcPr>
            <w:tcW w:w="663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70" w:type="dxa"/>
            <w:vMerge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3499E" w:rsidRPr="00647528" w:rsidTr="0043499E">
        <w:tc>
          <w:tcPr>
            <w:tcW w:w="675" w:type="dxa"/>
            <w:vAlign w:val="center"/>
          </w:tcPr>
          <w:p w:rsidR="0043499E" w:rsidRPr="00700775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0077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3.4.</w:t>
            </w:r>
          </w:p>
        </w:tc>
        <w:tc>
          <w:tcPr>
            <w:tcW w:w="3148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подъём</w:t>
            </w:r>
          </w:p>
        </w:tc>
        <w:tc>
          <w:tcPr>
            <w:tcW w:w="1962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250 квт.</w:t>
            </w:r>
          </w:p>
        </w:tc>
        <w:tc>
          <w:tcPr>
            <w:tcW w:w="1901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250 квт.</w:t>
            </w:r>
          </w:p>
        </w:tc>
        <w:tc>
          <w:tcPr>
            <w:tcW w:w="663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70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2025</w:t>
            </w:r>
          </w:p>
        </w:tc>
      </w:tr>
      <w:tr w:rsidR="0043499E" w:rsidRPr="00647528" w:rsidTr="0043499E">
        <w:tc>
          <w:tcPr>
            <w:tcW w:w="675" w:type="dxa"/>
            <w:vMerge w:val="restart"/>
            <w:vAlign w:val="center"/>
          </w:tcPr>
          <w:p w:rsidR="0043499E" w:rsidRPr="00700775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0077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3.5.</w:t>
            </w:r>
          </w:p>
        </w:tc>
        <w:tc>
          <w:tcPr>
            <w:tcW w:w="3148" w:type="dxa"/>
            <w:vMerge w:val="restart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ГНС</w:t>
            </w:r>
          </w:p>
        </w:tc>
        <w:tc>
          <w:tcPr>
            <w:tcW w:w="1962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75 квт.</w:t>
            </w:r>
          </w:p>
        </w:tc>
        <w:tc>
          <w:tcPr>
            <w:tcW w:w="1901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110 квт.</w:t>
            </w:r>
          </w:p>
        </w:tc>
        <w:tc>
          <w:tcPr>
            <w:tcW w:w="663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70" w:type="dxa"/>
            <w:vMerge w:val="restart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2026</w:t>
            </w:r>
          </w:p>
        </w:tc>
      </w:tr>
      <w:tr w:rsidR="0043499E" w:rsidRPr="00647528" w:rsidTr="0043499E">
        <w:tc>
          <w:tcPr>
            <w:tcW w:w="675" w:type="dxa"/>
            <w:vMerge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48" w:type="dxa"/>
            <w:vMerge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2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160 квт.</w:t>
            </w:r>
          </w:p>
        </w:tc>
        <w:tc>
          <w:tcPr>
            <w:tcW w:w="1901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3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70" w:type="dxa"/>
            <w:vMerge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textAlignment w:val="baseline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:shd w:val="clear" w:color="auto" w:fill="FFFFFF"/>
          <w14:ligatures w14:val="standardContextual"/>
        </w:rPr>
      </w:pP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выполнение плановых показателей является условие, на соответствие которым будет проверяться инвестиционная программа;</w:t>
      </w: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мероприятия по развитию централизованных систем холодного водоснабжения и водоотведения разрабатываются в рамках определенным настоящим техническим заданием приоритетов </w:t>
      </w: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развития инженерной инфраструктуры города Саянска на период действия инвестиционной программы;</w:t>
      </w: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инвестиционная программа должна содержать мероприятия в целях повышения энергосбережения и </w:t>
      </w:r>
      <w:proofErr w:type="spellStart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энергоэффективности</w:t>
      </w:r>
      <w:proofErr w:type="spellEnd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деятельности предприятия;</w:t>
      </w: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разработке мероприятий необходимо учесть существующее состояние централизованных систем холодного водоснабжения и водоотведения и обеспечить их доведение до уровня, определенного целями и задачами программы и целевыми показателями;</w:t>
      </w: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 подключение (технологического присоединения) объектов капитального строительства к централизованным системам холодного водоснабжения и водоотведения, указанных в настоящем техническом задании;</w:t>
      </w: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 земельные участки инженерной инфраструктурой;</w:t>
      </w: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инвестиционная программа должна быть согласована с предыдущими и текущими инвестиционными и производственными программами с целью исключения возможного двойного учета реализуемых мероприятий инвестиционной программы в рамках различных программ;</w:t>
      </w: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разработанный муниципальным унитарным предприятием  «Водоканал-Сервис» и согласованный с Комитетом жилищно-коммунального хозяйства, транспорта и связи и Комитетом по архитектуре и градостроительству администрации городского округа муниципального образования «город Саянск», проект инвестиционной программы представляется на бумажном носителе и в электронном виде в отдел цен и тарифов администрации городского округа муниципального образования «город Саянск».</w:t>
      </w:r>
    </w:p>
    <w:p w:rsidR="00AB49E4" w:rsidRPr="00647528" w:rsidRDefault="00AB49E4" w:rsidP="00BC41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BC41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647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647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647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AB49E4" w:rsidRPr="00647528" w:rsidRDefault="00AB49E4" w:rsidP="00647528">
      <w:pPr>
        <w:tabs>
          <w:tab w:val="left" w:pos="7513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</w:t>
      </w:r>
      <w:r w:rsid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О.В. Боровский</w:t>
      </w:r>
    </w:p>
    <w:p w:rsidR="003E7C3C" w:rsidRPr="00647528" w:rsidRDefault="003E7C3C" w:rsidP="00647528">
      <w:pPr>
        <w:jc w:val="both"/>
        <w:rPr>
          <w:sz w:val="28"/>
          <w:szCs w:val="28"/>
        </w:rPr>
      </w:pPr>
    </w:p>
    <w:sectPr w:rsidR="003E7C3C" w:rsidRPr="00647528" w:rsidSect="00BC41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lower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5844828"/>
    <w:multiLevelType w:val="hybridMultilevel"/>
    <w:tmpl w:val="92822338"/>
    <w:lvl w:ilvl="0" w:tplc="E31660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D77B5"/>
    <w:multiLevelType w:val="hybridMultilevel"/>
    <w:tmpl w:val="1C02E694"/>
    <w:lvl w:ilvl="0" w:tplc="A3E4CA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1C0B1226"/>
    <w:multiLevelType w:val="hybridMultilevel"/>
    <w:tmpl w:val="B1743A6E"/>
    <w:lvl w:ilvl="0" w:tplc="7AE04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7E52"/>
    <w:multiLevelType w:val="hybridMultilevel"/>
    <w:tmpl w:val="D5327FA4"/>
    <w:lvl w:ilvl="0" w:tplc="3BDE17A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>
    <w:nsid w:val="2D345E5A"/>
    <w:multiLevelType w:val="hybridMultilevel"/>
    <w:tmpl w:val="9282233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44CB2"/>
    <w:multiLevelType w:val="hybridMultilevel"/>
    <w:tmpl w:val="B1743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474EA"/>
    <w:multiLevelType w:val="hybridMultilevel"/>
    <w:tmpl w:val="77D6D268"/>
    <w:lvl w:ilvl="0" w:tplc="62802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6001C"/>
    <w:multiLevelType w:val="hybridMultilevel"/>
    <w:tmpl w:val="612A0E7E"/>
    <w:lvl w:ilvl="0" w:tplc="9FC4CE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>
    <w:nsid w:val="41366CCA"/>
    <w:multiLevelType w:val="hybridMultilevel"/>
    <w:tmpl w:val="9282233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6575A"/>
    <w:multiLevelType w:val="hybridMultilevel"/>
    <w:tmpl w:val="83E6ACFE"/>
    <w:lvl w:ilvl="0" w:tplc="AF38A7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373A88"/>
    <w:multiLevelType w:val="hybridMultilevel"/>
    <w:tmpl w:val="0A665184"/>
    <w:lvl w:ilvl="0" w:tplc="7AE04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E0C85"/>
    <w:multiLevelType w:val="hybridMultilevel"/>
    <w:tmpl w:val="0A6651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00645"/>
    <w:multiLevelType w:val="hybridMultilevel"/>
    <w:tmpl w:val="B1743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931799"/>
    <w:multiLevelType w:val="hybridMultilevel"/>
    <w:tmpl w:val="8F98541C"/>
    <w:lvl w:ilvl="0" w:tplc="67DCD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5C2FAA"/>
    <w:multiLevelType w:val="hybridMultilevel"/>
    <w:tmpl w:val="6FE8A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22"/>
  </w:num>
  <w:num w:numId="11">
    <w:abstractNumId w:val="21"/>
  </w:num>
  <w:num w:numId="12">
    <w:abstractNumId w:val="14"/>
  </w:num>
  <w:num w:numId="13">
    <w:abstractNumId w:val="10"/>
  </w:num>
  <w:num w:numId="14">
    <w:abstractNumId w:val="17"/>
  </w:num>
  <w:num w:numId="15">
    <w:abstractNumId w:val="8"/>
  </w:num>
  <w:num w:numId="16">
    <w:abstractNumId w:val="11"/>
  </w:num>
  <w:num w:numId="17">
    <w:abstractNumId w:val="15"/>
  </w:num>
  <w:num w:numId="18">
    <w:abstractNumId w:val="20"/>
  </w:num>
  <w:num w:numId="19">
    <w:abstractNumId w:val="18"/>
  </w:num>
  <w:num w:numId="20">
    <w:abstractNumId w:val="16"/>
  </w:num>
  <w:num w:numId="21">
    <w:abstractNumId w:val="13"/>
  </w:num>
  <w:num w:numId="22">
    <w:abstractNumId w:val="1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A8"/>
    <w:rsid w:val="00053D0C"/>
    <w:rsid w:val="00310D3B"/>
    <w:rsid w:val="0036404B"/>
    <w:rsid w:val="003728D7"/>
    <w:rsid w:val="003E7C3C"/>
    <w:rsid w:val="0043499E"/>
    <w:rsid w:val="00647528"/>
    <w:rsid w:val="00700775"/>
    <w:rsid w:val="00724AC0"/>
    <w:rsid w:val="007E39A8"/>
    <w:rsid w:val="007E5DA6"/>
    <w:rsid w:val="007E6168"/>
    <w:rsid w:val="009C3301"/>
    <w:rsid w:val="00A91B7B"/>
    <w:rsid w:val="00AB49E4"/>
    <w:rsid w:val="00BC41CD"/>
    <w:rsid w:val="00CB2989"/>
    <w:rsid w:val="00D17233"/>
    <w:rsid w:val="00E738EB"/>
    <w:rsid w:val="00F3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49E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B49E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AB49E4"/>
  </w:style>
  <w:style w:type="paragraph" w:styleId="a3">
    <w:name w:val="footer"/>
    <w:basedOn w:val="a"/>
    <w:link w:val="a4"/>
    <w:uiPriority w:val="99"/>
    <w:semiHidden/>
    <w:unhideWhenUsed/>
    <w:rsid w:val="00AB49E4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AB49E4"/>
    <w:rPr>
      <w:kern w:val="2"/>
      <w14:ligatures w14:val="standardContextual"/>
    </w:rPr>
  </w:style>
  <w:style w:type="table" w:styleId="a5">
    <w:name w:val="Table Grid"/>
    <w:basedOn w:val="a1"/>
    <w:uiPriority w:val="39"/>
    <w:rsid w:val="00AB49E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49E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AB49E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10">
    <w:name w:val="Заголовок 1 Знак1"/>
    <w:basedOn w:val="a0"/>
    <w:uiPriority w:val="9"/>
    <w:rsid w:val="00AB49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49E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B49E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AB49E4"/>
  </w:style>
  <w:style w:type="paragraph" w:styleId="a3">
    <w:name w:val="footer"/>
    <w:basedOn w:val="a"/>
    <w:link w:val="a4"/>
    <w:uiPriority w:val="99"/>
    <w:semiHidden/>
    <w:unhideWhenUsed/>
    <w:rsid w:val="00AB49E4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AB49E4"/>
    <w:rPr>
      <w:kern w:val="2"/>
      <w14:ligatures w14:val="standardContextual"/>
    </w:rPr>
  </w:style>
  <w:style w:type="table" w:styleId="a5">
    <w:name w:val="Table Grid"/>
    <w:basedOn w:val="a1"/>
    <w:uiPriority w:val="39"/>
    <w:rsid w:val="00AB49E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49E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AB49E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10">
    <w:name w:val="Заголовок 1 Знак1"/>
    <w:basedOn w:val="a0"/>
    <w:uiPriority w:val="9"/>
    <w:rsid w:val="00AB49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C9336-E62E-4380-BA4D-C145BDA13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3539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Снежко Елена Валерьевна</cp:lastModifiedBy>
  <cp:revision>2</cp:revision>
  <dcterms:created xsi:type="dcterms:W3CDTF">2023-08-31T08:09:00Z</dcterms:created>
  <dcterms:modified xsi:type="dcterms:W3CDTF">2023-08-31T08:09:00Z</dcterms:modified>
</cp:coreProperties>
</file>