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3A2B49" w:rsidRDefault="007A39F1" w:rsidP="003A2B49">
      <w:pPr>
        <w:tabs>
          <w:tab w:val="left" w:pos="534"/>
          <w:tab w:val="left" w:pos="2069"/>
          <w:tab w:val="left" w:pos="2518"/>
        </w:tabs>
        <w:rPr>
          <w:rFonts w:asciiTheme="minorHAnsi" w:hAnsiTheme="minorHAnsi"/>
        </w:rPr>
      </w:pPr>
      <w:r w:rsidRPr="003A2B49">
        <w:t>От</w:t>
      </w:r>
      <w:r w:rsidR="001D0F09" w:rsidRPr="003A2B49">
        <w:rPr>
          <w:rFonts w:asciiTheme="minorHAnsi" w:hAnsiTheme="minorHAnsi"/>
        </w:rPr>
        <w:t>_______________</w:t>
      </w:r>
      <w:r w:rsidRPr="003A2B49">
        <w:rPr>
          <w:rFonts w:asciiTheme="minorHAnsi" w:hAnsiTheme="minorHAnsi"/>
        </w:rPr>
        <w:t xml:space="preserve"> </w:t>
      </w:r>
      <w:r w:rsidR="008573B9" w:rsidRPr="003A2B49">
        <w:rPr>
          <w:rFonts w:asciiTheme="minorHAnsi" w:hAnsiTheme="minorHAnsi"/>
        </w:rPr>
        <w:t xml:space="preserve"> </w:t>
      </w:r>
      <w:r w:rsidRPr="003A2B49">
        <w:t>№</w:t>
      </w:r>
      <w:r w:rsidR="001D0F09" w:rsidRPr="003A2B49">
        <w:rPr>
          <w:rFonts w:asciiTheme="minorHAnsi" w:hAnsiTheme="minorHAnsi"/>
        </w:rPr>
        <w:t>___________________</w:t>
      </w:r>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proofErr w:type="spellStart"/>
      <w:r w:rsidR="007A39F1" w:rsidRPr="003A2B49">
        <w:t>г</w:t>
      </w:r>
      <w:proofErr w:type="gramStart"/>
      <w:r w:rsidR="007A39F1" w:rsidRPr="003A2B49">
        <w:t>.С</w:t>
      </w:r>
      <w:proofErr w:type="gramEnd"/>
      <w:r w:rsidR="007A39F1" w:rsidRPr="003A2B49">
        <w:t>аянск</w:t>
      </w:r>
      <w:proofErr w:type="spellEnd"/>
    </w:p>
    <w:p w:rsidR="007A39F1" w:rsidRPr="003A2B49" w:rsidRDefault="007A39F1" w:rsidP="003A2B49">
      <w:pPr>
        <w:rPr>
          <w:sz w:val="18"/>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sidR="001D0F09" w:rsidRPr="003A2B49">
        <w:rPr>
          <w:rFonts w:ascii="Times New Roman" w:hAnsi="Times New Roman"/>
          <w:sz w:val="24"/>
          <w:szCs w:val="24"/>
        </w:rPr>
        <w:t>6</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A2B49"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p>
    <w:p w:rsidR="007A39F1" w:rsidRPr="008B218D" w:rsidRDefault="007A39F1" w:rsidP="003A2B49">
      <w:pPr>
        <w:autoSpaceDE w:val="0"/>
        <w:autoSpaceDN w:val="0"/>
        <w:adjustRightInd w:val="0"/>
        <w:ind w:firstLine="567"/>
        <w:jc w:val="both"/>
        <w:rPr>
          <w:rFonts w:asciiTheme="minorHAnsi" w:hAnsiTheme="minorHAnsi"/>
          <w:sz w:val="28"/>
          <w:szCs w:val="28"/>
        </w:rPr>
      </w:pPr>
      <w:proofErr w:type="gramStart"/>
      <w:r w:rsidRPr="008B218D">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8B218D">
        <w:rPr>
          <w:rFonts w:ascii="Times New Roman" w:hAnsi="Times New Roman"/>
          <w:sz w:val="28"/>
          <w:szCs w:val="28"/>
        </w:rPr>
        <w:t xml:space="preserve"> </w:t>
      </w:r>
      <w:r w:rsidRPr="008B218D">
        <w:rPr>
          <w:rFonts w:ascii="Times New Roman" w:hAnsi="Times New Roman"/>
          <w:sz w:val="28"/>
          <w:szCs w:val="28"/>
        </w:rPr>
        <w:t>на 2020-202</w:t>
      </w:r>
      <w:r w:rsidR="001D0F09" w:rsidRPr="008B218D">
        <w:rPr>
          <w:rFonts w:ascii="Times New Roman" w:hAnsi="Times New Roman"/>
          <w:sz w:val="28"/>
          <w:szCs w:val="28"/>
        </w:rPr>
        <w:t>6</w:t>
      </w:r>
      <w:r w:rsidRPr="008B218D">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218D">
        <w:rPr>
          <w:sz w:val="28"/>
          <w:szCs w:val="28"/>
        </w:rPr>
        <w:t>, утвержденного постановлением администрации городского округа муниципального образования «город Саянск» от</w:t>
      </w:r>
      <w:proofErr w:type="gramEnd"/>
      <w:r w:rsidRPr="008B218D">
        <w:rPr>
          <w:sz w:val="28"/>
          <w:szCs w:val="28"/>
        </w:rPr>
        <w:t xml:space="preserve"> </w:t>
      </w:r>
      <w:r w:rsidRPr="008B218D">
        <w:rPr>
          <w:rFonts w:ascii="Times New Roman" w:hAnsi="Times New Roman"/>
          <w:sz w:val="28"/>
          <w:szCs w:val="28"/>
        </w:rPr>
        <w:t>27.07.2018</w:t>
      </w:r>
      <w:r w:rsidR="00B328FC" w:rsidRPr="008B218D">
        <w:rPr>
          <w:rFonts w:ascii="Times New Roman" w:hAnsi="Times New Roman"/>
          <w:sz w:val="28"/>
          <w:szCs w:val="28"/>
        </w:rPr>
        <w:t xml:space="preserve"> </w:t>
      </w:r>
      <w:r w:rsidRPr="008B218D">
        <w:rPr>
          <w:sz w:val="28"/>
          <w:szCs w:val="28"/>
        </w:rPr>
        <w:t xml:space="preserve">№ </w:t>
      </w:r>
      <w:r w:rsidRPr="008B218D">
        <w:rPr>
          <w:rFonts w:ascii="Times New Roman" w:hAnsi="Times New Roman"/>
          <w:sz w:val="28"/>
          <w:szCs w:val="28"/>
        </w:rPr>
        <w:t>110-37-767-18</w:t>
      </w:r>
      <w:r w:rsidRPr="008B218D">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8B218D" w:rsidRDefault="007A39F1" w:rsidP="003A2B49">
      <w:pPr>
        <w:pStyle w:val="a3"/>
        <w:spacing w:after="0"/>
        <w:ind w:left="0"/>
        <w:rPr>
          <w:rFonts w:ascii="Times New Roman" w:hAnsi="Times New Roman"/>
          <w:bCs/>
          <w:sz w:val="28"/>
          <w:szCs w:val="28"/>
        </w:rPr>
      </w:pPr>
      <w:proofErr w:type="gramStart"/>
      <w:r w:rsidRPr="008B218D">
        <w:rPr>
          <w:rFonts w:ascii="Times New Roman" w:hAnsi="Times New Roman"/>
          <w:bCs/>
          <w:sz w:val="28"/>
          <w:szCs w:val="28"/>
        </w:rPr>
        <w:t>П</w:t>
      </w:r>
      <w:proofErr w:type="gramEnd"/>
      <w:r w:rsidRPr="008B218D">
        <w:rPr>
          <w:rFonts w:ascii="Times New Roman" w:hAnsi="Times New Roman"/>
          <w:bCs/>
          <w:sz w:val="28"/>
          <w:szCs w:val="28"/>
        </w:rPr>
        <w:t xml:space="preserve"> О С Т А Н О В Л Я Е Т:</w:t>
      </w:r>
    </w:p>
    <w:p w:rsidR="007A39F1" w:rsidRPr="008B218D" w:rsidRDefault="007A39F1" w:rsidP="003A2B49">
      <w:pPr>
        <w:pStyle w:val="a3"/>
        <w:numPr>
          <w:ilvl w:val="0"/>
          <w:numId w:val="8"/>
        </w:numPr>
        <w:spacing w:after="0"/>
        <w:ind w:left="0" w:firstLine="426"/>
        <w:jc w:val="both"/>
        <w:rPr>
          <w:rFonts w:ascii="Times New Roman" w:hAnsi="Times New Roman"/>
          <w:sz w:val="28"/>
          <w:szCs w:val="28"/>
        </w:rPr>
      </w:pPr>
      <w:proofErr w:type="gramStart"/>
      <w:r w:rsidRPr="008B218D">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sidRPr="008B218D">
        <w:rPr>
          <w:rFonts w:ascii="Times New Roman" w:hAnsi="Times New Roman"/>
          <w:sz w:val="28"/>
          <w:szCs w:val="28"/>
        </w:rPr>
        <w:t>6</w:t>
      </w:r>
      <w:r w:rsidRPr="008B218D">
        <w:rPr>
          <w:rFonts w:ascii="Times New Roman" w:hAnsi="Times New Roman"/>
          <w:sz w:val="28"/>
          <w:szCs w:val="28"/>
        </w:rPr>
        <w:t xml:space="preserve"> годы»</w:t>
      </w:r>
      <w:r w:rsidR="00CA6584" w:rsidRPr="008B218D">
        <w:rPr>
          <w:rFonts w:ascii="Times New Roman" w:hAnsi="Times New Roman"/>
          <w:sz w:val="28"/>
          <w:szCs w:val="28"/>
        </w:rPr>
        <w:t xml:space="preserve"> (далее – программа)</w:t>
      </w:r>
      <w:r w:rsidRPr="008B218D">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8B218D">
        <w:rPr>
          <w:rFonts w:ascii="Times New Roman" w:hAnsi="Times New Roman"/>
          <w:spacing w:val="-2"/>
          <w:sz w:val="28"/>
          <w:szCs w:val="28"/>
        </w:rPr>
        <w:t xml:space="preserve">, </w:t>
      </w:r>
      <w:r w:rsidRPr="008B218D">
        <w:rPr>
          <w:rFonts w:ascii="Times New Roman" w:hAnsi="Times New Roman"/>
          <w:sz w:val="28"/>
          <w:szCs w:val="28"/>
        </w:rPr>
        <w:t xml:space="preserve">от 19.08.2020 №110-37-763-20, от 28.09.2020 № 110-37-915-20, от 30.12.2020 № 110-37-1325-20, от 09.04.2021 № 110-37-419-21, </w:t>
      </w:r>
      <w:r w:rsidR="0009578F" w:rsidRPr="008B218D">
        <w:rPr>
          <w:rFonts w:ascii="Times New Roman" w:hAnsi="Times New Roman"/>
          <w:sz w:val="28"/>
          <w:szCs w:val="28"/>
        </w:rPr>
        <w:t xml:space="preserve">от 02.09.2021 №110-37-970-21, </w:t>
      </w:r>
      <w:r w:rsidR="004C49AC" w:rsidRPr="008B218D">
        <w:rPr>
          <w:rFonts w:ascii="Times New Roman" w:hAnsi="Times New Roman" w:hint="eastAsia"/>
          <w:sz w:val="28"/>
          <w:szCs w:val="28"/>
        </w:rPr>
        <w:t>от</w:t>
      </w:r>
      <w:r w:rsidR="004C49AC" w:rsidRPr="008B218D">
        <w:rPr>
          <w:rFonts w:ascii="Times New Roman" w:hAnsi="Times New Roman"/>
          <w:sz w:val="28"/>
          <w:szCs w:val="28"/>
        </w:rPr>
        <w:t xml:space="preserve"> 28.09.2021 </w:t>
      </w:r>
      <w:r w:rsidR="004C49AC" w:rsidRPr="008B218D">
        <w:rPr>
          <w:rFonts w:ascii="Times New Roman" w:hAnsi="Times New Roman" w:hint="eastAsia"/>
          <w:sz w:val="28"/>
          <w:szCs w:val="28"/>
        </w:rPr>
        <w:t>№</w:t>
      </w:r>
      <w:r w:rsidR="004C49AC" w:rsidRPr="008B218D">
        <w:rPr>
          <w:rFonts w:ascii="Times New Roman" w:hAnsi="Times New Roman"/>
          <w:sz w:val="28"/>
          <w:szCs w:val="28"/>
        </w:rPr>
        <w:t xml:space="preserve">110-37-1055-21, </w:t>
      </w:r>
      <w:r w:rsidR="00CA43B0" w:rsidRPr="008B218D">
        <w:rPr>
          <w:rFonts w:ascii="Times New Roman" w:hAnsi="Times New Roman"/>
          <w:sz w:val="28"/>
          <w:szCs w:val="28"/>
        </w:rPr>
        <w:t>от 29.12.2021 №110-37-1532-21, от 08.02.2022 №110-37-158-22</w:t>
      </w:r>
      <w:proofErr w:type="gramEnd"/>
      <w:r w:rsidR="00CA43B0" w:rsidRPr="008B218D">
        <w:rPr>
          <w:rFonts w:ascii="Times New Roman" w:hAnsi="Times New Roman"/>
          <w:sz w:val="28"/>
          <w:szCs w:val="28"/>
        </w:rPr>
        <w:t xml:space="preserve">, </w:t>
      </w:r>
      <w:proofErr w:type="gramStart"/>
      <w:r w:rsidR="00CA43B0" w:rsidRPr="008B218D">
        <w:rPr>
          <w:rFonts w:ascii="Times New Roman" w:hAnsi="Times New Roman"/>
          <w:sz w:val="28"/>
          <w:szCs w:val="28"/>
        </w:rPr>
        <w:t>от 20.04.2022 №110-37-492-22, от 26.04.2022 №110-37-515-22, от 12.05.2022 №110-37-567-22, от 10.06.2022 №110-37-700-22, от 05.09.2022 №110-37-988-22</w:t>
      </w:r>
      <w:r w:rsidRPr="008B218D">
        <w:rPr>
          <w:rFonts w:ascii="Times New Roman" w:hAnsi="Times New Roman"/>
          <w:sz w:val="28"/>
          <w:szCs w:val="28"/>
        </w:rPr>
        <w:t xml:space="preserve">, </w:t>
      </w:r>
      <w:r w:rsidR="00270076" w:rsidRPr="008B218D">
        <w:rPr>
          <w:rFonts w:ascii="Times New Roman" w:hAnsi="Times New Roman"/>
          <w:sz w:val="28"/>
          <w:szCs w:val="28"/>
        </w:rPr>
        <w:t>от 11.01.2023 №110-37-8-23</w:t>
      </w:r>
      <w:r w:rsidR="00C27658" w:rsidRPr="008B218D">
        <w:rPr>
          <w:rFonts w:ascii="Times New Roman" w:hAnsi="Times New Roman"/>
          <w:sz w:val="28"/>
          <w:szCs w:val="28"/>
        </w:rPr>
        <w:t>, от 28.08.2023 №110-37-1025-23,</w:t>
      </w:r>
      <w:r w:rsidR="00270076" w:rsidRPr="008B218D">
        <w:rPr>
          <w:rFonts w:ascii="Times New Roman" w:hAnsi="Times New Roman"/>
          <w:sz w:val="28"/>
          <w:szCs w:val="28"/>
        </w:rPr>
        <w:t xml:space="preserve"> </w:t>
      </w:r>
      <w:r w:rsidR="00A83057" w:rsidRPr="008B218D">
        <w:rPr>
          <w:rFonts w:ascii="Times New Roman" w:hAnsi="Times New Roman"/>
          <w:sz w:val="28"/>
          <w:szCs w:val="28"/>
        </w:rPr>
        <w:t xml:space="preserve">от 10.11.2023 №110-37-1339-23, </w:t>
      </w:r>
      <w:r w:rsidR="003A2B49" w:rsidRPr="008B218D">
        <w:rPr>
          <w:rFonts w:ascii="Times New Roman" w:hAnsi="Times New Roman"/>
          <w:sz w:val="28"/>
          <w:szCs w:val="28"/>
        </w:rPr>
        <w:t xml:space="preserve">от 29.12.2023 №110-37-1631-23, </w:t>
      </w:r>
      <w:r w:rsidR="001F119C" w:rsidRPr="008B218D">
        <w:rPr>
          <w:rFonts w:ascii="Times New Roman" w:hAnsi="Times New Roman"/>
          <w:sz w:val="28"/>
          <w:szCs w:val="28"/>
        </w:rPr>
        <w:t xml:space="preserve">от 12.02.2024 №110-37-170-24, </w:t>
      </w:r>
      <w:r w:rsidRPr="008B218D">
        <w:rPr>
          <w:rFonts w:ascii="Times New Roman" w:hAnsi="Times New Roman"/>
          <w:spacing w:val="-2"/>
          <w:sz w:val="28"/>
          <w:szCs w:val="28"/>
        </w:rPr>
        <w:t xml:space="preserve">опубликовано в газете «Саянские зори», </w:t>
      </w:r>
      <w:r w:rsidRPr="008B218D">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 4), выпуск  от 01.10.2020 № 39 (4106</w:t>
      </w:r>
      <w:proofErr w:type="gramEnd"/>
      <w:r w:rsidRPr="008B218D">
        <w:rPr>
          <w:rFonts w:ascii="Times New Roman" w:hAnsi="Times New Roman"/>
          <w:sz w:val="28"/>
          <w:szCs w:val="28"/>
        </w:rPr>
        <w:t>) (</w:t>
      </w:r>
      <w:proofErr w:type="gramStart"/>
      <w:r w:rsidRPr="008B218D">
        <w:rPr>
          <w:rFonts w:ascii="Times New Roman" w:hAnsi="Times New Roman"/>
          <w:sz w:val="28"/>
          <w:szCs w:val="28"/>
        </w:rPr>
        <w:t xml:space="preserve">вкладыш  официальной  информации стр. 7-8), выпуск  от 31.01.2021 № 1 (4120) (вкладыш  официальной  информации стр. 7-9), выпуск  от 15.04.2021 № 14 </w:t>
      </w:r>
      <w:r w:rsidRPr="008B218D">
        <w:rPr>
          <w:rFonts w:ascii="Times New Roman" w:hAnsi="Times New Roman"/>
          <w:sz w:val="28"/>
          <w:szCs w:val="28"/>
        </w:rPr>
        <w:lastRenderedPageBreak/>
        <w:t xml:space="preserve">(4133) (вкладыш  официальной  информации стр. 7-8), выпуск  от 09.09.2021 № 35 (4154) (вкладыш  официальной  информации стр. 1-2), </w:t>
      </w:r>
      <w:r w:rsidR="000501E0" w:rsidRPr="008B218D">
        <w:rPr>
          <w:rFonts w:ascii="Times New Roman" w:hAnsi="Times New Roman"/>
          <w:sz w:val="28"/>
          <w:szCs w:val="28"/>
        </w:rPr>
        <w:t xml:space="preserve">выпуск  от 07.10.2021 № 39 (4158) (вкладыш  официальной  информации стр. 2), </w:t>
      </w:r>
      <w:r w:rsidRPr="008B218D">
        <w:rPr>
          <w:rFonts w:ascii="Times New Roman" w:hAnsi="Times New Roman"/>
          <w:sz w:val="28"/>
          <w:szCs w:val="28"/>
        </w:rPr>
        <w:t>выпуск  от 13.01.2022</w:t>
      </w:r>
      <w:r w:rsidR="002555F8" w:rsidRPr="008B218D">
        <w:rPr>
          <w:rFonts w:ascii="Times New Roman" w:hAnsi="Times New Roman"/>
          <w:sz w:val="28"/>
          <w:szCs w:val="28"/>
        </w:rPr>
        <w:t xml:space="preserve"> №1</w:t>
      </w:r>
      <w:r w:rsidRPr="008B218D">
        <w:rPr>
          <w:rFonts w:ascii="Times New Roman" w:hAnsi="Times New Roman"/>
          <w:sz w:val="28"/>
          <w:szCs w:val="28"/>
        </w:rPr>
        <w:t xml:space="preserve"> (4171) (вкладыш официальной информации  стр. 2-3),</w:t>
      </w:r>
      <w:r w:rsidR="006C43CC" w:rsidRPr="008B218D">
        <w:rPr>
          <w:rFonts w:ascii="Times New Roman" w:hAnsi="Times New Roman"/>
          <w:sz w:val="28"/>
          <w:szCs w:val="28"/>
        </w:rPr>
        <w:t xml:space="preserve"> </w:t>
      </w:r>
      <w:r w:rsidRPr="008B218D">
        <w:rPr>
          <w:rFonts w:ascii="Times New Roman" w:hAnsi="Times New Roman"/>
          <w:sz w:val="28"/>
          <w:szCs w:val="28"/>
        </w:rPr>
        <w:t>выпуск  от 17.02.2022 №6 (4176</w:t>
      </w:r>
      <w:proofErr w:type="gramEnd"/>
      <w:r w:rsidRPr="008B218D">
        <w:rPr>
          <w:rFonts w:ascii="Times New Roman" w:hAnsi="Times New Roman"/>
          <w:sz w:val="28"/>
          <w:szCs w:val="28"/>
        </w:rPr>
        <w:t>) (</w:t>
      </w:r>
      <w:proofErr w:type="gramStart"/>
      <w:r w:rsidRPr="008B218D">
        <w:rPr>
          <w:rFonts w:ascii="Times New Roman" w:hAnsi="Times New Roman"/>
          <w:sz w:val="28"/>
          <w:szCs w:val="28"/>
        </w:rPr>
        <w:t xml:space="preserve">вкладыш  официальной информации  стр.1-2), выпуск от </w:t>
      </w:r>
      <w:r w:rsidR="006C43CC" w:rsidRPr="008B218D">
        <w:rPr>
          <w:rFonts w:ascii="Times New Roman" w:hAnsi="Times New Roman"/>
          <w:sz w:val="28"/>
          <w:szCs w:val="28"/>
        </w:rPr>
        <w:t>06</w:t>
      </w:r>
      <w:r w:rsidRPr="008B218D">
        <w:rPr>
          <w:rFonts w:ascii="Times New Roman" w:hAnsi="Times New Roman"/>
          <w:sz w:val="28"/>
          <w:szCs w:val="28"/>
        </w:rPr>
        <w:t>.</w:t>
      </w:r>
      <w:r w:rsidR="006C43CC" w:rsidRPr="008B218D">
        <w:rPr>
          <w:rFonts w:ascii="Times New Roman" w:hAnsi="Times New Roman"/>
          <w:sz w:val="28"/>
          <w:szCs w:val="28"/>
        </w:rPr>
        <w:t>05</w:t>
      </w:r>
      <w:r w:rsidRPr="008B218D">
        <w:rPr>
          <w:rFonts w:ascii="Times New Roman" w:hAnsi="Times New Roman"/>
          <w:sz w:val="28"/>
          <w:szCs w:val="28"/>
        </w:rPr>
        <w:t xml:space="preserve">.2022 </w:t>
      </w:r>
      <w:r w:rsidR="006C43CC" w:rsidRPr="008B218D">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8B218D">
        <w:rPr>
          <w:rFonts w:ascii="Times New Roman" w:hAnsi="Times New Roman"/>
          <w:sz w:val="28"/>
          <w:szCs w:val="28"/>
        </w:rPr>
        <w:t>выпуск от 15.09.2022 №36 (4206) (вкладыш официальной информации  стр. 1-2),</w:t>
      </w:r>
      <w:r w:rsidR="009C0130" w:rsidRPr="008B218D">
        <w:rPr>
          <w:rFonts w:ascii="Times New Roman" w:hAnsi="Times New Roman"/>
          <w:sz w:val="28"/>
          <w:szCs w:val="28"/>
        </w:rPr>
        <w:t xml:space="preserve"> выпуск от 16.02.2023 №6 (4227) (вкладыш официальной информации  стр. 5-7)</w:t>
      </w:r>
      <w:r w:rsidR="00C27658" w:rsidRPr="008B218D">
        <w:rPr>
          <w:rFonts w:ascii="Times New Roman" w:hAnsi="Times New Roman"/>
          <w:sz w:val="28"/>
          <w:szCs w:val="28"/>
        </w:rPr>
        <w:t>, выпуск от 07.09.2023 №35</w:t>
      </w:r>
      <w:proofErr w:type="gramEnd"/>
      <w:r w:rsidR="00C27658" w:rsidRPr="008B218D">
        <w:rPr>
          <w:rFonts w:ascii="Times New Roman" w:hAnsi="Times New Roman"/>
          <w:sz w:val="28"/>
          <w:szCs w:val="28"/>
        </w:rPr>
        <w:t xml:space="preserve"> (4256) (вкладыш официальной информации  стр. 1-4)</w:t>
      </w:r>
      <w:r w:rsidR="003A2B49" w:rsidRPr="008B218D">
        <w:rPr>
          <w:rFonts w:ascii="Times New Roman" w:hAnsi="Times New Roman"/>
          <w:sz w:val="28"/>
          <w:szCs w:val="28"/>
        </w:rPr>
        <w:t xml:space="preserve">, </w:t>
      </w:r>
      <w:r w:rsidR="00A83057" w:rsidRPr="008B218D">
        <w:rPr>
          <w:rFonts w:ascii="Times New Roman" w:hAnsi="Times New Roman"/>
          <w:sz w:val="28"/>
          <w:szCs w:val="28"/>
        </w:rPr>
        <w:t xml:space="preserve">выпуск от 16.11.2023 №45 (4266) (вкладыш официальной информации  стр. 9-10), </w:t>
      </w:r>
      <w:r w:rsidR="003A2B49" w:rsidRPr="008B218D">
        <w:rPr>
          <w:rFonts w:ascii="Times New Roman" w:hAnsi="Times New Roman"/>
          <w:sz w:val="28"/>
          <w:szCs w:val="28"/>
        </w:rPr>
        <w:t>выпуск от 25.01.2024 №3 (4275) (вкладыш официальной информации  стр. 5-7)</w:t>
      </w:r>
      <w:r w:rsidR="001F119C" w:rsidRPr="008B218D">
        <w:rPr>
          <w:rFonts w:ascii="Times New Roman" w:hAnsi="Times New Roman"/>
          <w:sz w:val="28"/>
          <w:szCs w:val="28"/>
        </w:rPr>
        <w:t>, выпуск от 22.02.2024 №7 (4279) (вкладыш официальной информации  стр. 1-2)</w:t>
      </w:r>
      <w:r w:rsidR="00CA6584" w:rsidRPr="008B218D">
        <w:rPr>
          <w:rFonts w:ascii="Times New Roman" w:hAnsi="Times New Roman"/>
          <w:sz w:val="28"/>
          <w:szCs w:val="28"/>
        </w:rPr>
        <w:t xml:space="preserve"> (далее – постановление),</w:t>
      </w:r>
      <w:r w:rsidR="006D408D" w:rsidRPr="008B218D">
        <w:rPr>
          <w:rFonts w:ascii="Times New Roman" w:hAnsi="Times New Roman"/>
          <w:sz w:val="28"/>
          <w:szCs w:val="28"/>
        </w:rPr>
        <w:t xml:space="preserve"> </w:t>
      </w:r>
      <w:r w:rsidRPr="008B218D">
        <w:rPr>
          <w:rFonts w:ascii="Times New Roman" w:hAnsi="Times New Roman"/>
          <w:sz w:val="28"/>
          <w:szCs w:val="28"/>
        </w:rPr>
        <w:t>следующие  изменения:</w:t>
      </w:r>
    </w:p>
    <w:p w:rsidR="00132826" w:rsidRPr="003A2B49" w:rsidRDefault="00132826" w:rsidP="003A2B49">
      <w:pPr>
        <w:pStyle w:val="a3"/>
        <w:numPr>
          <w:ilvl w:val="1"/>
          <w:numId w:val="8"/>
        </w:numPr>
        <w:tabs>
          <w:tab w:val="left" w:pos="709"/>
          <w:tab w:val="left" w:pos="851"/>
        </w:tabs>
        <w:spacing w:after="0"/>
        <w:ind w:left="0" w:firstLine="567"/>
        <w:jc w:val="both"/>
        <w:rPr>
          <w:rFonts w:ascii="Times New Roman" w:hAnsi="Times New Roman"/>
          <w:sz w:val="28"/>
          <w:szCs w:val="28"/>
        </w:rPr>
      </w:pPr>
      <w:r w:rsidRPr="003A2B49">
        <w:rPr>
          <w:rFonts w:ascii="Times New Roman" w:hAnsi="Times New Roman"/>
          <w:sz w:val="28"/>
          <w:szCs w:val="28"/>
        </w:rPr>
        <w:t xml:space="preserve">Пункт </w:t>
      </w:r>
      <w:r w:rsidR="00782F5E" w:rsidRPr="003A2B49">
        <w:rPr>
          <w:rFonts w:ascii="Times New Roman" w:hAnsi="Times New Roman"/>
          <w:sz w:val="28"/>
          <w:szCs w:val="28"/>
        </w:rPr>
        <w:t>8</w:t>
      </w:r>
      <w:r w:rsidRPr="003A2B49">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A11159" w:rsidRPr="00792020" w:rsidTr="003A2B49">
        <w:trPr>
          <w:trHeight w:val="928"/>
        </w:trPr>
        <w:tc>
          <w:tcPr>
            <w:tcW w:w="190"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8</w:t>
            </w:r>
          </w:p>
        </w:tc>
        <w:tc>
          <w:tcPr>
            <w:tcW w:w="767"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792020" w:rsidRDefault="00A11159" w:rsidP="00E67362">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Общий объем финансирования мероприятий программы за 2020-202</w:t>
            </w:r>
            <w:r w:rsidR="008C771F" w:rsidRPr="00792020">
              <w:rPr>
                <w:rFonts w:ascii="Times New Roman" w:hAnsi="Times New Roman" w:cs="Times New Roman"/>
                <w:sz w:val="24"/>
                <w:szCs w:val="24"/>
              </w:rPr>
              <w:t>6</w:t>
            </w:r>
            <w:r w:rsidRPr="00792020">
              <w:rPr>
                <w:rFonts w:ascii="Times New Roman" w:hAnsi="Times New Roman" w:cs="Times New Roman"/>
                <w:sz w:val="24"/>
                <w:szCs w:val="24"/>
              </w:rPr>
              <w:t xml:space="preserve">годы </w:t>
            </w:r>
            <w:r w:rsidRPr="00792020">
              <w:rPr>
                <w:rFonts w:ascii="Times New Roman" w:hAnsi="Times New Roman" w:cs="Times New Roman"/>
                <w:b/>
                <w:sz w:val="24"/>
                <w:szCs w:val="24"/>
              </w:rPr>
              <w:t xml:space="preserve">– </w:t>
            </w:r>
            <w:r w:rsidR="00D90D7F" w:rsidRPr="00792020">
              <w:rPr>
                <w:rFonts w:ascii="Times New Roman" w:hAnsi="Times New Roman" w:cs="Times New Roman"/>
                <w:b/>
                <w:sz w:val="24"/>
                <w:szCs w:val="24"/>
              </w:rPr>
              <w:t>1 </w:t>
            </w:r>
            <w:r w:rsidR="00792020" w:rsidRPr="00792020">
              <w:rPr>
                <w:rFonts w:ascii="Times New Roman" w:hAnsi="Times New Roman" w:cs="Times New Roman"/>
                <w:b/>
                <w:sz w:val="24"/>
                <w:szCs w:val="24"/>
              </w:rPr>
              <w:t>3</w:t>
            </w:r>
            <w:r w:rsidR="00E67362">
              <w:rPr>
                <w:rFonts w:ascii="Times New Roman" w:hAnsi="Times New Roman" w:cs="Times New Roman"/>
                <w:b/>
                <w:sz w:val="24"/>
                <w:szCs w:val="24"/>
              </w:rPr>
              <w:t>60</w:t>
            </w:r>
            <w:r w:rsidR="00D90D7F" w:rsidRPr="00792020">
              <w:rPr>
                <w:rFonts w:ascii="Times New Roman" w:hAnsi="Times New Roman" w:cs="Times New Roman"/>
                <w:b/>
                <w:sz w:val="24"/>
                <w:szCs w:val="24"/>
              </w:rPr>
              <w:t> </w:t>
            </w:r>
            <w:r w:rsidR="00E67362">
              <w:rPr>
                <w:rFonts w:ascii="Times New Roman" w:hAnsi="Times New Roman" w:cs="Times New Roman"/>
                <w:b/>
                <w:sz w:val="24"/>
                <w:szCs w:val="24"/>
              </w:rPr>
              <w:t>148</w:t>
            </w:r>
            <w:r w:rsidR="00D90D7F" w:rsidRPr="00792020">
              <w:rPr>
                <w:rFonts w:ascii="Times New Roman" w:hAnsi="Times New Roman" w:cs="Times New Roman"/>
                <w:b/>
                <w:sz w:val="24"/>
                <w:szCs w:val="24"/>
              </w:rPr>
              <w:t>,</w:t>
            </w:r>
            <w:r w:rsidR="00E67362">
              <w:rPr>
                <w:rFonts w:ascii="Times New Roman" w:hAnsi="Times New Roman" w:cs="Times New Roman"/>
                <w:b/>
                <w:sz w:val="24"/>
                <w:szCs w:val="24"/>
              </w:rPr>
              <w:t>04</w:t>
            </w:r>
            <w:r w:rsidRPr="00792020">
              <w:rPr>
                <w:rFonts w:ascii="Times New Roman" w:hAnsi="Times New Roman" w:cs="Times New Roman"/>
                <w:b/>
                <w:sz w:val="24"/>
                <w:szCs w:val="24"/>
              </w:rPr>
              <w:t xml:space="preserve"> </w:t>
            </w:r>
            <w:r w:rsidRPr="00792020">
              <w:rPr>
                <w:rFonts w:ascii="Times New Roman" w:hAnsi="Times New Roman" w:cs="Times New Roman"/>
                <w:sz w:val="24"/>
                <w:szCs w:val="24"/>
              </w:rPr>
              <w:t xml:space="preserve">тыс. руб., в том числе за счет средств бюджета города Саянска – </w:t>
            </w:r>
            <w:r w:rsidR="00E67362">
              <w:rPr>
                <w:rFonts w:ascii="Times New Roman" w:hAnsi="Times New Roman" w:cs="Times New Roman"/>
                <w:b/>
                <w:sz w:val="24"/>
                <w:szCs w:val="24"/>
              </w:rPr>
              <w:t>500</w:t>
            </w:r>
            <w:r w:rsidR="007F7301" w:rsidRPr="00792020">
              <w:rPr>
                <w:rFonts w:ascii="Times New Roman" w:hAnsi="Times New Roman" w:cs="Times New Roman"/>
                <w:b/>
                <w:sz w:val="24"/>
                <w:szCs w:val="24"/>
              </w:rPr>
              <w:t xml:space="preserve"> </w:t>
            </w:r>
            <w:r w:rsidR="00E67362">
              <w:rPr>
                <w:rFonts w:ascii="Times New Roman" w:hAnsi="Times New Roman" w:cs="Times New Roman"/>
                <w:b/>
                <w:sz w:val="24"/>
                <w:szCs w:val="24"/>
              </w:rPr>
              <w:t>987</w:t>
            </w:r>
            <w:r w:rsidR="007F7301" w:rsidRPr="00792020">
              <w:rPr>
                <w:rFonts w:ascii="Times New Roman" w:hAnsi="Times New Roman" w:cs="Times New Roman"/>
                <w:b/>
                <w:sz w:val="24"/>
                <w:szCs w:val="24"/>
              </w:rPr>
              <w:t>,</w:t>
            </w:r>
            <w:r w:rsidR="00E67362">
              <w:rPr>
                <w:rFonts w:ascii="Times New Roman" w:hAnsi="Times New Roman" w:cs="Times New Roman"/>
                <w:b/>
                <w:sz w:val="24"/>
                <w:szCs w:val="24"/>
              </w:rPr>
              <w:t>44</w:t>
            </w:r>
            <w:r w:rsidRPr="00792020">
              <w:rPr>
                <w:rFonts w:ascii="Times New Roman" w:hAnsi="Times New Roman" w:cs="Times New Roman"/>
                <w:sz w:val="24"/>
                <w:szCs w:val="24"/>
              </w:rPr>
              <w:t xml:space="preserve"> тыс. руб</w:t>
            </w:r>
            <w:r w:rsidR="0080786B" w:rsidRPr="00792020">
              <w:rPr>
                <w:rFonts w:ascii="Times New Roman" w:hAnsi="Times New Roman" w:cs="Times New Roman"/>
                <w:sz w:val="24"/>
                <w:szCs w:val="24"/>
              </w:rPr>
              <w:t>.</w:t>
            </w:r>
            <w:r w:rsidRPr="00792020">
              <w:rPr>
                <w:rFonts w:ascii="Times New Roman" w:hAnsi="Times New Roman" w:cs="Times New Roman"/>
                <w:sz w:val="24"/>
                <w:szCs w:val="24"/>
              </w:rPr>
              <w:t>, по годам реализации и подпрограммам:</w:t>
            </w:r>
          </w:p>
        </w:tc>
      </w:tr>
      <w:tr w:rsidR="00A11159" w:rsidRPr="00792020" w:rsidTr="003A2B49">
        <w:trPr>
          <w:trHeight w:val="291"/>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792020" w:rsidRDefault="00A11159" w:rsidP="003A2B49">
            <w:pPr>
              <w:pStyle w:val="ConsPlusCell"/>
              <w:ind w:firstLine="567"/>
              <w:rPr>
                <w:rFonts w:ascii="Times New Roman" w:hAnsi="Times New Roman" w:cs="Times New Roman"/>
                <w:b/>
                <w:sz w:val="24"/>
                <w:szCs w:val="24"/>
              </w:rPr>
            </w:pPr>
            <w:r w:rsidRPr="00792020">
              <w:rPr>
                <w:rFonts w:ascii="Times New Roman" w:hAnsi="Times New Roman" w:cs="Times New Roman"/>
                <w:b/>
                <w:sz w:val="24"/>
                <w:szCs w:val="24"/>
              </w:rPr>
              <w:t>Объем финансирования, тыс. руб., по годам и подпрограммам</w:t>
            </w:r>
          </w:p>
        </w:tc>
      </w:tr>
      <w:tr w:rsidR="00C1228B" w:rsidRPr="00792020" w:rsidTr="003A2B49">
        <w:trPr>
          <w:trHeight w:val="315"/>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792020" w:rsidRDefault="00A11159" w:rsidP="003A2B49">
            <w:pPr>
              <w:pStyle w:val="ConsPlusCell"/>
              <w:ind w:firstLine="567"/>
              <w:rPr>
                <w:rFonts w:ascii="Times New Roman" w:hAnsi="Times New Roman" w:cs="Times New Roman"/>
                <w:sz w:val="24"/>
                <w:szCs w:val="24"/>
              </w:rPr>
            </w:pPr>
          </w:p>
        </w:tc>
        <w:tc>
          <w:tcPr>
            <w:tcW w:w="50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2020-2026</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w:t>
            </w:r>
          </w:p>
        </w:tc>
        <w:tc>
          <w:tcPr>
            <w:tcW w:w="42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2021</w:t>
            </w:r>
          </w:p>
        </w:tc>
        <w:tc>
          <w:tcPr>
            <w:tcW w:w="42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2022</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2023</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2024</w:t>
            </w:r>
          </w:p>
        </w:tc>
        <w:tc>
          <w:tcPr>
            <w:tcW w:w="40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E67362" w:rsidRPr="00792020" w:rsidTr="00E67362">
        <w:trPr>
          <w:trHeight w:val="324"/>
        </w:trPr>
        <w:tc>
          <w:tcPr>
            <w:tcW w:w="190"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E67362" w:rsidRPr="008B218D" w:rsidRDefault="00E67362" w:rsidP="003A2B49">
            <w:pPr>
              <w:pStyle w:val="ConsPlusCell"/>
              <w:rPr>
                <w:rFonts w:ascii="Times New Roman" w:hAnsi="Times New Roman" w:cs="Times New Roman"/>
                <w:sz w:val="24"/>
                <w:szCs w:val="24"/>
              </w:rPr>
            </w:pPr>
            <w:r w:rsidRPr="008B218D">
              <w:rPr>
                <w:rFonts w:ascii="Times New Roman" w:hAnsi="Times New Roman" w:cs="Times New Roman"/>
              </w:rPr>
              <w:t>Всего, местный бюджет</w:t>
            </w:r>
          </w:p>
        </w:tc>
        <w:tc>
          <w:tcPr>
            <w:tcW w:w="506" w:type="pct"/>
            <w:shd w:val="clear" w:color="auto" w:fill="auto"/>
            <w:vAlign w:val="center"/>
          </w:tcPr>
          <w:p w:rsidR="00E67362" w:rsidRPr="008B218D" w:rsidRDefault="00E67362" w:rsidP="00E67362">
            <w:pPr>
              <w:jc w:val="center"/>
              <w:rPr>
                <w:rFonts w:ascii="Times New Roman" w:hAnsi="Times New Roman"/>
                <w:b/>
                <w:sz w:val="16"/>
                <w:szCs w:val="16"/>
              </w:rPr>
            </w:pPr>
            <w:r w:rsidRPr="008B218D">
              <w:rPr>
                <w:rFonts w:ascii="Times New Roman" w:hAnsi="Times New Roman"/>
                <w:b/>
                <w:sz w:val="16"/>
                <w:szCs w:val="16"/>
              </w:rPr>
              <w:t>500 987,44</w:t>
            </w:r>
          </w:p>
        </w:tc>
        <w:tc>
          <w:tcPr>
            <w:tcW w:w="413"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48848,06</w:t>
            </w:r>
          </w:p>
        </w:tc>
        <w:tc>
          <w:tcPr>
            <w:tcW w:w="426"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69224,21</w:t>
            </w:r>
          </w:p>
        </w:tc>
        <w:tc>
          <w:tcPr>
            <w:tcW w:w="425"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69518,12</w:t>
            </w:r>
          </w:p>
        </w:tc>
        <w:tc>
          <w:tcPr>
            <w:tcW w:w="413"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90233,98</w:t>
            </w:r>
          </w:p>
        </w:tc>
        <w:tc>
          <w:tcPr>
            <w:tcW w:w="413" w:type="pct"/>
            <w:shd w:val="clear" w:color="auto" w:fill="auto"/>
            <w:vAlign w:val="center"/>
          </w:tcPr>
          <w:p w:rsidR="00E67362" w:rsidRPr="008B218D" w:rsidRDefault="00E67362" w:rsidP="00E67362">
            <w:pPr>
              <w:jc w:val="center"/>
              <w:rPr>
                <w:rFonts w:ascii="Times New Roman" w:hAnsi="Times New Roman"/>
                <w:b/>
                <w:bCs/>
                <w:sz w:val="16"/>
                <w:szCs w:val="16"/>
              </w:rPr>
            </w:pPr>
            <w:r w:rsidRPr="008B218D">
              <w:rPr>
                <w:rFonts w:ascii="Times New Roman" w:hAnsi="Times New Roman"/>
                <w:b/>
                <w:bCs/>
                <w:sz w:val="16"/>
                <w:szCs w:val="16"/>
              </w:rPr>
              <w:t>81 519,52</w:t>
            </w:r>
          </w:p>
        </w:tc>
        <w:tc>
          <w:tcPr>
            <w:tcW w:w="405" w:type="pct"/>
            <w:shd w:val="clear" w:color="auto" w:fill="auto"/>
            <w:vAlign w:val="center"/>
          </w:tcPr>
          <w:p w:rsidR="00E67362" w:rsidRPr="00E67362" w:rsidRDefault="00E67362" w:rsidP="00E67362">
            <w:pPr>
              <w:jc w:val="center"/>
              <w:rPr>
                <w:rFonts w:ascii="Times New Roman" w:hAnsi="Times New Roman"/>
                <w:b/>
                <w:bCs/>
                <w:color w:val="000000"/>
                <w:sz w:val="16"/>
                <w:szCs w:val="16"/>
              </w:rPr>
            </w:pPr>
            <w:r w:rsidRPr="00E67362">
              <w:rPr>
                <w:rFonts w:ascii="Times New Roman" w:hAnsi="Times New Roman"/>
                <w:b/>
                <w:bCs/>
                <w:color w:val="000000"/>
                <w:sz w:val="16"/>
                <w:szCs w:val="16"/>
              </w:rPr>
              <w:t>74 828,92</w:t>
            </w:r>
          </w:p>
        </w:tc>
        <w:tc>
          <w:tcPr>
            <w:tcW w:w="421" w:type="pct"/>
            <w:shd w:val="clear" w:color="auto" w:fill="auto"/>
            <w:vAlign w:val="center"/>
          </w:tcPr>
          <w:p w:rsidR="00E67362" w:rsidRPr="00E67362" w:rsidRDefault="00E67362" w:rsidP="00E67362">
            <w:pPr>
              <w:jc w:val="center"/>
              <w:rPr>
                <w:rFonts w:ascii="Times New Roman" w:hAnsi="Times New Roman"/>
                <w:b/>
                <w:bCs/>
                <w:color w:val="000000"/>
                <w:sz w:val="16"/>
                <w:szCs w:val="16"/>
              </w:rPr>
            </w:pPr>
            <w:r w:rsidRPr="00E67362">
              <w:rPr>
                <w:rFonts w:ascii="Times New Roman" w:hAnsi="Times New Roman"/>
                <w:b/>
                <w:bCs/>
                <w:color w:val="000000"/>
                <w:sz w:val="16"/>
                <w:szCs w:val="16"/>
              </w:rPr>
              <w:t>66 814,63</w:t>
            </w:r>
          </w:p>
        </w:tc>
      </w:tr>
      <w:tr w:rsidR="00E67362" w:rsidRPr="00792020" w:rsidTr="00E67362">
        <w:trPr>
          <w:trHeight w:val="318"/>
        </w:trPr>
        <w:tc>
          <w:tcPr>
            <w:tcW w:w="190"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E67362" w:rsidRPr="008B218D" w:rsidRDefault="00E67362" w:rsidP="003A2B49">
            <w:pPr>
              <w:pStyle w:val="ConsPlusCell"/>
              <w:rPr>
                <w:rFonts w:ascii="Times New Roman" w:hAnsi="Times New Roman" w:cs="Times New Roman"/>
              </w:rPr>
            </w:pPr>
            <w:r w:rsidRPr="008B218D">
              <w:rPr>
                <w:rFonts w:ascii="Times New Roman" w:hAnsi="Times New Roman" w:cs="Times New Roman"/>
              </w:rPr>
              <w:t>Подпрограмма № 1</w:t>
            </w:r>
          </w:p>
        </w:tc>
        <w:tc>
          <w:tcPr>
            <w:tcW w:w="506"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148333,8</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14471,2</w:t>
            </w:r>
          </w:p>
        </w:tc>
        <w:tc>
          <w:tcPr>
            <w:tcW w:w="426"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24658,1</w:t>
            </w:r>
          </w:p>
        </w:tc>
        <w:tc>
          <w:tcPr>
            <w:tcW w:w="425"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39186,1</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22048,6</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rPr>
            </w:pPr>
            <w:r w:rsidRPr="008B218D">
              <w:rPr>
                <w:rFonts w:ascii="Times New Roman" w:eastAsia="Calibri" w:hAnsi="Times New Roman"/>
                <w:b/>
                <w:sz w:val="16"/>
                <w:szCs w:val="16"/>
              </w:rPr>
              <w:t>21126,4</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rPr>
            </w:pPr>
            <w:r w:rsidRPr="00E67362">
              <w:rPr>
                <w:rFonts w:ascii="Times New Roman" w:eastAsia="Calibri" w:hAnsi="Times New Roman"/>
                <w:b/>
                <w:sz w:val="16"/>
                <w:szCs w:val="16"/>
              </w:rPr>
              <w:t>17973,2</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rPr>
            </w:pPr>
            <w:r w:rsidRPr="00E67362">
              <w:rPr>
                <w:rFonts w:ascii="Times New Roman" w:eastAsia="Calibri" w:hAnsi="Times New Roman"/>
                <w:b/>
                <w:sz w:val="16"/>
                <w:szCs w:val="16"/>
              </w:rPr>
              <w:t>8870,2</w:t>
            </w:r>
          </w:p>
        </w:tc>
      </w:tr>
      <w:tr w:rsidR="00E67362" w:rsidRPr="00792020" w:rsidTr="00E67362">
        <w:trPr>
          <w:trHeight w:val="387"/>
        </w:trPr>
        <w:tc>
          <w:tcPr>
            <w:tcW w:w="190"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E67362" w:rsidRPr="008B218D" w:rsidRDefault="00E67362" w:rsidP="003A2B49">
            <w:pPr>
              <w:pStyle w:val="ConsPlusCell"/>
              <w:rPr>
                <w:rFonts w:ascii="Times New Roman" w:hAnsi="Times New Roman" w:cs="Times New Roman"/>
              </w:rPr>
            </w:pPr>
            <w:r w:rsidRPr="008B218D">
              <w:rPr>
                <w:rFonts w:ascii="Times New Roman" w:hAnsi="Times New Roman" w:cs="Times New Roman"/>
              </w:rPr>
              <w:t>Подпрограмма № 2</w:t>
            </w:r>
          </w:p>
        </w:tc>
        <w:tc>
          <w:tcPr>
            <w:tcW w:w="506"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20740,58</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680,00</w:t>
            </w:r>
          </w:p>
        </w:tc>
        <w:tc>
          <w:tcPr>
            <w:tcW w:w="426"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2502,71</w:t>
            </w:r>
          </w:p>
        </w:tc>
        <w:tc>
          <w:tcPr>
            <w:tcW w:w="425"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3083,8</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2599,17</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4504,90</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3585,00</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3785,00</w:t>
            </w:r>
          </w:p>
        </w:tc>
      </w:tr>
      <w:tr w:rsidR="00E67362" w:rsidRPr="00792020" w:rsidTr="00E67362">
        <w:trPr>
          <w:trHeight w:val="315"/>
        </w:trPr>
        <w:tc>
          <w:tcPr>
            <w:tcW w:w="190"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E67362" w:rsidRPr="008B218D" w:rsidRDefault="00E67362" w:rsidP="003A2B49">
            <w:pPr>
              <w:pStyle w:val="ConsPlusCell"/>
              <w:rPr>
                <w:rFonts w:ascii="Times New Roman" w:hAnsi="Times New Roman" w:cs="Times New Roman"/>
              </w:rPr>
            </w:pPr>
            <w:r w:rsidRPr="008B218D">
              <w:rPr>
                <w:rFonts w:ascii="Times New Roman" w:hAnsi="Times New Roman" w:cs="Times New Roman"/>
              </w:rPr>
              <w:t>Подпрограмма № 3</w:t>
            </w:r>
          </w:p>
        </w:tc>
        <w:tc>
          <w:tcPr>
            <w:tcW w:w="506"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331913,06</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33696,86</w:t>
            </w:r>
          </w:p>
        </w:tc>
        <w:tc>
          <w:tcPr>
            <w:tcW w:w="426"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42063,40</w:t>
            </w:r>
          </w:p>
        </w:tc>
        <w:tc>
          <w:tcPr>
            <w:tcW w:w="425"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27248,22</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65586,21</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55888,22</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53270,72</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54159,43</w:t>
            </w:r>
          </w:p>
        </w:tc>
      </w:tr>
      <w:tr w:rsidR="00E67362" w:rsidRPr="00792020" w:rsidTr="003A2B49">
        <w:trPr>
          <w:trHeight w:val="952"/>
        </w:trPr>
        <w:tc>
          <w:tcPr>
            <w:tcW w:w="190"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E67362" w:rsidRPr="008B218D" w:rsidRDefault="00E67362" w:rsidP="00E67362">
            <w:pPr>
              <w:pStyle w:val="ConsPlusCell"/>
              <w:jc w:val="both"/>
              <w:rPr>
                <w:rFonts w:ascii="Times New Roman" w:hAnsi="Times New Roman" w:cs="Times New Roman"/>
                <w:sz w:val="24"/>
                <w:szCs w:val="24"/>
              </w:rPr>
            </w:pPr>
            <w:r w:rsidRPr="008B218D">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w:t>
            </w:r>
            <w:proofErr w:type="spellStart"/>
            <w:r w:rsidRPr="008B218D">
              <w:rPr>
                <w:rFonts w:ascii="Times New Roman" w:hAnsi="Times New Roman" w:cs="Times New Roman"/>
                <w:sz w:val="24"/>
                <w:szCs w:val="24"/>
              </w:rPr>
              <w:t>софинансирования</w:t>
            </w:r>
            <w:proofErr w:type="spellEnd"/>
            <w:r w:rsidRPr="008B218D">
              <w:rPr>
                <w:rFonts w:ascii="Times New Roman" w:hAnsi="Times New Roman" w:cs="Times New Roman"/>
                <w:sz w:val="24"/>
                <w:szCs w:val="24"/>
              </w:rPr>
              <w:t xml:space="preserve"> – </w:t>
            </w:r>
            <w:r w:rsidRPr="008B218D">
              <w:rPr>
                <w:rFonts w:ascii="Times New Roman" w:hAnsi="Times New Roman" w:cs="Times New Roman"/>
                <w:b/>
                <w:sz w:val="24"/>
                <w:szCs w:val="24"/>
              </w:rPr>
              <w:t>859 160,60</w:t>
            </w:r>
            <w:r w:rsidRPr="008B218D">
              <w:rPr>
                <w:rFonts w:ascii="Times New Roman" w:hAnsi="Times New Roman" w:cs="Times New Roman"/>
                <w:sz w:val="24"/>
                <w:szCs w:val="24"/>
              </w:rPr>
              <w:t xml:space="preserve"> тыс. рублей, по годам реализации подпрограммам: </w:t>
            </w:r>
          </w:p>
        </w:tc>
      </w:tr>
      <w:tr w:rsidR="00E67362" w:rsidRPr="00792020" w:rsidTr="003A2B49">
        <w:trPr>
          <w:trHeight w:val="264"/>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4043" w:type="pct"/>
            <w:gridSpan w:val="10"/>
            <w:shd w:val="clear" w:color="auto" w:fill="auto"/>
          </w:tcPr>
          <w:p w:rsidR="00E67362" w:rsidRPr="008B218D" w:rsidRDefault="00E67362" w:rsidP="003A2B49">
            <w:pPr>
              <w:pStyle w:val="ConsPlusCell"/>
              <w:rPr>
                <w:rFonts w:ascii="Times New Roman" w:hAnsi="Times New Roman" w:cs="Times New Roman"/>
                <w:b/>
                <w:sz w:val="24"/>
                <w:szCs w:val="24"/>
              </w:rPr>
            </w:pPr>
            <w:r w:rsidRPr="008B218D">
              <w:rPr>
                <w:rFonts w:ascii="Times New Roman" w:hAnsi="Times New Roman" w:cs="Times New Roman"/>
                <w:b/>
                <w:sz w:val="24"/>
                <w:szCs w:val="24"/>
              </w:rPr>
              <w:t>Объем финансирования, тыс. руб., по годам и подпрограммам</w:t>
            </w:r>
          </w:p>
        </w:tc>
      </w:tr>
      <w:tr w:rsidR="00E67362" w:rsidRPr="00792020" w:rsidTr="003A2B49">
        <w:trPr>
          <w:trHeight w:val="378"/>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607" w:type="pct"/>
            <w:shd w:val="clear" w:color="auto" w:fill="auto"/>
          </w:tcPr>
          <w:p w:rsidR="00E67362" w:rsidRPr="008B218D" w:rsidRDefault="00E67362" w:rsidP="003A2B49">
            <w:pPr>
              <w:pStyle w:val="ConsPlusCell"/>
              <w:rPr>
                <w:rFonts w:ascii="Times New Roman" w:hAnsi="Times New Roman" w:cs="Times New Roman"/>
                <w:sz w:val="24"/>
                <w:szCs w:val="24"/>
              </w:rPr>
            </w:pPr>
          </w:p>
        </w:tc>
        <w:tc>
          <w:tcPr>
            <w:tcW w:w="520" w:type="pct"/>
            <w:gridSpan w:val="2"/>
            <w:shd w:val="clear" w:color="auto" w:fill="auto"/>
          </w:tcPr>
          <w:p w:rsidR="00E67362" w:rsidRPr="008B218D" w:rsidRDefault="00E67362" w:rsidP="003A2B49">
            <w:pPr>
              <w:pStyle w:val="ConsPlusCell"/>
              <w:jc w:val="center"/>
              <w:rPr>
                <w:rFonts w:ascii="Times New Roman" w:hAnsi="Times New Roman" w:cs="Times New Roman"/>
                <w:sz w:val="24"/>
                <w:szCs w:val="24"/>
              </w:rPr>
            </w:pPr>
            <w:r w:rsidRPr="008B218D">
              <w:rPr>
                <w:rFonts w:ascii="Times New Roman" w:hAnsi="Times New Roman" w:cs="Times New Roman"/>
              </w:rPr>
              <w:t>2020-2026</w:t>
            </w:r>
          </w:p>
        </w:tc>
        <w:tc>
          <w:tcPr>
            <w:tcW w:w="413" w:type="pct"/>
            <w:shd w:val="clear" w:color="auto" w:fill="auto"/>
          </w:tcPr>
          <w:p w:rsidR="00E67362" w:rsidRPr="008B218D" w:rsidRDefault="00E67362" w:rsidP="003A2B49">
            <w:pPr>
              <w:pStyle w:val="ConsPlusCell"/>
              <w:jc w:val="center"/>
              <w:rPr>
                <w:rFonts w:ascii="Times New Roman" w:hAnsi="Times New Roman" w:cs="Times New Roman"/>
              </w:rPr>
            </w:pPr>
            <w:r w:rsidRPr="008B218D">
              <w:rPr>
                <w:rFonts w:ascii="Times New Roman" w:hAnsi="Times New Roman" w:cs="Times New Roman"/>
              </w:rPr>
              <w:t>2020</w:t>
            </w:r>
          </w:p>
        </w:tc>
        <w:tc>
          <w:tcPr>
            <w:tcW w:w="426" w:type="pct"/>
            <w:shd w:val="clear" w:color="auto" w:fill="auto"/>
          </w:tcPr>
          <w:p w:rsidR="00E67362" w:rsidRPr="008B218D" w:rsidRDefault="00E67362" w:rsidP="003A2B49">
            <w:pPr>
              <w:pStyle w:val="ConsPlusCell"/>
              <w:jc w:val="center"/>
              <w:rPr>
                <w:rFonts w:ascii="Times New Roman" w:hAnsi="Times New Roman" w:cs="Times New Roman"/>
              </w:rPr>
            </w:pPr>
            <w:r w:rsidRPr="008B218D">
              <w:rPr>
                <w:rFonts w:ascii="Times New Roman" w:hAnsi="Times New Roman" w:cs="Times New Roman"/>
              </w:rPr>
              <w:t>2021</w:t>
            </w:r>
          </w:p>
        </w:tc>
        <w:tc>
          <w:tcPr>
            <w:tcW w:w="425" w:type="pct"/>
            <w:shd w:val="clear" w:color="auto" w:fill="auto"/>
          </w:tcPr>
          <w:p w:rsidR="00E67362" w:rsidRPr="008B218D" w:rsidRDefault="00E67362" w:rsidP="003A2B49">
            <w:pPr>
              <w:pStyle w:val="ConsPlusCell"/>
              <w:jc w:val="center"/>
              <w:rPr>
                <w:rFonts w:ascii="Times New Roman" w:hAnsi="Times New Roman" w:cs="Times New Roman"/>
              </w:rPr>
            </w:pPr>
            <w:r w:rsidRPr="008B218D">
              <w:rPr>
                <w:rFonts w:ascii="Times New Roman" w:hAnsi="Times New Roman" w:cs="Times New Roman"/>
              </w:rPr>
              <w:t>2022</w:t>
            </w:r>
          </w:p>
        </w:tc>
        <w:tc>
          <w:tcPr>
            <w:tcW w:w="413" w:type="pct"/>
            <w:shd w:val="clear" w:color="auto" w:fill="auto"/>
          </w:tcPr>
          <w:p w:rsidR="00E67362" w:rsidRPr="008B218D" w:rsidRDefault="00E67362" w:rsidP="003A2B49">
            <w:pPr>
              <w:pStyle w:val="ConsPlusCell"/>
              <w:jc w:val="center"/>
              <w:rPr>
                <w:rFonts w:ascii="Times New Roman" w:hAnsi="Times New Roman" w:cs="Times New Roman"/>
              </w:rPr>
            </w:pPr>
            <w:r w:rsidRPr="008B218D">
              <w:rPr>
                <w:rFonts w:ascii="Times New Roman" w:hAnsi="Times New Roman" w:cs="Times New Roman"/>
              </w:rPr>
              <w:t>2023</w:t>
            </w:r>
          </w:p>
        </w:tc>
        <w:tc>
          <w:tcPr>
            <w:tcW w:w="413" w:type="pct"/>
            <w:shd w:val="clear" w:color="auto" w:fill="auto"/>
          </w:tcPr>
          <w:p w:rsidR="00E67362" w:rsidRPr="008B218D" w:rsidRDefault="00E67362" w:rsidP="003A2B49">
            <w:pPr>
              <w:pStyle w:val="ConsPlusCell"/>
              <w:jc w:val="center"/>
              <w:rPr>
                <w:rFonts w:ascii="Times New Roman" w:hAnsi="Times New Roman" w:cs="Times New Roman"/>
              </w:rPr>
            </w:pPr>
            <w:r w:rsidRPr="008B218D">
              <w:rPr>
                <w:rFonts w:ascii="Times New Roman" w:hAnsi="Times New Roman" w:cs="Times New Roman"/>
              </w:rPr>
              <w:t>2024</w:t>
            </w:r>
          </w:p>
        </w:tc>
        <w:tc>
          <w:tcPr>
            <w:tcW w:w="405" w:type="pct"/>
            <w:shd w:val="clear" w:color="auto" w:fill="auto"/>
          </w:tcPr>
          <w:p w:rsidR="00E67362" w:rsidRPr="00792020" w:rsidRDefault="00E67362"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E67362" w:rsidRPr="00792020" w:rsidRDefault="00E67362"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E67362" w:rsidRPr="00792020" w:rsidTr="00E67362">
        <w:trPr>
          <w:trHeight w:val="315"/>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607" w:type="pct"/>
            <w:shd w:val="clear" w:color="auto" w:fill="auto"/>
          </w:tcPr>
          <w:p w:rsidR="00E67362" w:rsidRPr="008B218D" w:rsidRDefault="00E67362" w:rsidP="003A2B49">
            <w:pPr>
              <w:pStyle w:val="ConsPlusCell"/>
              <w:rPr>
                <w:rFonts w:ascii="Times New Roman" w:hAnsi="Times New Roman" w:cs="Times New Roman"/>
                <w:sz w:val="24"/>
                <w:szCs w:val="24"/>
              </w:rPr>
            </w:pPr>
            <w:r w:rsidRPr="008B218D">
              <w:rPr>
                <w:rFonts w:ascii="Times New Roman" w:hAnsi="Times New Roman" w:cs="Times New Roman"/>
              </w:rPr>
              <w:t>Всего, областной бюджет</w:t>
            </w:r>
          </w:p>
        </w:tc>
        <w:tc>
          <w:tcPr>
            <w:tcW w:w="520" w:type="pct"/>
            <w:gridSpan w:val="2"/>
            <w:shd w:val="clear" w:color="auto" w:fill="auto"/>
            <w:vAlign w:val="center"/>
          </w:tcPr>
          <w:p w:rsidR="00E67362" w:rsidRPr="008B218D" w:rsidRDefault="00E67362" w:rsidP="00E67362">
            <w:pPr>
              <w:jc w:val="center"/>
              <w:rPr>
                <w:rFonts w:ascii="Times New Roman" w:hAnsi="Times New Roman"/>
                <w:b/>
                <w:sz w:val="16"/>
                <w:szCs w:val="16"/>
              </w:rPr>
            </w:pPr>
            <w:r w:rsidRPr="008B218D">
              <w:rPr>
                <w:rFonts w:ascii="Times New Roman" w:hAnsi="Times New Roman"/>
                <w:b/>
                <w:sz w:val="16"/>
                <w:szCs w:val="16"/>
              </w:rPr>
              <w:t>859 160,60</w:t>
            </w:r>
          </w:p>
        </w:tc>
        <w:tc>
          <w:tcPr>
            <w:tcW w:w="413"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98810,51</w:t>
            </w:r>
          </w:p>
        </w:tc>
        <w:tc>
          <w:tcPr>
            <w:tcW w:w="426"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140203,59</w:t>
            </w:r>
          </w:p>
        </w:tc>
        <w:tc>
          <w:tcPr>
            <w:tcW w:w="425"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220120,00</w:t>
            </w:r>
          </w:p>
        </w:tc>
        <w:tc>
          <w:tcPr>
            <w:tcW w:w="413"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118411,20</w:t>
            </w:r>
          </w:p>
        </w:tc>
        <w:tc>
          <w:tcPr>
            <w:tcW w:w="413" w:type="pct"/>
            <w:shd w:val="clear" w:color="auto" w:fill="auto"/>
            <w:vAlign w:val="center"/>
          </w:tcPr>
          <w:p w:rsidR="00E67362" w:rsidRPr="008B218D" w:rsidRDefault="00E67362" w:rsidP="00E67362">
            <w:pPr>
              <w:jc w:val="center"/>
              <w:rPr>
                <w:rFonts w:ascii="Times New Roman" w:hAnsi="Times New Roman"/>
                <w:b/>
                <w:bCs/>
                <w:sz w:val="16"/>
                <w:szCs w:val="16"/>
              </w:rPr>
            </w:pPr>
            <w:r w:rsidRPr="008B218D">
              <w:rPr>
                <w:rFonts w:ascii="Times New Roman" w:hAnsi="Times New Roman"/>
                <w:b/>
                <w:bCs/>
                <w:sz w:val="16"/>
                <w:szCs w:val="16"/>
              </w:rPr>
              <w:t>98 874,10</w:t>
            </w:r>
          </w:p>
        </w:tc>
        <w:tc>
          <w:tcPr>
            <w:tcW w:w="405" w:type="pct"/>
            <w:shd w:val="clear" w:color="auto" w:fill="auto"/>
            <w:vAlign w:val="center"/>
          </w:tcPr>
          <w:p w:rsidR="00E67362" w:rsidRPr="00E67362" w:rsidRDefault="00E67362" w:rsidP="00E67362">
            <w:pPr>
              <w:jc w:val="center"/>
              <w:rPr>
                <w:rFonts w:ascii="Times New Roman" w:hAnsi="Times New Roman"/>
                <w:b/>
                <w:bCs/>
                <w:color w:val="000000"/>
                <w:sz w:val="16"/>
                <w:szCs w:val="16"/>
              </w:rPr>
            </w:pPr>
            <w:r w:rsidRPr="00E67362">
              <w:rPr>
                <w:rFonts w:ascii="Times New Roman" w:hAnsi="Times New Roman"/>
                <w:b/>
                <w:bCs/>
                <w:color w:val="000000"/>
                <w:sz w:val="16"/>
                <w:szCs w:val="16"/>
              </w:rPr>
              <w:t>121 779,30</w:t>
            </w:r>
          </w:p>
        </w:tc>
        <w:tc>
          <w:tcPr>
            <w:tcW w:w="421" w:type="pct"/>
            <w:shd w:val="clear" w:color="auto" w:fill="auto"/>
            <w:vAlign w:val="center"/>
          </w:tcPr>
          <w:p w:rsidR="00E67362" w:rsidRPr="00E67362" w:rsidRDefault="00E67362" w:rsidP="00E67362">
            <w:pPr>
              <w:jc w:val="center"/>
              <w:rPr>
                <w:rFonts w:ascii="Times New Roman" w:hAnsi="Times New Roman"/>
                <w:b/>
                <w:bCs/>
                <w:color w:val="000000"/>
                <w:sz w:val="16"/>
                <w:szCs w:val="16"/>
              </w:rPr>
            </w:pPr>
            <w:r w:rsidRPr="00E67362">
              <w:rPr>
                <w:rFonts w:ascii="Times New Roman" w:hAnsi="Times New Roman"/>
                <w:b/>
                <w:bCs/>
                <w:color w:val="000000"/>
                <w:sz w:val="16"/>
                <w:szCs w:val="16"/>
              </w:rPr>
              <w:t>60 961,90</w:t>
            </w:r>
          </w:p>
        </w:tc>
      </w:tr>
      <w:tr w:rsidR="00E67362" w:rsidRPr="00792020" w:rsidTr="00E67362">
        <w:trPr>
          <w:trHeight w:val="420"/>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607" w:type="pct"/>
            <w:shd w:val="clear" w:color="auto" w:fill="auto"/>
          </w:tcPr>
          <w:p w:rsidR="00E67362" w:rsidRPr="008B218D" w:rsidRDefault="00E67362" w:rsidP="003A2B49">
            <w:pPr>
              <w:pStyle w:val="ConsPlusCell"/>
              <w:rPr>
                <w:rFonts w:ascii="Times New Roman" w:hAnsi="Times New Roman" w:cs="Times New Roman"/>
                <w:sz w:val="18"/>
                <w:szCs w:val="18"/>
              </w:rPr>
            </w:pPr>
            <w:r w:rsidRPr="008B218D">
              <w:rPr>
                <w:rFonts w:ascii="Times New Roman" w:hAnsi="Times New Roman" w:cs="Times New Roman"/>
                <w:sz w:val="18"/>
                <w:szCs w:val="18"/>
              </w:rPr>
              <w:t>Подпрограмма № 1</w:t>
            </w:r>
          </w:p>
        </w:tc>
        <w:tc>
          <w:tcPr>
            <w:tcW w:w="520" w:type="pct"/>
            <w:gridSpan w:val="2"/>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838935,5</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94657,1</w:t>
            </w:r>
          </w:p>
        </w:tc>
        <w:tc>
          <w:tcPr>
            <w:tcW w:w="426"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136779,9</w:t>
            </w:r>
          </w:p>
        </w:tc>
        <w:tc>
          <w:tcPr>
            <w:tcW w:w="425"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211529,0</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117454,2</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rPr>
            </w:pPr>
            <w:r w:rsidRPr="008B218D">
              <w:rPr>
                <w:rFonts w:ascii="Times New Roman" w:eastAsia="Calibri" w:hAnsi="Times New Roman"/>
                <w:b/>
                <w:sz w:val="16"/>
                <w:szCs w:val="16"/>
              </w:rPr>
              <w:t>98874,1</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rPr>
            </w:pPr>
            <w:r w:rsidRPr="00E67362">
              <w:rPr>
                <w:rFonts w:ascii="Times New Roman" w:eastAsia="Calibri" w:hAnsi="Times New Roman"/>
                <w:b/>
                <w:sz w:val="16"/>
                <w:szCs w:val="16"/>
              </w:rPr>
              <w:t>120279,3</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rPr>
            </w:pPr>
            <w:r w:rsidRPr="00E67362">
              <w:rPr>
                <w:rFonts w:ascii="Times New Roman" w:eastAsia="Calibri" w:hAnsi="Times New Roman"/>
                <w:b/>
                <w:sz w:val="16"/>
                <w:szCs w:val="16"/>
              </w:rPr>
              <w:t>59361,9</w:t>
            </w:r>
          </w:p>
        </w:tc>
      </w:tr>
      <w:tr w:rsidR="00E67362" w:rsidRPr="00792020" w:rsidTr="00E67362">
        <w:trPr>
          <w:trHeight w:val="330"/>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607" w:type="pct"/>
            <w:shd w:val="clear" w:color="auto" w:fill="auto"/>
          </w:tcPr>
          <w:p w:rsidR="00E67362" w:rsidRPr="00792020" w:rsidRDefault="00E67362"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 2</w:t>
            </w:r>
          </w:p>
        </w:tc>
        <w:tc>
          <w:tcPr>
            <w:tcW w:w="520" w:type="pct"/>
            <w:gridSpan w:val="2"/>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lang w:eastAsia="en-US"/>
              </w:rPr>
            </w:pPr>
            <w:r w:rsidRPr="00E67362">
              <w:rPr>
                <w:rFonts w:ascii="Times New Roman" w:eastAsia="Calibri" w:hAnsi="Times New Roman"/>
                <w:b/>
                <w:sz w:val="16"/>
                <w:szCs w:val="16"/>
                <w:lang w:eastAsia="en-US"/>
              </w:rPr>
              <w:t>0,00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lang w:eastAsia="en-US"/>
              </w:rPr>
            </w:pPr>
            <w:r w:rsidRPr="00E67362">
              <w:rPr>
                <w:rFonts w:ascii="Times New Roman" w:eastAsia="Calibri" w:hAnsi="Times New Roman"/>
                <w:b/>
                <w:sz w:val="16"/>
                <w:szCs w:val="16"/>
                <w:lang w:eastAsia="en-US"/>
              </w:rPr>
              <w:t>0,00</w:t>
            </w:r>
          </w:p>
        </w:tc>
        <w:tc>
          <w:tcPr>
            <w:tcW w:w="426"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lang w:eastAsia="en-US"/>
              </w:rPr>
            </w:pPr>
            <w:r w:rsidRPr="00E67362">
              <w:rPr>
                <w:rFonts w:ascii="Times New Roman" w:eastAsia="Calibri" w:hAnsi="Times New Roman"/>
                <w:b/>
                <w:sz w:val="16"/>
                <w:szCs w:val="16"/>
                <w:lang w:eastAsia="en-US"/>
              </w:rPr>
              <w:t>0,00</w:t>
            </w:r>
          </w:p>
        </w:tc>
        <w:tc>
          <w:tcPr>
            <w:tcW w:w="42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0,00</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0,00</w:t>
            </w:r>
          </w:p>
        </w:tc>
      </w:tr>
      <w:tr w:rsidR="00E67362" w:rsidRPr="00792020" w:rsidTr="00E67362">
        <w:trPr>
          <w:trHeight w:val="330"/>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607" w:type="pct"/>
            <w:shd w:val="clear" w:color="auto" w:fill="auto"/>
          </w:tcPr>
          <w:p w:rsidR="00E67362" w:rsidRPr="00792020" w:rsidRDefault="00E67362"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№3</w:t>
            </w:r>
          </w:p>
        </w:tc>
        <w:tc>
          <w:tcPr>
            <w:tcW w:w="520" w:type="pct"/>
            <w:gridSpan w:val="2"/>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20225,10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4153,41</w:t>
            </w:r>
          </w:p>
        </w:tc>
        <w:tc>
          <w:tcPr>
            <w:tcW w:w="426"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3423,69</w:t>
            </w:r>
          </w:p>
        </w:tc>
        <w:tc>
          <w:tcPr>
            <w:tcW w:w="42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8591,00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957,00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0,00</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1500,00</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1600,00</w:t>
            </w:r>
          </w:p>
        </w:tc>
      </w:tr>
      <w:tr w:rsidR="00E67362" w:rsidRPr="003A2B49" w:rsidTr="003A2B49">
        <w:trPr>
          <w:trHeight w:val="360"/>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4043" w:type="pct"/>
            <w:gridSpan w:val="10"/>
            <w:shd w:val="clear" w:color="auto" w:fill="auto"/>
          </w:tcPr>
          <w:p w:rsidR="00E67362" w:rsidRPr="003A2B49" w:rsidRDefault="00E67362" w:rsidP="003A2B49">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9C0130" w:rsidRPr="003A2B49" w:rsidRDefault="007A39F1" w:rsidP="003A2B49">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A2B49">
        <w:rPr>
          <w:rFonts w:ascii="Times New Roman" w:hAnsi="Times New Roman"/>
          <w:sz w:val="28"/>
          <w:szCs w:val="28"/>
        </w:rPr>
        <w:lastRenderedPageBreak/>
        <w:t xml:space="preserve">Таблицу </w:t>
      </w:r>
      <w:r w:rsidR="00652726" w:rsidRPr="003A2B49">
        <w:rPr>
          <w:rFonts w:ascii="Times New Roman" w:hAnsi="Times New Roman"/>
          <w:sz w:val="28"/>
          <w:szCs w:val="28"/>
        </w:rPr>
        <w:t xml:space="preserve">№2 </w:t>
      </w:r>
      <w:r w:rsidR="00CC7E9F" w:rsidRPr="003A2B49">
        <w:rPr>
          <w:rFonts w:ascii="Times New Roman" w:hAnsi="Times New Roman"/>
          <w:sz w:val="28"/>
          <w:szCs w:val="28"/>
        </w:rPr>
        <w:t>Главы</w:t>
      </w:r>
      <w:r w:rsidRPr="003A2B49">
        <w:rPr>
          <w:rFonts w:ascii="Times New Roman" w:hAnsi="Times New Roman"/>
          <w:sz w:val="28"/>
          <w:szCs w:val="28"/>
        </w:rPr>
        <w:t xml:space="preserve"> 4</w:t>
      </w:r>
      <w:r w:rsidRPr="003A2B49">
        <w:rPr>
          <w:sz w:val="28"/>
          <w:szCs w:val="28"/>
        </w:rPr>
        <w:t xml:space="preserve"> «Объем и источники финансирования» изложить</w:t>
      </w:r>
      <w:r w:rsidRPr="003A2B49">
        <w:rPr>
          <w:rFonts w:asciiTheme="minorHAnsi" w:hAnsiTheme="minorHAnsi"/>
          <w:sz w:val="28"/>
          <w:szCs w:val="28"/>
        </w:rPr>
        <w:t xml:space="preserve"> </w:t>
      </w:r>
      <w:r w:rsidRPr="003A2B49">
        <w:rPr>
          <w:rFonts w:ascii="Times New Roman" w:hAnsi="Times New Roman"/>
          <w:sz w:val="28"/>
          <w:szCs w:val="28"/>
        </w:rPr>
        <w:t>в следующей редакции: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911"/>
        <w:gridCol w:w="939"/>
        <w:gridCol w:w="992"/>
        <w:gridCol w:w="993"/>
      </w:tblGrid>
      <w:tr w:rsidR="00A11159" w:rsidRPr="00792020" w:rsidTr="00E67362">
        <w:tc>
          <w:tcPr>
            <w:tcW w:w="2745" w:type="dxa"/>
            <w:gridSpan w:val="2"/>
            <w:vMerge w:val="restart"/>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Источник финансирования муниципальной программы</w:t>
            </w:r>
          </w:p>
        </w:tc>
        <w:tc>
          <w:tcPr>
            <w:tcW w:w="7348" w:type="dxa"/>
            <w:gridSpan w:val="8"/>
            <w:shd w:val="clear" w:color="auto" w:fill="auto"/>
            <w:vAlign w:val="center"/>
          </w:tcPr>
          <w:p w:rsidR="00A11159" w:rsidRPr="00792020" w:rsidRDefault="00A11159" w:rsidP="003A2B49">
            <w:pPr>
              <w:pStyle w:val="ConsPlusNormal"/>
              <w:jc w:val="center"/>
              <w:rPr>
                <w:rFonts w:ascii="Times New Roman" w:hAnsi="Times New Roman" w:cs="Times New Roman"/>
                <w:b/>
                <w:sz w:val="18"/>
                <w:szCs w:val="18"/>
              </w:rPr>
            </w:pPr>
            <w:r w:rsidRPr="00792020">
              <w:rPr>
                <w:rFonts w:ascii="Times New Roman" w:hAnsi="Times New Roman" w:cs="Times New Roman"/>
                <w:b/>
                <w:sz w:val="18"/>
                <w:szCs w:val="18"/>
              </w:rPr>
              <w:t>Объем финансирования, тыс. руб.</w:t>
            </w:r>
          </w:p>
        </w:tc>
      </w:tr>
      <w:tr w:rsidR="00A11159" w:rsidRPr="00792020" w:rsidTr="00E67362">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val="restart"/>
            <w:shd w:val="clear" w:color="auto" w:fill="auto"/>
            <w:vAlign w:val="center"/>
          </w:tcPr>
          <w:p w:rsidR="00A11159" w:rsidRPr="00792020" w:rsidRDefault="00A11159"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За весь период реализации</w:t>
            </w:r>
          </w:p>
        </w:tc>
        <w:tc>
          <w:tcPr>
            <w:tcW w:w="6389" w:type="dxa"/>
            <w:gridSpan w:val="7"/>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В том числе по годам</w:t>
            </w:r>
          </w:p>
        </w:tc>
      </w:tr>
      <w:tr w:rsidR="00A11159" w:rsidRPr="00792020" w:rsidTr="00E67362">
        <w:trPr>
          <w:trHeight w:val="468"/>
        </w:trPr>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shd w:val="clear" w:color="auto" w:fill="auto"/>
          </w:tcPr>
          <w:p w:rsidR="00A11159" w:rsidRPr="00792020" w:rsidRDefault="00A11159" w:rsidP="003A2B49">
            <w:pPr>
              <w:rPr>
                <w:rFonts w:ascii="Times New Roman" w:hAnsi="Times New Roman"/>
                <w:i/>
                <w:sz w:val="18"/>
                <w:szCs w:val="18"/>
              </w:rPr>
            </w:pP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2020</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2021</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2022</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2023</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2024</w:t>
            </w:r>
          </w:p>
        </w:tc>
        <w:tc>
          <w:tcPr>
            <w:tcW w:w="992"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2025</w:t>
            </w:r>
          </w:p>
        </w:tc>
        <w:tc>
          <w:tcPr>
            <w:tcW w:w="993"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2026</w:t>
            </w:r>
          </w:p>
        </w:tc>
      </w:tr>
      <w:tr w:rsidR="00A11159" w:rsidRPr="00792020" w:rsidTr="00E67362">
        <w:trPr>
          <w:trHeight w:val="210"/>
        </w:trPr>
        <w:tc>
          <w:tcPr>
            <w:tcW w:w="2745" w:type="dxa"/>
            <w:gridSpan w:val="2"/>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1</w:t>
            </w:r>
          </w:p>
        </w:tc>
        <w:tc>
          <w:tcPr>
            <w:tcW w:w="959"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2</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3</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4</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5</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6</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7</w:t>
            </w:r>
          </w:p>
        </w:tc>
        <w:tc>
          <w:tcPr>
            <w:tcW w:w="99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8</w:t>
            </w:r>
          </w:p>
        </w:tc>
        <w:tc>
          <w:tcPr>
            <w:tcW w:w="993"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9</w:t>
            </w:r>
          </w:p>
        </w:tc>
      </w:tr>
      <w:tr w:rsidR="00E67362" w:rsidRPr="00792020" w:rsidTr="00E67362">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Всего по программе:</w:t>
            </w:r>
          </w:p>
        </w:tc>
        <w:tc>
          <w:tcPr>
            <w:tcW w:w="959" w:type="dxa"/>
            <w:shd w:val="clear" w:color="auto" w:fill="auto"/>
            <w:vAlign w:val="center"/>
          </w:tcPr>
          <w:p w:rsidR="00E67362" w:rsidRPr="00E67362" w:rsidRDefault="00E67362">
            <w:pPr>
              <w:jc w:val="center"/>
              <w:rPr>
                <w:rFonts w:ascii="Times New Roman" w:hAnsi="Times New Roman"/>
                <w:b/>
                <w:color w:val="000000"/>
                <w:sz w:val="16"/>
                <w:szCs w:val="16"/>
              </w:rPr>
            </w:pPr>
            <w:r w:rsidRPr="00E67362">
              <w:rPr>
                <w:rFonts w:ascii="Times New Roman" w:hAnsi="Times New Roman"/>
                <w:b/>
                <w:color w:val="000000"/>
                <w:sz w:val="16"/>
                <w:szCs w:val="16"/>
              </w:rPr>
              <w:t>1 360 148,04</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147658,57</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209427,80</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289638,12</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208645,18</w:t>
            </w:r>
          </w:p>
        </w:tc>
        <w:tc>
          <w:tcPr>
            <w:tcW w:w="939"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180 393,62</w:t>
            </w:r>
          </w:p>
        </w:tc>
        <w:tc>
          <w:tcPr>
            <w:tcW w:w="992"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196 608,22</w:t>
            </w:r>
          </w:p>
        </w:tc>
        <w:tc>
          <w:tcPr>
            <w:tcW w:w="993"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127 776,53</w:t>
            </w:r>
          </w:p>
        </w:tc>
      </w:tr>
      <w:tr w:rsidR="00E67362" w:rsidRPr="00792020" w:rsidTr="00E67362">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959" w:type="dxa"/>
            <w:shd w:val="clear" w:color="auto" w:fill="auto"/>
            <w:vAlign w:val="center"/>
          </w:tcPr>
          <w:p w:rsidR="00E67362" w:rsidRPr="00E67362" w:rsidRDefault="00E67362">
            <w:pPr>
              <w:jc w:val="center"/>
              <w:rPr>
                <w:rFonts w:ascii="Times New Roman" w:hAnsi="Times New Roman"/>
                <w:b/>
                <w:color w:val="000000"/>
                <w:sz w:val="18"/>
                <w:szCs w:val="18"/>
              </w:rPr>
            </w:pPr>
            <w:r w:rsidRPr="00E67362">
              <w:rPr>
                <w:rFonts w:ascii="Times New Roman" w:hAnsi="Times New Roman"/>
                <w:b/>
                <w:color w:val="000000"/>
                <w:sz w:val="18"/>
                <w:szCs w:val="18"/>
              </w:rPr>
              <w:t>859 160,60</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98810,51</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140203,59</w:t>
            </w:r>
          </w:p>
        </w:tc>
        <w:tc>
          <w:tcPr>
            <w:tcW w:w="851" w:type="dxa"/>
            <w:shd w:val="clear" w:color="auto" w:fill="auto"/>
          </w:tcPr>
          <w:p w:rsidR="00E67362" w:rsidRPr="00E67362" w:rsidRDefault="00E67362" w:rsidP="003A2B49">
            <w:pPr>
              <w:pStyle w:val="ConsPlusNormal"/>
              <w:ind w:firstLine="0"/>
              <w:rPr>
                <w:rFonts w:ascii="Times New Roman" w:hAnsi="Times New Roman" w:cs="Times New Roman"/>
                <w:b/>
                <w:sz w:val="18"/>
                <w:szCs w:val="18"/>
              </w:rPr>
            </w:pPr>
            <w:r w:rsidRPr="00E67362">
              <w:rPr>
                <w:rFonts w:ascii="Times New Roman" w:hAnsi="Times New Roman" w:cs="Times New Roman"/>
                <w:b/>
                <w:sz w:val="18"/>
                <w:szCs w:val="18"/>
              </w:rPr>
              <w:t>220120,00</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118411,20</w:t>
            </w:r>
          </w:p>
        </w:tc>
        <w:tc>
          <w:tcPr>
            <w:tcW w:w="939"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98 874,10</w:t>
            </w:r>
          </w:p>
        </w:tc>
        <w:tc>
          <w:tcPr>
            <w:tcW w:w="992"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121 779,30</w:t>
            </w:r>
          </w:p>
        </w:tc>
        <w:tc>
          <w:tcPr>
            <w:tcW w:w="993"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60 961,90</w:t>
            </w:r>
          </w:p>
        </w:tc>
      </w:tr>
      <w:tr w:rsidR="00E67362" w:rsidRPr="00792020" w:rsidTr="00E67362">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959" w:type="dxa"/>
            <w:shd w:val="clear" w:color="auto" w:fill="auto"/>
            <w:vAlign w:val="center"/>
          </w:tcPr>
          <w:p w:rsidR="00E67362" w:rsidRPr="00E67362" w:rsidRDefault="00E67362">
            <w:pPr>
              <w:jc w:val="center"/>
              <w:rPr>
                <w:rFonts w:ascii="Times New Roman" w:hAnsi="Times New Roman"/>
                <w:b/>
                <w:color w:val="000000"/>
                <w:sz w:val="18"/>
                <w:szCs w:val="18"/>
              </w:rPr>
            </w:pPr>
            <w:r w:rsidRPr="00E67362">
              <w:rPr>
                <w:rFonts w:ascii="Times New Roman" w:hAnsi="Times New Roman"/>
                <w:b/>
                <w:color w:val="000000"/>
                <w:sz w:val="18"/>
                <w:szCs w:val="18"/>
              </w:rPr>
              <w:t>500 987,44</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48848,06</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69224,21</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69518,12</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90233,98</w:t>
            </w:r>
          </w:p>
        </w:tc>
        <w:tc>
          <w:tcPr>
            <w:tcW w:w="939"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81 519,52</w:t>
            </w:r>
          </w:p>
        </w:tc>
        <w:tc>
          <w:tcPr>
            <w:tcW w:w="992"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74 828,92</w:t>
            </w:r>
          </w:p>
        </w:tc>
        <w:tc>
          <w:tcPr>
            <w:tcW w:w="993"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66 814,63</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67362" w:rsidRDefault="00E67362">
            <w:pPr>
              <w:jc w:val="center"/>
              <w:rPr>
                <w:color w:val="000000"/>
                <w:sz w:val="18"/>
                <w:szCs w:val="18"/>
              </w:rPr>
            </w:pPr>
            <w:r>
              <w:rPr>
                <w:color w:val="000000"/>
                <w:sz w:val="18"/>
                <w:szCs w:val="18"/>
              </w:rPr>
              <w:t>195 907,18</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24274,25</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36300,67</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23511,63</w:t>
            </w:r>
          </w:p>
        </w:tc>
        <w:tc>
          <w:tcPr>
            <w:tcW w:w="91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22065,61</w:t>
            </w:r>
          </w:p>
        </w:tc>
        <w:tc>
          <w:tcPr>
            <w:tcW w:w="939" w:type="dxa"/>
            <w:shd w:val="clear" w:color="auto" w:fill="auto"/>
            <w:vAlign w:val="center"/>
          </w:tcPr>
          <w:p w:rsidR="00E67362" w:rsidRDefault="00E67362">
            <w:pPr>
              <w:jc w:val="center"/>
              <w:rPr>
                <w:color w:val="000000"/>
                <w:sz w:val="18"/>
                <w:szCs w:val="18"/>
              </w:rPr>
            </w:pPr>
            <w:r>
              <w:rPr>
                <w:color w:val="000000"/>
                <w:sz w:val="18"/>
                <w:szCs w:val="18"/>
              </w:rPr>
              <w:t>59 123,65</w:t>
            </w:r>
          </w:p>
        </w:tc>
        <w:tc>
          <w:tcPr>
            <w:tcW w:w="992" w:type="dxa"/>
            <w:shd w:val="clear" w:color="auto" w:fill="auto"/>
            <w:vAlign w:val="center"/>
          </w:tcPr>
          <w:p w:rsidR="00E67362" w:rsidRDefault="00E67362">
            <w:pPr>
              <w:jc w:val="center"/>
              <w:rPr>
                <w:color w:val="000000"/>
                <w:sz w:val="18"/>
                <w:szCs w:val="18"/>
              </w:rPr>
            </w:pPr>
            <w:r>
              <w:rPr>
                <w:color w:val="000000"/>
                <w:sz w:val="18"/>
                <w:szCs w:val="18"/>
              </w:rPr>
              <w:t>15 194,70</w:t>
            </w:r>
          </w:p>
        </w:tc>
        <w:tc>
          <w:tcPr>
            <w:tcW w:w="993" w:type="dxa"/>
            <w:shd w:val="clear" w:color="auto" w:fill="auto"/>
            <w:vAlign w:val="center"/>
          </w:tcPr>
          <w:p w:rsidR="00E67362" w:rsidRDefault="00E67362">
            <w:pPr>
              <w:jc w:val="center"/>
              <w:rPr>
                <w:color w:val="000000"/>
                <w:sz w:val="18"/>
                <w:szCs w:val="18"/>
              </w:rPr>
            </w:pPr>
            <w:r>
              <w:rPr>
                <w:color w:val="000000"/>
                <w:sz w:val="18"/>
                <w:szCs w:val="18"/>
              </w:rPr>
              <w:t>15 436,67</w:t>
            </w:r>
          </w:p>
        </w:tc>
      </w:tr>
      <w:tr w:rsidR="00E67362" w:rsidRPr="00792020" w:rsidTr="00E67362">
        <w:trPr>
          <w:trHeight w:val="541"/>
        </w:trPr>
        <w:tc>
          <w:tcPr>
            <w:tcW w:w="1472" w:type="dxa"/>
            <w:vMerge/>
            <w:tcBorders>
              <w:bottom w:val="single" w:sz="4" w:space="0" w:color="auto"/>
            </w:tcBorders>
            <w:shd w:val="clear" w:color="auto" w:fill="auto"/>
          </w:tcPr>
          <w:p w:rsidR="00E67362" w:rsidRPr="00792020" w:rsidRDefault="00E67362" w:rsidP="003A2B4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vAlign w:val="center"/>
          </w:tcPr>
          <w:p w:rsidR="00E67362" w:rsidRDefault="00E67362">
            <w:pPr>
              <w:jc w:val="center"/>
              <w:rPr>
                <w:color w:val="000000"/>
                <w:sz w:val="18"/>
                <w:szCs w:val="18"/>
              </w:rPr>
            </w:pPr>
            <w:r>
              <w:rPr>
                <w:color w:val="000000"/>
                <w:sz w:val="18"/>
                <w:szCs w:val="18"/>
              </w:rPr>
              <w:t>39 905,32</w:t>
            </w:r>
          </w:p>
        </w:tc>
        <w:tc>
          <w:tcPr>
            <w:tcW w:w="851" w:type="dxa"/>
            <w:tcBorders>
              <w:bottom w:val="single" w:sz="4" w:space="0" w:color="auto"/>
            </w:tcBorders>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tcBorders>
              <w:bottom w:val="single" w:sz="4" w:space="0" w:color="auto"/>
            </w:tcBorders>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tcBorders>
              <w:bottom w:val="single" w:sz="4" w:space="0" w:color="auto"/>
            </w:tcBorders>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tcBorders>
              <w:bottom w:val="single" w:sz="4" w:space="0" w:color="auto"/>
            </w:tcBorders>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939" w:type="dxa"/>
            <w:tcBorders>
              <w:bottom w:val="single" w:sz="4" w:space="0" w:color="auto"/>
            </w:tcBorders>
            <w:shd w:val="clear" w:color="auto" w:fill="auto"/>
            <w:vAlign w:val="center"/>
          </w:tcPr>
          <w:p w:rsidR="00E67362" w:rsidRDefault="00E67362" w:rsidP="00E67362">
            <w:pPr>
              <w:jc w:val="center"/>
              <w:rPr>
                <w:color w:val="000000"/>
                <w:sz w:val="18"/>
                <w:szCs w:val="18"/>
              </w:rPr>
            </w:pPr>
            <w:r>
              <w:rPr>
                <w:color w:val="000000"/>
                <w:sz w:val="18"/>
                <w:szCs w:val="18"/>
              </w:rPr>
              <w:t>28 798,80</w:t>
            </w:r>
          </w:p>
        </w:tc>
        <w:tc>
          <w:tcPr>
            <w:tcW w:w="992" w:type="dxa"/>
            <w:tcBorders>
              <w:bottom w:val="single" w:sz="4" w:space="0" w:color="auto"/>
            </w:tcBorders>
            <w:shd w:val="clear" w:color="auto" w:fill="auto"/>
            <w:vAlign w:val="center"/>
          </w:tcPr>
          <w:p w:rsidR="00E67362" w:rsidRDefault="00E67362" w:rsidP="00E67362">
            <w:pPr>
              <w:jc w:val="center"/>
              <w:rPr>
                <w:color w:val="000000"/>
                <w:sz w:val="18"/>
                <w:szCs w:val="18"/>
              </w:rPr>
            </w:pPr>
            <w:r>
              <w:rPr>
                <w:color w:val="000000"/>
                <w:sz w:val="18"/>
                <w:szCs w:val="18"/>
              </w:rPr>
              <w:t>1 500,00</w:t>
            </w:r>
          </w:p>
        </w:tc>
        <w:tc>
          <w:tcPr>
            <w:tcW w:w="993" w:type="dxa"/>
            <w:tcBorders>
              <w:bottom w:val="single" w:sz="4" w:space="0" w:color="auto"/>
            </w:tcBorders>
            <w:shd w:val="clear" w:color="auto" w:fill="auto"/>
            <w:vAlign w:val="center"/>
          </w:tcPr>
          <w:p w:rsidR="00E67362" w:rsidRDefault="00E67362" w:rsidP="00E67362">
            <w:pPr>
              <w:jc w:val="center"/>
              <w:rPr>
                <w:color w:val="000000"/>
                <w:sz w:val="18"/>
                <w:szCs w:val="18"/>
              </w:rPr>
            </w:pPr>
            <w:r>
              <w:rPr>
                <w:color w:val="000000"/>
                <w:sz w:val="18"/>
                <w:szCs w:val="18"/>
              </w:rPr>
              <w:t>1 600,00</w:t>
            </w:r>
          </w:p>
        </w:tc>
      </w:tr>
      <w:tr w:rsidR="00E67362" w:rsidRPr="00792020" w:rsidTr="00E67362">
        <w:trPr>
          <w:trHeight w:val="381"/>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156 001,86</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23328,57</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35410,68</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18297,78</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21108,61</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30 324,85</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13 694,70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13 836,67</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67362" w:rsidRDefault="00E67362">
            <w:pPr>
              <w:jc w:val="center"/>
              <w:rPr>
                <w:color w:val="000000"/>
                <w:sz w:val="18"/>
                <w:szCs w:val="18"/>
              </w:rPr>
            </w:pPr>
            <w:r>
              <w:rPr>
                <w:color w:val="000000"/>
                <w:sz w:val="18"/>
                <w:szCs w:val="18"/>
              </w:rPr>
              <w:t>632 567,57</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89623,47</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76 465,20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138 252,50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68 232,10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555 620,95</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78018,25</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66 524,50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120 279,30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59 361,90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76 946,62</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11605,22</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9 940,70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17 973,20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8 870,20</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67362" w:rsidRDefault="00E67362">
            <w:pPr>
              <w:jc w:val="center"/>
              <w:rPr>
                <w:color w:val="000000"/>
                <w:sz w:val="18"/>
                <w:szCs w:val="18"/>
              </w:rPr>
            </w:pPr>
            <w:r>
              <w:rPr>
                <w:color w:val="000000"/>
                <w:sz w:val="18"/>
                <w:szCs w:val="18"/>
              </w:rPr>
              <w:t>451,00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0,00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0,00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451,00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r w:rsidRPr="00792020">
              <w:rPr>
                <w:rFonts w:ascii="Times New Roman" w:hAnsi="Times New Roman"/>
                <w:sz w:val="18"/>
                <w:szCs w:val="18"/>
              </w:rPr>
              <w:t xml:space="preserve"> </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67362" w:rsidRDefault="00E67362">
            <w:pPr>
              <w:jc w:val="center"/>
              <w:rPr>
                <w:color w:val="000000"/>
                <w:sz w:val="18"/>
                <w:szCs w:val="18"/>
              </w:rPr>
            </w:pPr>
            <w:r>
              <w:rPr>
                <w:color w:val="000000"/>
                <w:sz w:val="18"/>
                <w:szCs w:val="18"/>
              </w:rPr>
              <w:t>234 667,31</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16988,02</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19489,13</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19027,24</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40 593,37</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43 031,02</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43 977,76</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8 741,43</w:t>
            </w:r>
          </w:p>
        </w:tc>
        <w:tc>
          <w:tcPr>
            <w:tcW w:w="851"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0,00</w:t>
            </w:r>
          </w:p>
        </w:tc>
      </w:tr>
      <w:tr w:rsidR="00E67362" w:rsidRPr="00792020" w:rsidTr="00E67362">
        <w:trPr>
          <w:trHeight w:val="519"/>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225 925,88</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13780,29</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16955,43</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16027,24</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40 593,37</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43 031,02</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43 977,76</w:t>
            </w:r>
          </w:p>
        </w:tc>
      </w:tr>
      <w:tr w:rsidR="00E67362" w:rsidRPr="00792020" w:rsidTr="00E67362">
        <w:trPr>
          <w:trHeight w:val="222"/>
        </w:trPr>
        <w:tc>
          <w:tcPr>
            <w:tcW w:w="1472" w:type="dxa"/>
            <w:vMerge w:val="restart"/>
            <w:shd w:val="clear" w:color="auto" w:fill="auto"/>
          </w:tcPr>
          <w:p w:rsidR="00E67362" w:rsidRPr="00792020" w:rsidRDefault="00E67362"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67362" w:rsidRDefault="00E67362">
            <w:pPr>
              <w:jc w:val="center"/>
              <w:rPr>
                <w:color w:val="000000"/>
                <w:sz w:val="18"/>
                <w:szCs w:val="18"/>
              </w:rPr>
            </w:pPr>
            <w:r>
              <w:rPr>
                <w:color w:val="000000"/>
                <w:sz w:val="18"/>
                <w:szCs w:val="18"/>
              </w:rPr>
              <w:t>296 601,60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sz w:val="18"/>
                <w:szCs w:val="18"/>
              </w:rPr>
              <w:t>135004,80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4 081,40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0,00</w:t>
            </w:r>
          </w:p>
        </w:tc>
      </w:tr>
      <w:tr w:rsidR="00E67362" w:rsidRPr="00792020" w:rsidTr="00E67362">
        <w:trPr>
          <w:trHeight w:val="370"/>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254 892,90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vAlign w:val="center"/>
          </w:tcPr>
          <w:p w:rsidR="00E67362" w:rsidRPr="00792020" w:rsidRDefault="00E67362" w:rsidP="00E67362">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3 550,80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0,00</w:t>
            </w:r>
          </w:p>
        </w:tc>
      </w:tr>
      <w:tr w:rsidR="00E67362" w:rsidRPr="00792020" w:rsidTr="00E67362">
        <w:trPr>
          <w:trHeight w:val="445"/>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41 708,70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23627,50</w:t>
            </w:r>
          </w:p>
        </w:tc>
        <w:tc>
          <w:tcPr>
            <w:tcW w:w="911" w:type="dxa"/>
            <w:shd w:val="clear" w:color="auto" w:fill="auto"/>
            <w:vAlign w:val="center"/>
          </w:tcPr>
          <w:p w:rsidR="00E67362" w:rsidRPr="00792020" w:rsidRDefault="00E67362" w:rsidP="00E67362">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530,60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0,00</w:t>
            </w:r>
          </w:p>
        </w:tc>
      </w:tr>
      <w:tr w:rsidR="00E67362" w:rsidRPr="00792020" w:rsidTr="00E67362">
        <w:tc>
          <w:tcPr>
            <w:tcW w:w="1472" w:type="dxa"/>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593" w:history="1">
              <w:r w:rsidRPr="00792020">
                <w:rPr>
                  <w:rFonts w:ascii="Times New Roman" w:hAnsi="Times New Roman" w:cs="Times New Roman"/>
                  <w:b/>
                  <w:sz w:val="18"/>
                  <w:szCs w:val="18"/>
                </w:rPr>
                <w:t>подпрограмме № 1</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67362" w:rsidRPr="00792020" w:rsidRDefault="00E67362" w:rsidP="003A2B49">
            <w:pPr>
              <w:tabs>
                <w:tab w:val="left" w:pos="1213"/>
              </w:tabs>
              <w:jc w:val="center"/>
              <w:rPr>
                <w:rFonts w:ascii="Times New Roman" w:hAnsi="Times New Roman"/>
                <w:b/>
                <w:sz w:val="18"/>
                <w:szCs w:val="18"/>
              </w:rPr>
            </w:pPr>
            <w:r w:rsidRPr="00792020">
              <w:rPr>
                <w:rFonts w:ascii="Times New Roman" w:hAnsi="Times New Roman"/>
                <w:b/>
                <w:sz w:val="18"/>
                <w:szCs w:val="18"/>
              </w:rPr>
              <w:t>987269,3</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109128,3</w:t>
            </w:r>
          </w:p>
        </w:tc>
        <w:tc>
          <w:tcPr>
            <w:tcW w:w="852"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161438,0</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250715,1</w:t>
            </w:r>
          </w:p>
        </w:tc>
        <w:tc>
          <w:tcPr>
            <w:tcW w:w="91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139502,8</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120000,5</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138252,5</w:t>
            </w:r>
          </w:p>
        </w:tc>
        <w:tc>
          <w:tcPr>
            <w:tcW w:w="993"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68232,1</w:t>
            </w:r>
          </w:p>
        </w:tc>
      </w:tr>
      <w:tr w:rsidR="00E67362" w:rsidRPr="00792020" w:rsidTr="00E67362">
        <w:tc>
          <w:tcPr>
            <w:tcW w:w="1472" w:type="dxa"/>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838935,5</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94657,1</w:t>
            </w:r>
          </w:p>
        </w:tc>
        <w:tc>
          <w:tcPr>
            <w:tcW w:w="852"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136779,9</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211529,0</w:t>
            </w:r>
          </w:p>
        </w:tc>
        <w:tc>
          <w:tcPr>
            <w:tcW w:w="91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117454,2</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98874,1</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120279,3</w:t>
            </w:r>
          </w:p>
        </w:tc>
        <w:tc>
          <w:tcPr>
            <w:tcW w:w="993"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59361,9</w:t>
            </w:r>
          </w:p>
        </w:tc>
      </w:tr>
      <w:tr w:rsidR="00E67362" w:rsidRPr="00792020" w:rsidTr="00E67362">
        <w:tc>
          <w:tcPr>
            <w:tcW w:w="1472" w:type="dxa"/>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148333,8</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14471,2</w:t>
            </w:r>
          </w:p>
        </w:tc>
        <w:tc>
          <w:tcPr>
            <w:tcW w:w="852"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24658,1</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39186,1</w:t>
            </w:r>
          </w:p>
        </w:tc>
        <w:tc>
          <w:tcPr>
            <w:tcW w:w="91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22048,6</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21126,4</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17973,2</w:t>
            </w:r>
          </w:p>
        </w:tc>
        <w:tc>
          <w:tcPr>
            <w:tcW w:w="993"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8870,2</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632143,80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89199,70</w:t>
            </w:r>
          </w:p>
        </w:tc>
        <w:tc>
          <w:tcPr>
            <w:tcW w:w="911"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76465,20</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138252,50</w:t>
            </w:r>
          </w:p>
        </w:tc>
        <w:tc>
          <w:tcPr>
            <w:tcW w:w="993" w:type="dxa"/>
            <w:shd w:val="clear" w:color="auto" w:fill="auto"/>
          </w:tcPr>
          <w:p w:rsidR="00E67362" w:rsidRPr="00792020" w:rsidRDefault="00E67362"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68232,10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555243,80</w:t>
            </w:r>
          </w:p>
        </w:tc>
        <w:tc>
          <w:tcPr>
            <w:tcW w:w="851"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77641,10</w:t>
            </w:r>
          </w:p>
        </w:tc>
        <w:tc>
          <w:tcPr>
            <w:tcW w:w="911"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66524,50</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120279,30</w:t>
            </w:r>
          </w:p>
        </w:tc>
        <w:tc>
          <w:tcPr>
            <w:tcW w:w="993" w:type="dxa"/>
            <w:shd w:val="clear" w:color="auto" w:fill="auto"/>
          </w:tcPr>
          <w:p w:rsidR="00E67362" w:rsidRPr="00792020" w:rsidRDefault="00E67362"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59361,90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76900,00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11558,60</w:t>
            </w:r>
          </w:p>
        </w:tc>
        <w:tc>
          <w:tcPr>
            <w:tcW w:w="911"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9940,70</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17973,20</w:t>
            </w:r>
          </w:p>
        </w:tc>
        <w:tc>
          <w:tcPr>
            <w:tcW w:w="993" w:type="dxa"/>
            <w:shd w:val="clear" w:color="auto" w:fill="auto"/>
          </w:tcPr>
          <w:p w:rsidR="00E67362" w:rsidRPr="00792020" w:rsidRDefault="00E67362"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8870,20</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58523,90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39453,90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rPr>
          <w:trHeight w:val="500"/>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rPr>
          <w:trHeight w:val="360"/>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29725,10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10655,10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rPr>
          <w:trHeight w:val="505"/>
        </w:trPr>
        <w:tc>
          <w:tcPr>
            <w:tcW w:w="1472" w:type="dxa"/>
            <w:vMerge w:val="restart"/>
            <w:shd w:val="clear" w:color="auto" w:fill="auto"/>
          </w:tcPr>
          <w:p w:rsidR="00E67362" w:rsidRPr="00792020" w:rsidRDefault="00E67362"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296601,60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135004,80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4081,40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rPr>
          <w:trHeight w:val="388"/>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254892,90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tcPr>
          <w:p w:rsidR="00E67362" w:rsidRPr="00792020" w:rsidRDefault="00E67362"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3550,80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rPr>
          <w:trHeight w:val="307"/>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Местный </w:t>
            </w:r>
            <w:r w:rsidRPr="00792020">
              <w:rPr>
                <w:rFonts w:ascii="Times New Roman" w:hAnsi="Times New Roman" w:cs="Times New Roman"/>
                <w:sz w:val="18"/>
                <w:szCs w:val="18"/>
              </w:rPr>
              <w:lastRenderedPageBreak/>
              <w:t>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lastRenderedPageBreak/>
              <w:t>41708,70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w:t>
            </w:r>
          </w:p>
        </w:tc>
        <w:tc>
          <w:tcPr>
            <w:tcW w:w="911" w:type="dxa"/>
            <w:shd w:val="clear" w:color="auto" w:fill="auto"/>
          </w:tcPr>
          <w:p w:rsidR="00E67362" w:rsidRPr="00792020" w:rsidRDefault="00E67362"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530,60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c>
          <w:tcPr>
            <w:tcW w:w="1472" w:type="dxa"/>
            <w:shd w:val="clear" w:color="auto" w:fill="auto"/>
          </w:tcPr>
          <w:p w:rsidR="00E67362" w:rsidRPr="00792020" w:rsidRDefault="00E67362" w:rsidP="00B93AC7">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lastRenderedPageBreak/>
              <w:t xml:space="preserve">Всего по </w:t>
            </w:r>
            <w:hyperlink w:anchor="P937" w:history="1">
              <w:r w:rsidRPr="00792020">
                <w:rPr>
                  <w:rFonts w:ascii="Times New Roman" w:hAnsi="Times New Roman" w:cs="Times New Roman"/>
                  <w:b/>
                  <w:sz w:val="18"/>
                  <w:szCs w:val="18"/>
                </w:rPr>
                <w:t>подпрограмме № 2</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20740,58</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85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91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939"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4504,90</w:t>
            </w:r>
          </w:p>
        </w:tc>
        <w:tc>
          <w:tcPr>
            <w:tcW w:w="99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993"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w:t>
            </w:r>
            <w:r>
              <w:rPr>
                <w:rFonts w:ascii="Times New Roman" w:eastAsia="Calibri" w:hAnsi="Times New Roman"/>
                <w:b/>
                <w:color w:val="000000" w:themeColor="text1"/>
                <w:lang w:eastAsia="en-US"/>
              </w:rPr>
              <w:t>,00</w:t>
            </w:r>
          </w:p>
        </w:tc>
      </w:tr>
      <w:tr w:rsidR="00E67362" w:rsidRPr="00792020" w:rsidTr="00E67362">
        <w:tc>
          <w:tcPr>
            <w:tcW w:w="1472" w:type="dxa"/>
            <w:shd w:val="clear" w:color="auto" w:fill="auto"/>
          </w:tcPr>
          <w:p w:rsidR="00E67362" w:rsidRPr="00792020" w:rsidRDefault="00E67362" w:rsidP="00B93AC7">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1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39"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9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w:t>
            </w:r>
          </w:p>
        </w:tc>
        <w:tc>
          <w:tcPr>
            <w:tcW w:w="993"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r>
      <w:tr w:rsidR="00E67362" w:rsidRPr="00792020" w:rsidTr="00E67362">
        <w:tc>
          <w:tcPr>
            <w:tcW w:w="1472" w:type="dxa"/>
            <w:shd w:val="clear" w:color="auto" w:fill="auto"/>
          </w:tcPr>
          <w:p w:rsidR="00E67362" w:rsidRPr="00792020" w:rsidRDefault="00E67362" w:rsidP="00B93AC7">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20740,58</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85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91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939"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4504,90</w:t>
            </w:r>
          </w:p>
        </w:tc>
        <w:tc>
          <w:tcPr>
            <w:tcW w:w="99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993"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3785,00</w:t>
            </w:r>
          </w:p>
        </w:tc>
      </w:tr>
      <w:tr w:rsidR="00E67362" w:rsidRPr="00792020" w:rsidTr="00E67362">
        <w:tc>
          <w:tcPr>
            <w:tcW w:w="1472" w:type="dxa"/>
            <w:vMerge w:val="restart"/>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9A023A">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w:t>
            </w:r>
            <w:r>
              <w:rPr>
                <w:rFonts w:ascii="Times New Roman" w:hAnsi="Times New Roman" w:cs="Times New Roman"/>
                <w:sz w:val="18"/>
                <w:szCs w:val="18"/>
              </w:rPr>
              <w:t>760</w:t>
            </w:r>
            <w:r w:rsidRPr="00792020">
              <w:rPr>
                <w:rFonts w:ascii="Times New Roman" w:hAnsi="Times New Roman" w:cs="Times New Roman"/>
                <w:sz w:val="18"/>
                <w:szCs w:val="18"/>
              </w:rPr>
              <w:t>,71</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939" w:type="dxa"/>
            <w:shd w:val="clear" w:color="auto" w:fill="auto"/>
          </w:tcPr>
          <w:p w:rsidR="00E67362" w:rsidRPr="00792020" w:rsidRDefault="00E67362" w:rsidP="009A023A">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21</w:t>
            </w:r>
            <w:r>
              <w:rPr>
                <w:rFonts w:ascii="Times New Roman" w:hAnsi="Times New Roman" w:cs="Times New Roman"/>
                <w:sz w:val="18"/>
                <w:szCs w:val="18"/>
              </w:rPr>
              <w:t>74</w:t>
            </w:r>
            <w:r w:rsidRPr="00792020">
              <w:rPr>
                <w:rFonts w:ascii="Times New Roman" w:hAnsi="Times New Roman" w:cs="Times New Roman"/>
                <w:sz w:val="18"/>
                <w:szCs w:val="18"/>
              </w:rPr>
              <w:t>,90</w:t>
            </w:r>
          </w:p>
        </w:tc>
        <w:tc>
          <w:tcPr>
            <w:tcW w:w="992" w:type="dxa"/>
            <w:shd w:val="clear" w:color="auto" w:fill="auto"/>
          </w:tcPr>
          <w:p w:rsidR="00E67362" w:rsidRPr="00792020" w:rsidRDefault="00E67362" w:rsidP="009A023A">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w:t>
            </w:r>
            <w:r>
              <w:rPr>
                <w:rFonts w:ascii="Times New Roman" w:hAnsi="Times New Roman" w:cs="Times New Roman"/>
                <w:sz w:val="18"/>
                <w:szCs w:val="18"/>
              </w:rPr>
              <w:t>055</w:t>
            </w:r>
            <w:r w:rsidRPr="00792020">
              <w:rPr>
                <w:rFonts w:ascii="Times New Roman" w:hAnsi="Times New Roman" w:cs="Times New Roman"/>
                <w:sz w:val="18"/>
                <w:szCs w:val="18"/>
              </w:rPr>
              <w:t>,00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1155</w:t>
            </w:r>
            <w:r w:rsidRPr="00792020">
              <w:rPr>
                <w:rFonts w:ascii="Times New Roman" w:hAnsi="Times New Roman" w:cs="Times New Roman"/>
                <w:sz w:val="18"/>
                <w:szCs w:val="18"/>
              </w:rPr>
              <w:t>,00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9A023A">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w:t>
            </w:r>
            <w:r>
              <w:rPr>
                <w:rFonts w:ascii="Times New Roman" w:hAnsi="Times New Roman" w:cs="Times New Roman"/>
                <w:sz w:val="18"/>
                <w:szCs w:val="18"/>
              </w:rPr>
              <w:t>760</w:t>
            </w:r>
            <w:r w:rsidRPr="00792020">
              <w:rPr>
                <w:rFonts w:ascii="Times New Roman" w:hAnsi="Times New Roman" w:cs="Times New Roman"/>
                <w:sz w:val="18"/>
                <w:szCs w:val="18"/>
              </w:rPr>
              <w:t>,71</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93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2174</w:t>
            </w:r>
            <w:r w:rsidRPr="00792020">
              <w:rPr>
                <w:rFonts w:ascii="Times New Roman" w:hAnsi="Times New Roman" w:cs="Times New Roman"/>
                <w:sz w:val="18"/>
                <w:szCs w:val="18"/>
              </w:rPr>
              <w:t>,90</w:t>
            </w:r>
          </w:p>
        </w:tc>
        <w:tc>
          <w:tcPr>
            <w:tcW w:w="99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1055</w:t>
            </w:r>
            <w:r w:rsidRPr="00792020">
              <w:rPr>
                <w:rFonts w:ascii="Times New Roman" w:hAnsi="Times New Roman" w:cs="Times New Roman"/>
                <w:sz w:val="18"/>
                <w:szCs w:val="18"/>
              </w:rPr>
              <w:t>,00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1155</w:t>
            </w:r>
            <w:r w:rsidRPr="00792020">
              <w:rPr>
                <w:rFonts w:ascii="Times New Roman" w:hAnsi="Times New Roman" w:cs="Times New Roman"/>
                <w:sz w:val="18"/>
                <w:szCs w:val="18"/>
              </w:rPr>
              <w:t>,00</w:t>
            </w:r>
          </w:p>
        </w:tc>
      </w:tr>
      <w:tr w:rsidR="00E67362" w:rsidRPr="00792020" w:rsidTr="00E67362">
        <w:tc>
          <w:tcPr>
            <w:tcW w:w="1472" w:type="dxa"/>
            <w:vMerge w:val="restart"/>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r w:rsidRPr="00792020">
              <w:rPr>
                <w:rFonts w:ascii="Times New Roman" w:eastAsia="Calibri" w:hAnsi="Times New Roman"/>
                <w:lang w:eastAsia="en-US"/>
              </w:rPr>
              <w:t>1,00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tcPr>
          <w:p w:rsidR="00E67362" w:rsidRPr="00792020" w:rsidRDefault="00E67362" w:rsidP="00B847C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r w:rsidRPr="00792020">
              <w:rPr>
                <w:rFonts w:ascii="Times New Roman" w:eastAsia="Calibri" w:hAnsi="Times New Roman"/>
                <w:lang w:eastAsia="en-US"/>
              </w:rPr>
              <w:t>0,00</w:t>
            </w:r>
          </w:p>
        </w:tc>
        <w:tc>
          <w:tcPr>
            <w:tcW w:w="99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993"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2"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3"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B93AC7">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45</w:t>
            </w:r>
            <w:r w:rsidRPr="00792020">
              <w:rPr>
                <w:rFonts w:ascii="Times New Roman" w:eastAsia="Calibri" w:hAnsi="Times New Roman"/>
                <w:lang w:eastAsia="en-US"/>
              </w:rPr>
              <w:t>1,00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r w:rsidRPr="00792020">
              <w:rPr>
                <w:rFonts w:ascii="Times New Roman" w:eastAsia="Calibri" w:hAnsi="Times New Roman"/>
                <w:lang w:eastAsia="en-US"/>
              </w:rPr>
              <w:t>0,00</w:t>
            </w:r>
          </w:p>
        </w:tc>
        <w:tc>
          <w:tcPr>
            <w:tcW w:w="99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993"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E67362" w:rsidRPr="00792020" w:rsidTr="00E67362">
        <w:tc>
          <w:tcPr>
            <w:tcW w:w="1472" w:type="dxa"/>
            <w:vMerge w:val="restart"/>
            <w:shd w:val="clear" w:color="auto" w:fill="auto"/>
          </w:tcPr>
          <w:p w:rsidR="00E67362" w:rsidRPr="00792020" w:rsidRDefault="00E67362" w:rsidP="00B93AC7">
            <w:pPr>
              <w:rPr>
                <w:rFonts w:ascii="Times New Roman" w:hAnsi="Times New Roman"/>
                <w:sz w:val="18"/>
                <w:szCs w:val="18"/>
              </w:rPr>
            </w:pPr>
            <w:r w:rsidRPr="00792020">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93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99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993"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2"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3"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93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99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993"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E67362" w:rsidRPr="00792020" w:rsidTr="00E67362">
        <w:tc>
          <w:tcPr>
            <w:tcW w:w="1472" w:type="dxa"/>
            <w:shd w:val="clear" w:color="auto" w:fill="auto"/>
          </w:tcPr>
          <w:p w:rsidR="00E67362" w:rsidRPr="00792020" w:rsidRDefault="00E67362" w:rsidP="00B93AC7">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1321" w:history="1">
              <w:r w:rsidRPr="00792020">
                <w:rPr>
                  <w:rFonts w:ascii="Times New Roman" w:hAnsi="Times New Roman" w:cs="Times New Roman"/>
                  <w:b/>
                  <w:sz w:val="18"/>
                  <w:szCs w:val="18"/>
                </w:rPr>
                <w:t>подпрограмме № 3</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352138,16</w:t>
            </w:r>
          </w:p>
        </w:tc>
        <w:tc>
          <w:tcPr>
            <w:tcW w:w="851"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37850,27</w:t>
            </w:r>
          </w:p>
        </w:tc>
        <w:tc>
          <w:tcPr>
            <w:tcW w:w="852"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45487,09</w:t>
            </w:r>
          </w:p>
        </w:tc>
        <w:tc>
          <w:tcPr>
            <w:tcW w:w="851"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35839,22</w:t>
            </w:r>
          </w:p>
        </w:tc>
        <w:tc>
          <w:tcPr>
            <w:tcW w:w="911"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66543,21</w:t>
            </w:r>
          </w:p>
        </w:tc>
        <w:tc>
          <w:tcPr>
            <w:tcW w:w="939"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55888,22</w:t>
            </w:r>
          </w:p>
        </w:tc>
        <w:tc>
          <w:tcPr>
            <w:tcW w:w="992"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54770,72</w:t>
            </w:r>
          </w:p>
        </w:tc>
        <w:tc>
          <w:tcPr>
            <w:tcW w:w="993"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55759,43</w:t>
            </w:r>
          </w:p>
        </w:tc>
      </w:tr>
      <w:tr w:rsidR="00E67362" w:rsidRPr="00792020" w:rsidTr="00E67362">
        <w:tc>
          <w:tcPr>
            <w:tcW w:w="1472" w:type="dxa"/>
            <w:shd w:val="clear" w:color="auto" w:fill="auto"/>
          </w:tcPr>
          <w:p w:rsidR="00E67362" w:rsidRPr="00792020" w:rsidRDefault="00E67362" w:rsidP="00B93AC7">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20225,10</w:t>
            </w:r>
          </w:p>
        </w:tc>
        <w:tc>
          <w:tcPr>
            <w:tcW w:w="851"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4153,41</w:t>
            </w:r>
          </w:p>
        </w:tc>
        <w:tc>
          <w:tcPr>
            <w:tcW w:w="852"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3423,69</w:t>
            </w:r>
          </w:p>
        </w:tc>
        <w:tc>
          <w:tcPr>
            <w:tcW w:w="851"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8591,00</w:t>
            </w:r>
          </w:p>
        </w:tc>
        <w:tc>
          <w:tcPr>
            <w:tcW w:w="911"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957,00</w:t>
            </w:r>
          </w:p>
        </w:tc>
        <w:tc>
          <w:tcPr>
            <w:tcW w:w="939"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0,00</w:t>
            </w:r>
          </w:p>
        </w:tc>
        <w:tc>
          <w:tcPr>
            <w:tcW w:w="992"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1500,00</w:t>
            </w:r>
          </w:p>
        </w:tc>
        <w:tc>
          <w:tcPr>
            <w:tcW w:w="993"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1600,00</w:t>
            </w:r>
          </w:p>
        </w:tc>
      </w:tr>
      <w:tr w:rsidR="00E67362" w:rsidRPr="00792020" w:rsidTr="00E67362">
        <w:tc>
          <w:tcPr>
            <w:tcW w:w="1472" w:type="dxa"/>
            <w:shd w:val="clear" w:color="auto" w:fill="auto"/>
          </w:tcPr>
          <w:p w:rsidR="00E67362" w:rsidRPr="00792020" w:rsidRDefault="00E67362" w:rsidP="00B93AC7">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331913,06</w:t>
            </w:r>
          </w:p>
        </w:tc>
        <w:tc>
          <w:tcPr>
            <w:tcW w:w="851"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33696,86</w:t>
            </w:r>
          </w:p>
        </w:tc>
        <w:tc>
          <w:tcPr>
            <w:tcW w:w="852"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42063,40</w:t>
            </w:r>
          </w:p>
        </w:tc>
        <w:tc>
          <w:tcPr>
            <w:tcW w:w="851"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27248,22</w:t>
            </w:r>
          </w:p>
        </w:tc>
        <w:tc>
          <w:tcPr>
            <w:tcW w:w="911" w:type="dxa"/>
            <w:shd w:val="clear" w:color="auto" w:fill="auto"/>
          </w:tcPr>
          <w:p w:rsidR="00E67362" w:rsidRPr="00B93AC7" w:rsidRDefault="00E67362" w:rsidP="00B93AC7">
            <w:pPr>
              <w:widowControl w:val="0"/>
              <w:autoSpaceDE w:val="0"/>
              <w:autoSpaceDN w:val="0"/>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65586,21</w:t>
            </w:r>
          </w:p>
        </w:tc>
        <w:tc>
          <w:tcPr>
            <w:tcW w:w="939"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55888,22</w:t>
            </w:r>
          </w:p>
        </w:tc>
        <w:tc>
          <w:tcPr>
            <w:tcW w:w="992"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53270,72</w:t>
            </w:r>
          </w:p>
        </w:tc>
        <w:tc>
          <w:tcPr>
            <w:tcW w:w="993" w:type="dxa"/>
            <w:shd w:val="clear" w:color="auto" w:fill="auto"/>
          </w:tcPr>
          <w:p w:rsidR="00E67362" w:rsidRPr="00B93AC7" w:rsidRDefault="00E67362" w:rsidP="00B93AC7">
            <w:pPr>
              <w:widowControl w:val="0"/>
              <w:autoSpaceDE w:val="0"/>
              <w:autoSpaceDN w:val="0"/>
              <w:jc w:val="center"/>
              <w:rPr>
                <w:rFonts w:ascii="Times New Roman" w:eastAsia="Calibri" w:hAnsi="Times New Roman"/>
                <w:b/>
                <w:color w:val="000000" w:themeColor="text1"/>
                <w:lang w:eastAsia="en-US"/>
              </w:rPr>
            </w:pPr>
            <w:r w:rsidRPr="00B93AC7">
              <w:rPr>
                <w:rFonts w:ascii="Times New Roman" w:eastAsia="Calibri" w:hAnsi="Times New Roman"/>
                <w:b/>
                <w:color w:val="000000" w:themeColor="text1"/>
                <w:lang w:eastAsia="en-US"/>
              </w:rPr>
              <w:t>54159,43</w:t>
            </w:r>
          </w:p>
        </w:tc>
      </w:tr>
      <w:tr w:rsidR="00E67362" w:rsidRPr="00792020" w:rsidTr="00E67362">
        <w:tc>
          <w:tcPr>
            <w:tcW w:w="1472" w:type="dxa"/>
            <w:vMerge w:val="restart"/>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125622,57</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20862,25</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25997,96</w:t>
            </w:r>
          </w:p>
        </w:tc>
        <w:tc>
          <w:tcPr>
            <w:tcW w:w="851"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16434,83</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16411,31</w:t>
            </w:r>
          </w:p>
        </w:tc>
        <w:tc>
          <w:tcPr>
            <w:tcW w:w="93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17494,85</w:t>
            </w:r>
          </w:p>
        </w:tc>
        <w:tc>
          <w:tcPr>
            <w:tcW w:w="99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14139,70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14281,67</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11106,52</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93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1500,00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1600,00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114516,05</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19916,57</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25107,97</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11220,98</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15454,31</w:t>
            </w:r>
          </w:p>
        </w:tc>
        <w:tc>
          <w:tcPr>
            <w:tcW w:w="93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17494,85</w:t>
            </w:r>
          </w:p>
        </w:tc>
        <w:tc>
          <w:tcPr>
            <w:tcW w:w="99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12639,70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12681,67</w:t>
            </w:r>
          </w:p>
        </w:tc>
      </w:tr>
      <w:tr w:rsidR="00E67362" w:rsidRPr="00792020" w:rsidTr="00E67362">
        <w:tc>
          <w:tcPr>
            <w:tcW w:w="1472" w:type="dxa"/>
            <w:vMerge w:val="restart"/>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226138,44</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16988,02</w:t>
            </w:r>
          </w:p>
        </w:tc>
        <w:tc>
          <w:tcPr>
            <w:tcW w:w="852" w:type="dxa"/>
            <w:shd w:val="clear" w:color="auto" w:fill="auto"/>
          </w:tcPr>
          <w:p w:rsidR="00E67362" w:rsidRPr="00792020" w:rsidRDefault="00E67362" w:rsidP="00B93AC7">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19489,13</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19027,24</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939" w:type="dxa"/>
            <w:shd w:val="clear" w:color="auto" w:fill="auto"/>
          </w:tcPr>
          <w:p w:rsidR="00E67362" w:rsidRPr="00792020" w:rsidRDefault="00E67362" w:rsidP="00E52F77">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38393,37</w:t>
            </w:r>
          </w:p>
        </w:tc>
        <w:tc>
          <w:tcPr>
            <w:tcW w:w="992" w:type="dxa"/>
            <w:shd w:val="clear" w:color="auto" w:fill="auto"/>
          </w:tcPr>
          <w:p w:rsidR="00E67362" w:rsidRPr="00792020" w:rsidRDefault="00E67362" w:rsidP="00E52F77">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40631,02</w:t>
            </w:r>
          </w:p>
        </w:tc>
        <w:tc>
          <w:tcPr>
            <w:tcW w:w="993" w:type="dxa"/>
            <w:shd w:val="clear" w:color="auto" w:fill="auto"/>
          </w:tcPr>
          <w:p w:rsidR="00E67362" w:rsidRPr="00792020" w:rsidRDefault="00E67362" w:rsidP="00E52F77">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41477,76</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8741,43</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tcPr>
          <w:p w:rsidR="00E67362" w:rsidRPr="00792020" w:rsidRDefault="00E67362" w:rsidP="00B93AC7">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39"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92"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93"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217397,01</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13780,29</w:t>
            </w:r>
          </w:p>
        </w:tc>
        <w:tc>
          <w:tcPr>
            <w:tcW w:w="852" w:type="dxa"/>
            <w:shd w:val="clear" w:color="auto" w:fill="auto"/>
          </w:tcPr>
          <w:p w:rsidR="00E67362" w:rsidRPr="00792020" w:rsidRDefault="00E67362" w:rsidP="00B93AC7">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16955,43</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16027,24</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939"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38393,37</w:t>
            </w:r>
          </w:p>
        </w:tc>
        <w:tc>
          <w:tcPr>
            <w:tcW w:w="992"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40631,02</w:t>
            </w:r>
          </w:p>
        </w:tc>
        <w:tc>
          <w:tcPr>
            <w:tcW w:w="993" w:type="dxa"/>
            <w:shd w:val="clear" w:color="auto" w:fill="auto"/>
          </w:tcPr>
          <w:p w:rsidR="00E67362" w:rsidRPr="00792020" w:rsidRDefault="00E67362" w:rsidP="00B93AC7">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41477,76</w:t>
            </w:r>
          </w:p>
        </w:tc>
      </w:tr>
      <w:tr w:rsidR="00E67362" w:rsidRPr="00792020" w:rsidTr="00E67362">
        <w:trPr>
          <w:trHeight w:val="248"/>
        </w:trPr>
        <w:tc>
          <w:tcPr>
            <w:tcW w:w="1472" w:type="dxa"/>
            <w:vMerge w:val="restart"/>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p w:rsidR="00E67362" w:rsidRPr="00792020" w:rsidRDefault="00E67362" w:rsidP="00B93AC7">
            <w:pPr>
              <w:pStyle w:val="ConsPlusNormal"/>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E67362" w:rsidRPr="00792020" w:rsidTr="00E67362">
        <w:trPr>
          <w:trHeight w:val="489"/>
        </w:trPr>
        <w:tc>
          <w:tcPr>
            <w:tcW w:w="1472" w:type="dxa"/>
            <w:vMerge/>
            <w:shd w:val="clear" w:color="auto" w:fill="auto"/>
          </w:tcPr>
          <w:p w:rsidR="00E67362" w:rsidRPr="00792020" w:rsidRDefault="00E67362" w:rsidP="00B93AC7">
            <w:pPr>
              <w:pStyle w:val="ConsPlusNormal"/>
              <w:ind w:firstLine="0"/>
              <w:rPr>
                <w:rFonts w:ascii="Times New Roman" w:hAnsi="Times New Roman" w:cs="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w:t>
            </w:r>
          </w:p>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E67362" w:rsidRPr="003A2B49" w:rsidTr="00E67362">
        <w:trPr>
          <w:trHeight w:val="359"/>
        </w:trPr>
        <w:tc>
          <w:tcPr>
            <w:tcW w:w="1472" w:type="dxa"/>
            <w:vMerge/>
            <w:shd w:val="clear" w:color="auto" w:fill="auto"/>
          </w:tcPr>
          <w:p w:rsidR="00E67362" w:rsidRPr="00792020" w:rsidRDefault="00E67362" w:rsidP="00B93AC7">
            <w:pPr>
              <w:pStyle w:val="ConsPlusNormal"/>
              <w:ind w:firstLine="0"/>
              <w:rPr>
                <w:rFonts w:ascii="Times New Roman" w:hAnsi="Times New Roman" w:cs="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Местный </w:t>
            </w:r>
          </w:p>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67362" w:rsidRPr="00792020"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67362" w:rsidRPr="003A2B49" w:rsidRDefault="00E67362" w:rsidP="00B93AC7">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bl>
    <w:p w:rsidR="009C0130" w:rsidRPr="003A2B49" w:rsidRDefault="009C0130" w:rsidP="003A2B49">
      <w:pPr>
        <w:pStyle w:val="a3"/>
        <w:spacing w:after="0"/>
        <w:ind w:left="567"/>
        <w:jc w:val="both"/>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sectPr w:rsidR="00CC3577" w:rsidRPr="003A2B49" w:rsidSect="008B218D">
          <w:pgSz w:w="11906" w:h="16838"/>
          <w:pgMar w:top="993" w:right="567" w:bottom="851" w:left="1418" w:header="709" w:footer="709" w:gutter="0"/>
          <w:cols w:space="708"/>
          <w:docGrid w:linePitch="360"/>
        </w:sectPr>
      </w:pPr>
    </w:p>
    <w:p w:rsidR="007A39F1" w:rsidRPr="003A2B49" w:rsidRDefault="00020C13" w:rsidP="003A2B49">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930B13" w:rsidRPr="003A2B49">
        <w:rPr>
          <w:rFonts w:ascii="Times New Roman" w:hAnsi="Times New Roman"/>
          <w:sz w:val="28"/>
          <w:szCs w:val="28"/>
        </w:rPr>
        <w:t>3</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CC7E9F" w:rsidRPr="003A2B49">
        <w:rPr>
          <w:rFonts w:ascii="Times New Roman" w:hAnsi="Times New Roman"/>
          <w:sz w:val="28"/>
          <w:szCs w:val="28"/>
        </w:rPr>
        <w:t>у</w:t>
      </w:r>
      <w:r w:rsidR="007A39F1" w:rsidRPr="003A2B49">
        <w:rPr>
          <w:rFonts w:ascii="Times New Roman" w:hAnsi="Times New Roman"/>
          <w:sz w:val="28"/>
          <w:szCs w:val="28"/>
        </w:rPr>
        <w:t xml:space="preserve"> 10. </w:t>
      </w:r>
      <w:r w:rsidR="006607D4"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2</w:t>
      </w:r>
      <w:r w:rsidR="006607D4"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3A2B49" w:rsidRDefault="00CC3577" w:rsidP="003A2B49">
      <w:pPr>
        <w:widowControl w:val="0"/>
        <w:autoSpaceDE w:val="0"/>
        <w:autoSpaceDN w:val="0"/>
        <w:ind w:left="567"/>
        <w:outlineLvl w:val="2"/>
        <w:rPr>
          <w:rFonts w:ascii="Times New Roman" w:hAnsi="Times New Roman"/>
          <w:b/>
          <w:sz w:val="28"/>
          <w:szCs w:val="28"/>
        </w:rPr>
      </w:pPr>
    </w:p>
    <w:p w:rsidR="007A39F1" w:rsidRPr="003A2B49" w:rsidRDefault="00BD3F28" w:rsidP="003A2B49">
      <w:pPr>
        <w:widowControl w:val="0"/>
        <w:autoSpaceDE w:val="0"/>
        <w:autoSpaceDN w:val="0"/>
        <w:spacing w:after="200" w:line="276" w:lineRule="auto"/>
        <w:jc w:val="center"/>
        <w:outlineLvl w:val="2"/>
        <w:rPr>
          <w:rFonts w:ascii="Times New Roman" w:eastAsia="Calibri" w:hAnsi="Times New Roman"/>
          <w:b/>
          <w:sz w:val="22"/>
          <w:szCs w:val="22"/>
          <w:lang w:eastAsia="en-US"/>
        </w:rPr>
      </w:pPr>
      <w:r w:rsidRPr="003A2B49">
        <w:rPr>
          <w:rFonts w:ascii="Times New Roman" w:hAnsi="Times New Roman"/>
          <w:b/>
          <w:sz w:val="28"/>
          <w:szCs w:val="28"/>
        </w:rPr>
        <w:t xml:space="preserve">Глава 10. СИСТЕМА МЕРОПРИЯТИЙ ПОДПРОГРАММЫ № </w:t>
      </w:r>
      <w:r w:rsidRPr="003A2B49">
        <w:rPr>
          <w:rFonts w:ascii="Times New Roman" w:hAnsi="Times New Roman"/>
          <w:b/>
          <w:sz w:val="32"/>
          <w:szCs w:val="32"/>
        </w:rPr>
        <w:t>2</w:t>
      </w:r>
    </w:p>
    <w:tbl>
      <w:tblPr>
        <w:tblpPr w:leftFromText="180" w:rightFromText="180" w:bottomFromText="200" w:vertAnchor="text" w:tblpX="-287" w:tblpY="1"/>
        <w:tblOverlap w:val="never"/>
        <w:tblW w:w="537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6"/>
        <w:gridCol w:w="2311"/>
        <w:gridCol w:w="1748"/>
        <w:gridCol w:w="1336"/>
        <w:gridCol w:w="1563"/>
        <w:gridCol w:w="85"/>
        <w:gridCol w:w="874"/>
        <w:gridCol w:w="1025"/>
        <w:gridCol w:w="956"/>
        <w:gridCol w:w="905"/>
        <w:gridCol w:w="874"/>
        <w:gridCol w:w="28"/>
        <w:gridCol w:w="931"/>
        <w:gridCol w:w="28"/>
        <w:gridCol w:w="22"/>
        <w:gridCol w:w="893"/>
        <w:gridCol w:w="1695"/>
      </w:tblGrid>
      <w:tr w:rsidR="006607D4" w:rsidRPr="003A2B49" w:rsidTr="003A2B49">
        <w:trPr>
          <w:trHeight w:val="198"/>
        </w:trPr>
        <w:tc>
          <w:tcPr>
            <w:tcW w:w="14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w:t>
            </w:r>
          </w:p>
          <w:p w:rsidR="006607D4" w:rsidRPr="003A2B49" w:rsidRDefault="006607D4" w:rsidP="003A2B49">
            <w:pPr>
              <w:widowControl w:val="0"/>
              <w:autoSpaceDE w:val="0"/>
              <w:autoSpaceDN w:val="0"/>
              <w:jc w:val="center"/>
              <w:rPr>
                <w:rFonts w:ascii="Times New Roman" w:eastAsia="Calibri" w:hAnsi="Times New Roman"/>
                <w:lang w:eastAsia="en-US"/>
              </w:rPr>
            </w:pPr>
            <w:proofErr w:type="gramStart"/>
            <w:r w:rsidRPr="003A2B49">
              <w:rPr>
                <w:rFonts w:ascii="Times New Roman" w:eastAsia="Calibri" w:hAnsi="Times New Roman"/>
                <w:lang w:eastAsia="en-US"/>
              </w:rPr>
              <w:t>п</w:t>
            </w:r>
            <w:proofErr w:type="gramEnd"/>
            <w:r w:rsidRPr="003A2B49">
              <w:rPr>
                <w:rFonts w:ascii="Times New Roman" w:eastAsia="Calibri" w:hAnsi="Times New Roman"/>
                <w:lang w:eastAsia="en-US"/>
              </w:rPr>
              <w:t>/п</w:t>
            </w:r>
          </w:p>
        </w:tc>
        <w:tc>
          <w:tcPr>
            <w:tcW w:w="73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Наименование</w:t>
            </w:r>
          </w:p>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мероприятий</w:t>
            </w:r>
          </w:p>
        </w:tc>
        <w:tc>
          <w:tcPr>
            <w:tcW w:w="55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Ответственный исполнитель и соисполнители</w:t>
            </w:r>
          </w:p>
        </w:tc>
        <w:tc>
          <w:tcPr>
            <w:tcW w:w="4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Источники</w:t>
            </w:r>
          </w:p>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финансирования</w:t>
            </w:r>
          </w:p>
        </w:tc>
        <w:tc>
          <w:tcPr>
            <w:tcW w:w="524"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Объем финансирования всего, тыс. руб.</w:t>
            </w:r>
          </w:p>
        </w:tc>
        <w:tc>
          <w:tcPr>
            <w:tcW w:w="2079" w:type="pct"/>
            <w:gridSpan w:val="10"/>
            <w:tcBorders>
              <w:top w:val="single" w:sz="8" w:space="0" w:color="auto"/>
              <w:left w:val="single" w:sz="8"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В том числе по годам</w:t>
            </w:r>
          </w:p>
        </w:tc>
        <w:tc>
          <w:tcPr>
            <w:tcW w:w="539" w:type="pct"/>
            <w:vMerge w:val="restart"/>
            <w:tcBorders>
              <w:top w:val="single" w:sz="8" w:space="0" w:color="auto"/>
              <w:left w:val="single" w:sz="4"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Связь с показателями результативности подпрограммы</w:t>
            </w:r>
          </w:p>
        </w:tc>
      </w:tr>
      <w:tr w:rsidR="006607D4" w:rsidRPr="003A2B49" w:rsidTr="003A2B49">
        <w:tc>
          <w:tcPr>
            <w:tcW w:w="14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55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4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524"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278"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2020 </w:t>
            </w:r>
          </w:p>
          <w:p w:rsidR="006607D4" w:rsidRPr="003A2B49" w:rsidRDefault="006607D4" w:rsidP="003A2B49">
            <w:pPr>
              <w:widowControl w:val="0"/>
              <w:autoSpaceDE w:val="0"/>
              <w:autoSpaceDN w:val="0"/>
              <w:jc w:val="center"/>
              <w:rPr>
                <w:rFonts w:ascii="Times New Roman" w:eastAsia="Calibri" w:hAnsi="Times New Roman"/>
                <w:lang w:eastAsia="en-US"/>
              </w:rPr>
            </w:pPr>
          </w:p>
        </w:tc>
        <w:tc>
          <w:tcPr>
            <w:tcW w:w="326"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2021 </w:t>
            </w:r>
          </w:p>
        </w:tc>
        <w:tc>
          <w:tcPr>
            <w:tcW w:w="304"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2022 </w:t>
            </w:r>
          </w:p>
        </w:tc>
        <w:tc>
          <w:tcPr>
            <w:tcW w:w="288" w:type="pct"/>
            <w:tcBorders>
              <w:top w:val="nil"/>
              <w:left w:val="single" w:sz="8"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2023 </w:t>
            </w:r>
          </w:p>
        </w:tc>
        <w:tc>
          <w:tcPr>
            <w:tcW w:w="278" w:type="pct"/>
            <w:tcBorders>
              <w:top w:val="nil"/>
              <w:left w:val="single" w:sz="4"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2024</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2025</w:t>
            </w:r>
          </w:p>
        </w:tc>
        <w:tc>
          <w:tcPr>
            <w:tcW w:w="300" w:type="pct"/>
            <w:gridSpan w:val="3"/>
            <w:tcBorders>
              <w:top w:val="nil"/>
              <w:left w:val="single" w:sz="4" w:space="0" w:color="auto"/>
              <w:bottom w:val="single" w:sz="8" w:space="0" w:color="auto"/>
              <w:right w:val="single" w:sz="4" w:space="0" w:color="auto"/>
            </w:tcBorders>
            <w:shd w:val="clear" w:color="auto" w:fill="auto"/>
          </w:tcPr>
          <w:p w:rsidR="006607D4" w:rsidRPr="003A2B49" w:rsidRDefault="006607D4" w:rsidP="003A2B49">
            <w:pPr>
              <w:jc w:val="center"/>
              <w:rPr>
                <w:rFonts w:ascii="Times New Roman" w:eastAsia="Calibri" w:hAnsi="Times New Roman"/>
                <w:lang w:eastAsia="en-US"/>
              </w:rPr>
            </w:pPr>
            <w:r w:rsidRPr="003A2B49">
              <w:rPr>
                <w:rFonts w:ascii="Times New Roman" w:eastAsia="Calibri" w:hAnsi="Times New Roman"/>
                <w:lang w:eastAsia="en-US"/>
              </w:rPr>
              <w:t>2026</w:t>
            </w:r>
          </w:p>
        </w:tc>
        <w:tc>
          <w:tcPr>
            <w:tcW w:w="539" w:type="pct"/>
            <w:vMerge/>
            <w:tcBorders>
              <w:left w:val="single" w:sz="4"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Calibri" w:eastAsia="Calibri" w:hAnsi="Calibri"/>
                <w:sz w:val="22"/>
                <w:szCs w:val="22"/>
                <w:lang w:eastAsia="en-US"/>
              </w:rPr>
            </w:pPr>
          </w:p>
        </w:tc>
      </w:tr>
      <w:tr w:rsidR="000A4841" w:rsidRPr="003A2B49" w:rsidTr="003A2B49">
        <w:trPr>
          <w:trHeight w:val="163"/>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55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2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p>
        </w:tc>
        <w:tc>
          <w:tcPr>
            <w:tcW w:w="524" w:type="pct"/>
            <w:gridSpan w:val="2"/>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5</w:t>
            </w:r>
          </w:p>
        </w:tc>
        <w:tc>
          <w:tcPr>
            <w:tcW w:w="278"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p>
        </w:tc>
        <w:tc>
          <w:tcPr>
            <w:tcW w:w="32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p>
        </w:tc>
        <w:tc>
          <w:tcPr>
            <w:tcW w:w="304"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w:t>
            </w:r>
          </w:p>
        </w:tc>
        <w:tc>
          <w:tcPr>
            <w:tcW w:w="288"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w:t>
            </w:r>
          </w:p>
        </w:tc>
        <w:tc>
          <w:tcPr>
            <w:tcW w:w="27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300" w:type="pct"/>
            <w:gridSpan w:val="3"/>
            <w:tcBorders>
              <w:top w:val="nil"/>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539" w:type="pct"/>
            <w:tcBorders>
              <w:top w:val="nil"/>
              <w:left w:val="single" w:sz="4"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r>
      <w:tr w:rsidR="000A4841" w:rsidRPr="003A2B49" w:rsidTr="003A2B49">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3A2B49">
              <w:rPr>
                <w:rFonts w:ascii="Times New Roman" w:eastAsia="Calibri" w:hAnsi="Times New Roman"/>
                <w:b/>
                <w:sz w:val="22"/>
                <w:szCs w:val="22"/>
                <w:lang w:eastAsia="en-US"/>
              </w:rPr>
              <w:t>.</w:t>
            </w:r>
          </w:p>
        </w:tc>
      </w:tr>
      <w:tr w:rsidR="000A4841" w:rsidRPr="003A2B49" w:rsidTr="003A2B49">
        <w:trPr>
          <w:trHeight w:val="218"/>
        </w:trPr>
        <w:tc>
          <w:tcPr>
            <w:tcW w:w="142" w:type="pc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4858" w:type="pct"/>
            <w:gridSpan w:val="16"/>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Мероприятия, направленные на развитие </w:t>
            </w:r>
            <w:proofErr w:type="gramStart"/>
            <w:r w:rsidRPr="003A2B49">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A4841" w:rsidRPr="003A2B49" w:rsidTr="00B406B5">
        <w:trPr>
          <w:trHeight w:val="1380"/>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56"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nil"/>
              <w:left w:val="single" w:sz="4" w:space="0" w:color="auto"/>
              <w:bottom w:val="single" w:sz="8" w:space="0" w:color="auto"/>
              <w:right w:val="single" w:sz="4" w:space="0" w:color="auto"/>
            </w:tcBorders>
            <w:shd w:val="clear" w:color="auto" w:fill="auto"/>
          </w:tcPr>
          <w:p w:rsidR="000A4841" w:rsidRPr="003A2B49" w:rsidRDefault="00CA575F"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28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nil"/>
              <w:left w:val="single" w:sz="4" w:space="0" w:color="auto"/>
              <w:bottom w:val="single" w:sz="8"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B406B5">
        <w:trPr>
          <w:trHeight w:val="198"/>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Организация  проведения рейдов  работников ГИБДД</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B406B5">
        <w:trPr>
          <w:trHeight w:val="1124"/>
        </w:trPr>
        <w:tc>
          <w:tcPr>
            <w:tcW w:w="142"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 xml:space="preserve">Приобретение </w:t>
            </w:r>
            <w:r w:rsidR="00F96154" w:rsidRPr="003A2B49">
              <w:rPr>
                <w:rFonts w:ascii="Times New Roman" w:eastAsia="Calibri" w:hAnsi="Times New Roman"/>
                <w:color w:val="000000" w:themeColor="text1"/>
                <w:lang w:eastAsia="en-US"/>
              </w:rPr>
              <w:t xml:space="preserve">информационных </w:t>
            </w:r>
            <w:r w:rsidRPr="003A2B49">
              <w:rPr>
                <w:rFonts w:ascii="Times New Roman" w:eastAsia="Calibri" w:hAnsi="Times New Roman"/>
                <w:color w:val="000000" w:themeColor="text1"/>
                <w:lang w:eastAsia="en-US"/>
              </w:rPr>
              <w:t xml:space="preserve">табличек на автобусные </w:t>
            </w:r>
            <w:r w:rsidR="00F96154" w:rsidRPr="003A2B49">
              <w:rPr>
                <w:rFonts w:ascii="Times New Roman" w:eastAsia="Calibri" w:hAnsi="Times New Roman"/>
                <w:color w:val="000000" w:themeColor="text1"/>
                <w:lang w:eastAsia="en-US"/>
              </w:rPr>
              <w:t>павильоны</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 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3A43F4"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w:t>
            </w:r>
            <w:r w:rsidR="000A4841" w:rsidRPr="0089083A">
              <w:rPr>
                <w:rFonts w:ascii="Times New Roman" w:eastAsia="Calibri" w:hAnsi="Times New Roman"/>
                <w:lang w:eastAsia="en-US"/>
              </w:rPr>
              <w:t>6,3</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5A1BAB"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247BD"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247BD"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89083A"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r>
      <w:tr w:rsidR="000A4841" w:rsidRPr="003A2B49" w:rsidTr="00B406B5">
        <w:trPr>
          <w:trHeight w:val="205"/>
        </w:trPr>
        <w:tc>
          <w:tcPr>
            <w:tcW w:w="142"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Итого по разделу 1</w:t>
            </w:r>
          </w:p>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в том числе:</w:t>
            </w:r>
          </w:p>
        </w:tc>
        <w:tc>
          <w:tcPr>
            <w:tcW w:w="556"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2D0FCF"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3A43F4" w:rsidRPr="0089083A">
              <w:rPr>
                <w:rFonts w:ascii="Times New Roman" w:eastAsia="Calibri" w:hAnsi="Times New Roman"/>
                <w:lang w:eastAsia="en-US"/>
              </w:rPr>
              <w:t>7,2</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3A43F4"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0,9</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5A1BAB"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5A1BAB"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247BD"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4" w:space="0" w:color="auto"/>
              <w:left w:val="single" w:sz="4" w:space="0" w:color="auto"/>
              <w:bottom w:val="single" w:sz="8" w:space="0" w:color="auto"/>
              <w:right w:val="single" w:sz="4" w:space="0" w:color="auto"/>
            </w:tcBorders>
            <w:shd w:val="clear" w:color="auto" w:fill="auto"/>
          </w:tcPr>
          <w:p w:rsidR="000A4841" w:rsidRPr="0089083A"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r>
      <w:tr w:rsidR="000A4841" w:rsidRPr="003A2B49" w:rsidTr="00B406B5">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89083A" w:rsidRDefault="003A43F4"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r>
      <w:tr w:rsidR="000A4841" w:rsidRPr="003A2B49" w:rsidTr="00B406B5">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w:t>
            </w:r>
          </w:p>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2D0FCF"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3A43F4" w:rsidRPr="0089083A">
              <w:rPr>
                <w:rFonts w:ascii="Times New Roman" w:eastAsia="Calibri" w:hAnsi="Times New Roman"/>
                <w:lang w:eastAsia="en-US"/>
              </w:rPr>
              <w:t>7,2</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3A43F4"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0,9</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247BD"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89083A"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r>
      <w:tr w:rsidR="000A4841" w:rsidRPr="003A2B49" w:rsidTr="003A2B49">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r w:rsidR="00711F39" w:rsidRPr="003A2B49">
              <w:rPr>
                <w:rFonts w:ascii="Times New Roman" w:eastAsia="Calibri" w:hAnsi="Times New Roman"/>
                <w:b/>
                <w:sz w:val="22"/>
                <w:szCs w:val="22"/>
                <w:lang w:eastAsia="en-US"/>
              </w:rPr>
              <w:t>.</w:t>
            </w:r>
          </w:p>
        </w:tc>
      </w:tr>
      <w:tr w:rsidR="000A4841" w:rsidRPr="003A2B49" w:rsidTr="003A2B49">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A4841" w:rsidRPr="003A2B49" w:rsidTr="00B406B5">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2.1</w:t>
            </w:r>
          </w:p>
        </w:tc>
        <w:tc>
          <w:tcPr>
            <w:tcW w:w="73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Приобретение </w:t>
            </w:r>
            <w:r w:rsidRPr="003A2B49">
              <w:rPr>
                <w:rFonts w:ascii="Times New Roman" w:eastAsia="Calibri" w:hAnsi="Times New Roman"/>
                <w:lang w:eastAsia="en-US"/>
              </w:rPr>
              <w:lastRenderedPageBreak/>
              <w:t>светоотражающих наклеек для первоклассников</w:t>
            </w:r>
          </w:p>
          <w:p w:rsidR="000A4841" w:rsidRPr="003A2B49" w:rsidRDefault="000A4841" w:rsidP="00B406B5">
            <w:pPr>
              <w:widowControl w:val="0"/>
              <w:autoSpaceDE w:val="0"/>
              <w:autoSpaceDN w:val="0"/>
              <w:jc w:val="both"/>
              <w:rPr>
                <w:rFonts w:ascii="Times New Roman" w:eastAsia="Calibri" w:hAnsi="Times New Roman"/>
                <w:lang w:eastAsia="en-US"/>
              </w:rPr>
            </w:pPr>
            <w:r w:rsidRPr="004E2F83">
              <w:rPr>
                <w:rFonts w:ascii="Times New Roman" w:eastAsia="Calibri" w:hAnsi="Times New Roman"/>
                <w:lang w:eastAsia="en-US"/>
              </w:rPr>
              <w:t xml:space="preserve">Количество школ </w:t>
            </w:r>
            <w:r w:rsidR="00FC5A5D" w:rsidRPr="004E2F83">
              <w:rPr>
                <w:rFonts w:ascii="Times New Roman" w:eastAsia="Calibri" w:hAnsi="Times New Roman"/>
                <w:lang w:eastAsia="en-US"/>
              </w:rPr>
              <w:t>8</w:t>
            </w:r>
            <w:r w:rsidRPr="004E2F83">
              <w:rPr>
                <w:rFonts w:ascii="Times New Roman" w:eastAsia="Calibri" w:hAnsi="Times New Roman"/>
                <w:lang w:eastAsia="en-US"/>
              </w:rPr>
              <w:t xml:space="preserve"> шт.</w:t>
            </w:r>
          </w:p>
        </w:tc>
        <w:tc>
          <w:tcPr>
            <w:tcW w:w="55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lastRenderedPageBreak/>
              <w:t xml:space="preserve">МКУ «Управление </w:t>
            </w:r>
            <w:r w:rsidRPr="003A2B49">
              <w:rPr>
                <w:rFonts w:ascii="Times New Roman" w:eastAsia="Calibri" w:hAnsi="Times New Roman"/>
                <w:lang w:eastAsia="en-US"/>
              </w:rPr>
              <w:lastRenderedPageBreak/>
              <w:t>образования»</w:t>
            </w: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lastRenderedPageBreak/>
              <w:t xml:space="preserve">Местный </w:t>
            </w:r>
            <w:r w:rsidRPr="003A2B49">
              <w:rPr>
                <w:rFonts w:ascii="Times New Roman" w:eastAsia="Calibri" w:hAnsi="Times New Roman"/>
                <w:lang w:eastAsia="en-US"/>
              </w:rPr>
              <w:lastRenderedPageBreak/>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22</w:t>
            </w:r>
            <w:r w:rsidR="000A4841"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D5417E"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928AD" w:rsidRDefault="00A928AD"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0A4841" w:rsidRPr="00A928AD">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A4841"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4652E"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Предупреждение </w:t>
            </w:r>
            <w:r w:rsidRPr="003A2B49">
              <w:rPr>
                <w:rFonts w:ascii="Times New Roman" w:eastAsia="Calibri" w:hAnsi="Times New Roman"/>
                <w:lang w:eastAsia="en-US"/>
              </w:rPr>
              <w:lastRenderedPageBreak/>
              <w:t>дорожно-транспортного травматизма</w:t>
            </w:r>
          </w:p>
        </w:tc>
      </w:tr>
      <w:tr w:rsidR="000A4841" w:rsidRPr="003A2B49" w:rsidTr="00B406B5">
        <w:trPr>
          <w:trHeight w:val="457"/>
        </w:trPr>
        <w:tc>
          <w:tcPr>
            <w:tcW w:w="142"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2.2</w:t>
            </w:r>
          </w:p>
        </w:tc>
        <w:tc>
          <w:tcPr>
            <w:tcW w:w="73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Интеллектуальная  игра «Светофор и пешеход»</w:t>
            </w:r>
          </w:p>
        </w:tc>
        <w:tc>
          <w:tcPr>
            <w:tcW w:w="55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712AD"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5C3FB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A928AD" w:rsidRDefault="00A928AD"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r w:rsidR="000A4841" w:rsidRPr="00A928AD">
              <w:rPr>
                <w:rFonts w:ascii="Times New Roman" w:eastAsia="Calibri" w:hAnsi="Times New Roman"/>
                <w:lang w:eastAsia="en-US"/>
              </w:rPr>
              <w:t>,00</w:t>
            </w:r>
          </w:p>
        </w:tc>
        <w:tc>
          <w:tcPr>
            <w:tcW w:w="312" w:type="pct"/>
            <w:gridSpan w:val="3"/>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724"/>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2.3</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Городская викторина  по правилам дорожного движения</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w:t>
            </w:r>
            <w:r w:rsidR="000A4841"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0, 00</w:t>
            </w:r>
          </w:p>
          <w:p w:rsidR="000A4841" w:rsidRPr="003A2B49" w:rsidRDefault="000A4841" w:rsidP="00B406B5">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482"/>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5C3FB6" w:rsidRPr="003A2B49">
              <w:rPr>
                <w:rFonts w:ascii="Times New Roman" w:eastAsia="Calibri" w:hAnsi="Times New Roman"/>
                <w:lang w:eastAsia="en-US"/>
              </w:rPr>
              <w:t>7</w:t>
            </w:r>
            <w:r w:rsidR="005901D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493D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981923" w:rsidRPr="00A928AD">
              <w:rPr>
                <w:rFonts w:ascii="Times New Roman" w:eastAsia="Calibri" w:hAnsi="Times New Roman"/>
                <w:lang w:eastAsia="en-US"/>
              </w:rPr>
              <w:t>0</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861"/>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акций «Внимание дети!», «Внимание пешеход!», «Вежливый водитель»</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B406B5">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46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2.6</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Областной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5901DD"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p w:rsidR="000A4841" w:rsidRPr="003A2B49" w:rsidRDefault="000A4841" w:rsidP="00B406B5">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981923" w:rsidRPr="00A928AD">
              <w:rPr>
                <w:rFonts w:ascii="Times New Roman" w:eastAsia="Calibri" w:hAnsi="Times New Roman"/>
                <w:lang w:eastAsia="en-US"/>
              </w:rPr>
              <w:t>0</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2.7</w:t>
            </w:r>
          </w:p>
          <w:p w:rsidR="000A4841" w:rsidRPr="003A2B49" w:rsidRDefault="000A4841" w:rsidP="00B406B5">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B406B5">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2.8</w:t>
            </w:r>
          </w:p>
          <w:p w:rsidR="000A4841" w:rsidRPr="003A2B49" w:rsidRDefault="000A4841" w:rsidP="00B406B5">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встреч  с родителями  по вопросам детского травматизма</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B406B5">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2.9</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Средства массовой информации «Саянские зори»</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B406B5">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C63422" w:rsidRPr="003A2B49" w:rsidTr="00B406B5">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C63422" w:rsidRPr="0089083A" w:rsidRDefault="00C63422"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3.0</w:t>
            </w:r>
          </w:p>
        </w:tc>
        <w:tc>
          <w:tcPr>
            <w:tcW w:w="735" w:type="pct"/>
            <w:tcBorders>
              <w:top w:val="single" w:sz="4" w:space="0" w:color="auto"/>
              <w:left w:val="single" w:sz="8" w:space="0" w:color="auto"/>
              <w:bottom w:val="single" w:sz="4" w:space="0" w:color="auto"/>
              <w:right w:val="single" w:sz="8" w:space="0" w:color="auto"/>
            </w:tcBorders>
            <w:shd w:val="clear" w:color="auto" w:fill="auto"/>
          </w:tcPr>
          <w:p w:rsidR="00C63422" w:rsidRPr="0089083A" w:rsidRDefault="00C63422" w:rsidP="00B406B5">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Изготовление и распространение агитационных материалов </w:t>
            </w:r>
          </w:p>
          <w:p w:rsidR="00C63422" w:rsidRPr="0089083A" w:rsidRDefault="00C63422" w:rsidP="00B406B5">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по профилактике  детского травматизма </w:t>
            </w:r>
          </w:p>
        </w:tc>
        <w:tc>
          <w:tcPr>
            <w:tcW w:w="556" w:type="pct"/>
            <w:tcBorders>
              <w:top w:val="single" w:sz="4" w:space="0" w:color="auto"/>
              <w:left w:val="single" w:sz="8"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both"/>
              <w:rPr>
                <w:rFonts w:ascii="Times New Roman" w:eastAsia="Calibri" w:hAnsi="Times New Roman"/>
                <w:lang w:eastAsia="en-US"/>
              </w:rPr>
            </w:pPr>
            <w:r w:rsidRPr="0089083A">
              <w:rPr>
                <w:rFonts w:ascii="Times New Roman" w:eastAsia="Calibri" w:hAnsi="Times New Roman"/>
                <w:lang w:eastAsia="en-US"/>
              </w:rPr>
              <w:t xml:space="preserve">Администрация городского округа муниципального образования «город Саянск», </w:t>
            </w:r>
          </w:p>
          <w:p w:rsidR="00C63422" w:rsidRPr="0089083A" w:rsidRDefault="00C63422" w:rsidP="00B406B5">
            <w:pPr>
              <w:widowControl w:val="0"/>
              <w:autoSpaceDE w:val="0"/>
              <w:autoSpaceDN w:val="0"/>
              <w:jc w:val="both"/>
              <w:rPr>
                <w:rFonts w:ascii="Times New Roman" w:eastAsia="Calibri" w:hAnsi="Times New Roman"/>
                <w:lang w:eastAsia="en-US"/>
              </w:rPr>
            </w:pPr>
            <w:r w:rsidRPr="0089083A">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rPr>
                <w:rFonts w:ascii="Times New Roman" w:eastAsia="Calibri" w:hAnsi="Times New Roman"/>
                <w:lang w:eastAsia="en-US"/>
              </w:rPr>
            </w:pPr>
            <w:r w:rsidRPr="0089083A">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105,00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both"/>
              <w:rPr>
                <w:rFonts w:ascii="Times New Roman" w:eastAsia="Calibri" w:hAnsi="Times New Roman"/>
                <w:lang w:eastAsia="en-US"/>
              </w:rPr>
            </w:pPr>
          </w:p>
        </w:tc>
      </w:tr>
      <w:tr w:rsidR="000A4841" w:rsidRPr="003A2B49" w:rsidTr="00B406B5">
        <w:trPr>
          <w:trHeight w:val="230"/>
        </w:trPr>
        <w:tc>
          <w:tcPr>
            <w:tcW w:w="142" w:type="pct"/>
            <w:vMerge w:val="restart"/>
            <w:tcBorders>
              <w:top w:val="single" w:sz="4" w:space="0" w:color="auto"/>
              <w:left w:val="single" w:sz="4" w:space="0" w:color="auto"/>
              <w:bottom w:val="single" w:sz="8" w:space="0" w:color="auto"/>
              <w:right w:val="single" w:sz="8"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2</w:t>
            </w:r>
          </w:p>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 том числе:</w:t>
            </w:r>
          </w:p>
        </w:tc>
        <w:tc>
          <w:tcPr>
            <w:tcW w:w="556" w:type="pct"/>
            <w:vMerge w:val="restart"/>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w:t>
            </w:r>
            <w:r w:rsidR="0089083A">
              <w:rPr>
                <w:rFonts w:ascii="Times New Roman" w:eastAsia="Calibri" w:hAnsi="Times New Roman"/>
                <w:lang w:eastAsia="en-US"/>
              </w:rPr>
              <w:t>6</w:t>
            </w:r>
            <w:r w:rsidR="009712A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5C3FB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w:t>
            </w:r>
            <w:r w:rsidR="0089083A">
              <w:rPr>
                <w:rFonts w:ascii="Times New Roman" w:eastAsia="Calibri" w:hAnsi="Times New Roman"/>
                <w:lang w:eastAsia="en-US"/>
              </w:rPr>
              <w:t>5</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B0F37"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3B0F37"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B406B5">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4652E"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B406B5">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w:t>
            </w:r>
            <w:r w:rsidR="0089083A">
              <w:rPr>
                <w:rFonts w:ascii="Times New Roman" w:eastAsia="Calibri" w:hAnsi="Times New Roman"/>
                <w:lang w:eastAsia="en-US"/>
              </w:rPr>
              <w:t>6</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5C3FB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7F402B" w:rsidRPr="003A2B49">
              <w:rPr>
                <w:rFonts w:ascii="Times New Roman" w:eastAsia="Calibri" w:hAnsi="Times New Roman"/>
                <w:lang w:eastAsia="en-US"/>
              </w:rPr>
              <w:t>,</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w:t>
            </w:r>
            <w:r w:rsidR="0089083A">
              <w:rPr>
                <w:rFonts w:ascii="Times New Roman" w:eastAsia="Calibri" w:hAnsi="Times New Roman"/>
                <w:lang w:eastAsia="en-US"/>
              </w:rPr>
              <w:t>5</w:t>
            </w:r>
            <w:r w:rsidR="000A4841" w:rsidRPr="003A2B49">
              <w:rPr>
                <w:rFonts w:ascii="Times New Roman" w:eastAsia="Calibri" w:hAnsi="Times New Roman"/>
                <w:lang w:eastAsia="en-US"/>
              </w:rPr>
              <w:t>,00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B0F37"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3B0F37"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3A2B49">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autoSpaceDE w:val="0"/>
              <w:autoSpaceDN w:val="0"/>
              <w:adjustRightInd w:val="0"/>
              <w:rPr>
                <w:rFonts w:ascii="Times New Roman" w:eastAsia="Calibri" w:hAnsi="Times New Roman"/>
                <w:b/>
                <w:sz w:val="22"/>
                <w:szCs w:val="22"/>
                <w:lang w:eastAsia="en-US"/>
              </w:rPr>
            </w:pPr>
            <w:r w:rsidRPr="003A2B49">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r w:rsidR="00711F39" w:rsidRPr="003A2B49">
              <w:rPr>
                <w:rFonts w:ascii="Times New Roman" w:eastAsia="Calibri" w:hAnsi="Times New Roman"/>
                <w:b/>
                <w:bCs/>
                <w:sz w:val="22"/>
                <w:szCs w:val="22"/>
                <w:lang w:eastAsia="en-US"/>
              </w:rPr>
              <w:t>.</w:t>
            </w:r>
          </w:p>
        </w:tc>
      </w:tr>
      <w:tr w:rsidR="000A4841" w:rsidRPr="003A2B49" w:rsidTr="003A2B49">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858" w:type="pct"/>
            <w:gridSpan w:val="16"/>
            <w:tcBorders>
              <w:top w:val="single" w:sz="8" w:space="0" w:color="auto"/>
              <w:left w:val="single" w:sz="8" w:space="0" w:color="auto"/>
              <w:bottom w:val="single" w:sz="8" w:space="0" w:color="auto"/>
              <w:right w:val="single" w:sz="4" w:space="0" w:color="auto"/>
            </w:tcBorders>
            <w:shd w:val="clear" w:color="auto" w:fill="auto"/>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lang w:eastAsia="en-US"/>
              </w:rPr>
              <w:t>Мероприятия, направленные на обеспечение  безопасности дорожного движения</w:t>
            </w:r>
          </w:p>
        </w:tc>
      </w:tr>
      <w:tr w:rsidR="000A4841" w:rsidRPr="003A2B49" w:rsidTr="00B406B5">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3.1</w:t>
            </w:r>
          </w:p>
          <w:p w:rsidR="000A4841" w:rsidRPr="003A2B49" w:rsidRDefault="000A4841" w:rsidP="00B406B5">
            <w:pPr>
              <w:widowControl w:val="0"/>
              <w:autoSpaceDE w:val="0"/>
              <w:autoSpaceDN w:val="0"/>
              <w:jc w:val="center"/>
              <w:rPr>
                <w:rFonts w:ascii="Times New Roman" w:eastAsia="Calibri" w:hAnsi="Times New Roman"/>
                <w:lang w:eastAsia="en-US"/>
              </w:rPr>
            </w:pPr>
          </w:p>
        </w:tc>
        <w:tc>
          <w:tcPr>
            <w:tcW w:w="73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lang w:eastAsia="en-US"/>
              </w:rPr>
            </w:pPr>
            <w:r w:rsidRPr="003A2B49">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r w:rsidR="00471A22">
              <w:rPr>
                <w:rFonts w:ascii="Times New Roman" w:eastAsia="Calibri" w:hAnsi="Times New Roman"/>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4B3CA6"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2D0FCF">
              <w:rPr>
                <w:rFonts w:ascii="Times New Roman" w:eastAsia="Calibri" w:hAnsi="Times New Roman"/>
                <w:lang w:eastAsia="en-US"/>
              </w:rPr>
              <w:t>8</w:t>
            </w:r>
            <w:r>
              <w:rPr>
                <w:rFonts w:ascii="Times New Roman" w:eastAsia="Calibri" w:hAnsi="Times New Roman"/>
                <w:lang w:eastAsia="en-US"/>
              </w:rPr>
              <w:t>39,04</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1032,64</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157719" w:rsidRPr="003A2B49">
              <w:rPr>
                <w:rFonts w:ascii="Times New Roman" w:eastAsia="Calibri" w:hAnsi="Times New Roman"/>
                <w:lang w:eastAsia="en-US"/>
              </w:rPr>
              <w:t>7</w:t>
            </w: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5B347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706,40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C447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0247BD" w:rsidRPr="003A2B49">
              <w:rPr>
                <w:rFonts w:ascii="Times New Roman" w:eastAsia="Calibri" w:hAnsi="Times New Roman"/>
                <w:lang w:eastAsia="en-US"/>
              </w:rPr>
              <w:t>69</w:t>
            </w: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2D0FCF"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w:t>
            </w:r>
            <w:r w:rsidR="00157719" w:rsidRPr="003A2B49">
              <w:rPr>
                <w:rFonts w:ascii="Times New Roman" w:eastAsia="Calibri" w:hAnsi="Times New Roman"/>
                <w:lang w:eastAsia="en-US"/>
              </w:rPr>
              <w:t>0</w:t>
            </w:r>
            <w:r w:rsidR="000A4841"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0A4841" w:rsidRPr="003A2B49" w:rsidRDefault="004B3CA6" w:rsidP="00B406B5">
            <w:pPr>
              <w:autoSpaceDE w:val="0"/>
              <w:autoSpaceDN w:val="0"/>
              <w:adjustRightInd w:val="0"/>
              <w:jc w:val="center"/>
              <w:rPr>
                <w:rFonts w:ascii="Times New Roman" w:eastAsia="Calibri" w:hAnsi="Times New Roman"/>
                <w:lang w:eastAsia="en-US"/>
              </w:rPr>
            </w:pPr>
            <w:r>
              <w:rPr>
                <w:rFonts w:ascii="Times New Roman" w:eastAsia="Calibri" w:hAnsi="Times New Roman"/>
                <w:lang w:eastAsia="en-US"/>
              </w:rPr>
              <w:t>1</w:t>
            </w:r>
            <w:r w:rsidR="002D0FCF">
              <w:rPr>
                <w:rFonts w:ascii="Times New Roman" w:eastAsia="Calibri" w:hAnsi="Times New Roman"/>
                <w:lang w:eastAsia="en-US"/>
              </w:rPr>
              <w:t>1</w:t>
            </w:r>
            <w:r>
              <w:rPr>
                <w:rFonts w:ascii="Times New Roman" w:eastAsia="Calibri" w:hAnsi="Times New Roman"/>
                <w:lang w:eastAsia="en-US"/>
              </w:rPr>
              <w:t>0</w:t>
            </w:r>
            <w:r w:rsidR="00157719"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lang w:eastAsia="en-US"/>
              </w:rPr>
            </w:pPr>
            <w:r w:rsidRPr="003A2B49">
              <w:rPr>
                <w:rFonts w:ascii="Times New Roman" w:eastAsia="Calibri" w:hAnsi="Times New Roman"/>
                <w:lang w:eastAsia="en-US"/>
              </w:rPr>
              <w:t>Повышение пропускной способности уличн</w:t>
            </w:r>
            <w:proofErr w:type="gramStart"/>
            <w:r w:rsidRPr="003A2B49">
              <w:rPr>
                <w:rFonts w:ascii="Times New Roman" w:eastAsia="Calibri" w:hAnsi="Times New Roman"/>
                <w:lang w:eastAsia="en-US"/>
              </w:rPr>
              <w:t>о-</w:t>
            </w:r>
            <w:proofErr w:type="gramEnd"/>
            <w:r w:rsidRPr="003A2B49">
              <w:rPr>
                <w:rFonts w:ascii="Times New Roman" w:eastAsia="Calibri" w:hAnsi="Times New Roman"/>
                <w:lang w:eastAsia="en-US"/>
              </w:rPr>
              <w:t xml:space="preserve"> дорожной сети</w:t>
            </w:r>
          </w:p>
        </w:tc>
      </w:tr>
      <w:tr w:rsidR="00F82736" w:rsidRPr="003A2B49" w:rsidTr="00B406B5">
        <w:trPr>
          <w:trHeight w:val="230"/>
        </w:trPr>
        <w:tc>
          <w:tcPr>
            <w:tcW w:w="142" w:type="pct"/>
            <w:vMerge w:val="restart"/>
            <w:tcBorders>
              <w:top w:val="single" w:sz="8" w:space="0" w:color="auto"/>
              <w:left w:val="single" w:sz="4" w:space="0" w:color="auto"/>
              <w:right w:val="single" w:sz="8"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p>
        </w:tc>
        <w:tc>
          <w:tcPr>
            <w:tcW w:w="735" w:type="pct"/>
            <w:vMerge w:val="restart"/>
            <w:tcBorders>
              <w:top w:val="single" w:sz="8" w:space="0" w:color="auto"/>
              <w:left w:val="single" w:sz="8" w:space="0" w:color="auto"/>
              <w:right w:val="single" w:sz="4" w:space="0" w:color="auto"/>
            </w:tcBorders>
            <w:shd w:val="clear" w:color="auto" w:fill="auto"/>
          </w:tcPr>
          <w:p w:rsidR="00F82736" w:rsidRPr="003A2B49" w:rsidRDefault="00F82736"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Обновление существующей дорожной разметки</w:t>
            </w:r>
          </w:p>
          <w:p w:rsidR="00F82736" w:rsidRPr="003A2B49" w:rsidRDefault="00F82736" w:rsidP="00B406B5">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r w:rsidR="00471A22">
              <w:rPr>
                <w:rFonts w:ascii="Times New Roman" w:eastAsia="Calibri" w:hAnsi="Times New Roman"/>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D91FEF"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3869,67</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1463,77</w:t>
            </w:r>
          </w:p>
        </w:tc>
        <w:tc>
          <w:tcPr>
            <w:tcW w:w="304"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2405,9</w:t>
            </w:r>
            <w:r w:rsidR="00D91FEF" w:rsidRPr="003A2B49">
              <w:rPr>
                <w:rFonts w:ascii="Times New Roman" w:eastAsia="Calibri" w:hAnsi="Times New Roman"/>
                <w:lang w:eastAsia="en-US"/>
              </w:rPr>
              <w:t>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vMerge w:val="restart"/>
            <w:tcBorders>
              <w:top w:val="single" w:sz="8" w:space="0" w:color="auto"/>
              <w:left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Повышение</w:t>
            </w:r>
          </w:p>
          <w:p w:rsidR="00F82736" w:rsidRPr="003A2B49" w:rsidRDefault="00F82736"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безопасности дорожного движения</w:t>
            </w:r>
          </w:p>
        </w:tc>
      </w:tr>
      <w:tr w:rsidR="00F82736" w:rsidRPr="003A2B49" w:rsidTr="00B406B5">
        <w:trPr>
          <w:trHeight w:val="350"/>
        </w:trPr>
        <w:tc>
          <w:tcPr>
            <w:tcW w:w="142" w:type="pct"/>
            <w:vMerge/>
            <w:tcBorders>
              <w:left w:val="single" w:sz="4" w:space="0" w:color="auto"/>
              <w:right w:val="single" w:sz="8"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right w:val="single" w:sz="4" w:space="0" w:color="auto"/>
            </w:tcBorders>
            <w:shd w:val="clear" w:color="auto" w:fill="auto"/>
          </w:tcPr>
          <w:p w:rsidR="00F82736" w:rsidRPr="003A2B49" w:rsidRDefault="00F82736" w:rsidP="00B406B5">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МКУ «Саянская дорожная  служба»</w:t>
            </w:r>
          </w:p>
        </w:tc>
        <w:tc>
          <w:tcPr>
            <w:tcW w:w="425" w:type="pct"/>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right w:val="single" w:sz="4" w:space="0" w:color="auto"/>
            </w:tcBorders>
            <w:shd w:val="clear" w:color="auto" w:fill="auto"/>
          </w:tcPr>
          <w:p w:rsidR="00F82736" w:rsidRPr="003A2B49" w:rsidRDefault="005901DD"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8528,87</w:t>
            </w:r>
          </w:p>
        </w:tc>
        <w:tc>
          <w:tcPr>
            <w:tcW w:w="305" w:type="pct"/>
            <w:gridSpan w:val="2"/>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right w:val="single" w:sz="4" w:space="0" w:color="auto"/>
            </w:tcBorders>
            <w:shd w:val="clear" w:color="auto" w:fill="auto"/>
          </w:tcPr>
          <w:p w:rsidR="00F82736" w:rsidRPr="003A2B49" w:rsidRDefault="0007497D"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142</w:t>
            </w:r>
            <w:r w:rsidR="005B3476" w:rsidRPr="003A2B49">
              <w:rPr>
                <w:rFonts w:ascii="Times New Roman" w:eastAsia="Calibri" w:hAnsi="Times New Roman"/>
                <w:lang w:eastAsia="en-US"/>
              </w:rPr>
              <w:t>8</w:t>
            </w:r>
            <w:r w:rsidRPr="003A2B49">
              <w:rPr>
                <w:rFonts w:ascii="Times New Roman" w:eastAsia="Calibri" w:hAnsi="Times New Roman"/>
                <w:lang w:eastAsia="en-US"/>
              </w:rPr>
              <w:t>,</w:t>
            </w:r>
            <w:r w:rsidR="005B3476" w:rsidRPr="003A2B49">
              <w:rPr>
                <w:rFonts w:ascii="Times New Roman" w:eastAsia="Calibri" w:hAnsi="Times New Roman"/>
                <w:lang w:eastAsia="en-US"/>
              </w:rPr>
              <w:t>87</w:t>
            </w:r>
          </w:p>
        </w:tc>
        <w:tc>
          <w:tcPr>
            <w:tcW w:w="287" w:type="pct"/>
            <w:gridSpan w:val="2"/>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2200,00</w:t>
            </w:r>
          </w:p>
        </w:tc>
        <w:tc>
          <w:tcPr>
            <w:tcW w:w="312" w:type="pct"/>
            <w:gridSpan w:val="3"/>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2400,00</w:t>
            </w:r>
          </w:p>
        </w:tc>
        <w:tc>
          <w:tcPr>
            <w:tcW w:w="284" w:type="pct"/>
            <w:tcBorders>
              <w:top w:val="single" w:sz="8" w:space="0" w:color="auto"/>
              <w:left w:val="single" w:sz="8" w:space="0" w:color="auto"/>
              <w:right w:val="single" w:sz="8"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r w:rsidR="00C447F4" w:rsidRPr="003A2B49">
              <w:rPr>
                <w:rFonts w:ascii="Times New Roman" w:eastAsia="Calibri" w:hAnsi="Times New Roman"/>
                <w:lang w:eastAsia="en-US"/>
              </w:rPr>
              <w:t>5</w:t>
            </w:r>
            <w:r w:rsidRPr="003A2B49">
              <w:rPr>
                <w:rFonts w:ascii="Times New Roman" w:eastAsia="Calibri" w:hAnsi="Times New Roman"/>
                <w:lang w:eastAsia="en-US"/>
              </w:rPr>
              <w:t>00,00</w:t>
            </w:r>
          </w:p>
        </w:tc>
        <w:tc>
          <w:tcPr>
            <w:tcW w:w="539" w:type="pct"/>
            <w:vMerge/>
            <w:tcBorders>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both"/>
              <w:rPr>
                <w:rFonts w:ascii="Times New Roman" w:eastAsia="Calibri" w:hAnsi="Times New Roman"/>
                <w:lang w:eastAsia="en-US"/>
              </w:rPr>
            </w:pPr>
          </w:p>
        </w:tc>
      </w:tr>
      <w:tr w:rsidR="00F82736" w:rsidRPr="003A2B49" w:rsidTr="00B406B5">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w:t>
            </w:r>
          </w:p>
        </w:tc>
        <w:tc>
          <w:tcPr>
            <w:tcW w:w="735"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C447F4"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 xml:space="preserve">Выполнение работ по разработке </w:t>
            </w:r>
            <w:r w:rsidR="00F82736" w:rsidRPr="003A2B49">
              <w:rPr>
                <w:rFonts w:ascii="Times New Roman" w:eastAsia="Calibri" w:hAnsi="Times New Roman"/>
                <w:bCs/>
                <w:lang w:eastAsia="en-US"/>
              </w:rPr>
              <w:t>проект</w:t>
            </w:r>
            <w:r w:rsidRPr="003A2B49">
              <w:rPr>
                <w:rFonts w:ascii="Times New Roman" w:eastAsia="Calibri" w:hAnsi="Times New Roman"/>
                <w:bCs/>
                <w:lang w:eastAsia="en-US"/>
              </w:rPr>
              <w:t>а</w:t>
            </w:r>
            <w:r w:rsidR="00F82736" w:rsidRPr="003A2B49">
              <w:rPr>
                <w:rFonts w:ascii="Times New Roman" w:eastAsia="Calibri" w:hAnsi="Times New Roman"/>
                <w:bCs/>
                <w:lang w:eastAsia="en-US"/>
              </w:rPr>
              <w:t xml:space="preserve">  </w:t>
            </w:r>
            <w:r w:rsidRPr="003A2B49">
              <w:rPr>
                <w:rFonts w:ascii="Times New Roman" w:eastAsia="Calibri" w:hAnsi="Times New Roman"/>
                <w:bCs/>
                <w:lang w:eastAsia="en-US"/>
              </w:rPr>
              <w:t xml:space="preserve">организации </w:t>
            </w:r>
            <w:r w:rsidR="00F82736" w:rsidRPr="003A2B49">
              <w:rPr>
                <w:rFonts w:ascii="Times New Roman" w:eastAsia="Calibri" w:hAnsi="Times New Roman"/>
                <w:bCs/>
                <w:lang w:eastAsia="en-US"/>
              </w:rPr>
              <w:t>дорожного движения</w:t>
            </w:r>
          </w:p>
          <w:p w:rsidR="00F82736" w:rsidRPr="003A2B49" w:rsidRDefault="00F82736" w:rsidP="00B406B5">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r w:rsidR="00471A22">
              <w:rPr>
                <w:rFonts w:ascii="Times New Roman" w:eastAsia="Calibri" w:hAnsi="Times New Roman"/>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899,80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5A1BAB" w:rsidP="00B406B5">
            <w:pPr>
              <w:widowControl w:val="0"/>
              <w:autoSpaceDE w:val="0"/>
              <w:autoSpaceDN w:val="0"/>
              <w:jc w:val="center"/>
              <w:rPr>
                <w:rFonts w:ascii="Times New Roman" w:eastAsia="Calibri" w:hAnsi="Times New Roman"/>
                <w:lang w:eastAsia="en-US"/>
              </w:rPr>
            </w:pPr>
            <w:r w:rsidRPr="00844F9B">
              <w:rPr>
                <w:rFonts w:ascii="Times New Roman" w:eastAsia="Calibri" w:hAnsi="Times New Roman"/>
                <w:color w:val="17365D" w:themeColor="text2" w:themeShade="BF"/>
                <w:lang w:eastAsia="en-US"/>
              </w:rPr>
              <w:t>449,90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89083A" w:rsidP="00B406B5">
            <w:pPr>
              <w:widowControl w:val="0"/>
              <w:autoSpaceDE w:val="0"/>
              <w:autoSpaceDN w:val="0"/>
              <w:jc w:val="both"/>
              <w:rPr>
                <w:rFonts w:ascii="Times New Roman" w:eastAsia="Calibri" w:hAnsi="Times New Roman"/>
                <w:lang w:eastAsia="en-US"/>
              </w:rPr>
            </w:pPr>
            <w:r>
              <w:rPr>
                <w:rFonts w:ascii="Times New Roman" w:eastAsia="Calibri" w:hAnsi="Times New Roman"/>
                <w:lang w:eastAsia="en-US"/>
              </w:rPr>
              <w:t>В 2023 году сумма 449,90тыс</w:t>
            </w:r>
            <w:proofErr w:type="gramStart"/>
            <w:r>
              <w:rPr>
                <w:rFonts w:ascii="Times New Roman" w:eastAsia="Calibri" w:hAnsi="Times New Roman"/>
                <w:lang w:eastAsia="en-US"/>
              </w:rPr>
              <w:t>.р</w:t>
            </w:r>
            <w:proofErr w:type="gramEnd"/>
            <w:r>
              <w:rPr>
                <w:rFonts w:ascii="Times New Roman" w:eastAsia="Calibri" w:hAnsi="Times New Roman"/>
                <w:lang w:eastAsia="en-US"/>
              </w:rPr>
              <w:t>уб. не была перечислена в связи с не предоставлением подрядчиком документов</w:t>
            </w:r>
          </w:p>
        </w:tc>
      </w:tr>
      <w:tr w:rsidR="00EB0EB1" w:rsidRPr="003A2B49" w:rsidTr="00B406B5">
        <w:trPr>
          <w:trHeight w:val="230"/>
        </w:trPr>
        <w:tc>
          <w:tcPr>
            <w:tcW w:w="142" w:type="pct"/>
            <w:vMerge w:val="restart"/>
            <w:tcBorders>
              <w:top w:val="single" w:sz="8" w:space="0" w:color="auto"/>
              <w:left w:val="single" w:sz="4" w:space="0" w:color="auto"/>
              <w:bottom w:val="single" w:sz="8" w:space="0" w:color="auto"/>
              <w:right w:val="single" w:sz="8" w:space="0" w:color="auto"/>
            </w:tcBorders>
            <w:shd w:val="clear" w:color="auto" w:fill="auto"/>
          </w:tcPr>
          <w:p w:rsidR="00EB0EB1" w:rsidRPr="003A2B49" w:rsidRDefault="00EB0EB1" w:rsidP="00B406B5">
            <w:pPr>
              <w:widowControl w:val="0"/>
              <w:autoSpaceDE w:val="0"/>
              <w:autoSpaceDN w:val="0"/>
              <w:jc w:val="center"/>
              <w:rPr>
                <w:rFonts w:ascii="Times New Roman" w:eastAsia="Calibri" w:hAnsi="Times New Roman"/>
                <w:lang w:eastAsia="en-US"/>
              </w:rPr>
            </w:pPr>
          </w:p>
        </w:tc>
        <w:tc>
          <w:tcPr>
            <w:tcW w:w="735"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3, в том числе:</w:t>
            </w:r>
          </w:p>
        </w:tc>
        <w:tc>
          <w:tcPr>
            <w:tcW w:w="556" w:type="pct"/>
            <w:vMerge w:val="restart"/>
            <w:tcBorders>
              <w:top w:val="single" w:sz="8" w:space="0" w:color="auto"/>
              <w:left w:val="single" w:sz="8" w:space="0" w:color="auto"/>
              <w:bottom w:val="single" w:sz="8"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20137,38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4339,90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Pr>
                <w:rFonts w:ascii="Times New Roman" w:eastAsia="Calibri" w:hAnsi="Times New Roman"/>
                <w:lang w:eastAsia="en-US"/>
              </w:rPr>
              <w:t>4</w:t>
            </w:r>
            <w:r w:rsidRPr="003A2B49">
              <w:rPr>
                <w:rFonts w:ascii="Times New Roman" w:eastAsia="Calibri" w:hAnsi="Times New Roman"/>
                <w:lang w:eastAsia="en-US"/>
              </w:rPr>
              <w:t>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Pr>
                <w:rFonts w:ascii="Times New Roman" w:eastAsia="Calibri" w:hAnsi="Times New Roman"/>
                <w:lang w:eastAsia="en-US"/>
              </w:rPr>
              <w:t>60</w:t>
            </w: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r w:rsidR="00EB0EB1" w:rsidRPr="003A2B49" w:rsidTr="00B406B5">
        <w:trPr>
          <w:trHeight w:val="230"/>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EB0EB1" w:rsidRPr="003A2B49" w:rsidRDefault="00EB0EB1" w:rsidP="00B406B5">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r w:rsidR="00EB0EB1" w:rsidRPr="003A2B49" w:rsidTr="00B406B5">
        <w:trPr>
          <w:trHeight w:val="468"/>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EB0EB1" w:rsidRPr="003A2B49" w:rsidRDefault="00EB0EB1" w:rsidP="00B406B5">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20137,38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4339,90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Pr>
                <w:rFonts w:ascii="Times New Roman" w:eastAsia="Calibri" w:hAnsi="Times New Roman"/>
                <w:lang w:eastAsia="en-US"/>
              </w:rPr>
              <w:t>4</w:t>
            </w:r>
            <w:r w:rsidRPr="003A2B49">
              <w:rPr>
                <w:rFonts w:ascii="Times New Roman" w:eastAsia="Calibri" w:hAnsi="Times New Roman"/>
                <w:lang w:eastAsia="en-US"/>
              </w:rPr>
              <w:t>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Pr>
                <w:rFonts w:ascii="Times New Roman" w:eastAsia="Calibri" w:hAnsi="Times New Roman"/>
                <w:lang w:eastAsia="en-US"/>
              </w:rPr>
              <w:t>60</w:t>
            </w: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r w:rsidR="00EB0EB1" w:rsidRPr="003A2B49" w:rsidTr="00B406B5">
        <w:trPr>
          <w:trHeight w:val="230"/>
        </w:trPr>
        <w:tc>
          <w:tcPr>
            <w:tcW w:w="142" w:type="pct"/>
            <w:vMerge w:val="restart"/>
            <w:tcBorders>
              <w:top w:val="single" w:sz="8" w:space="0" w:color="auto"/>
              <w:left w:val="single" w:sz="4" w:space="0" w:color="auto"/>
              <w:bottom w:val="single" w:sz="4" w:space="0" w:color="auto"/>
              <w:right w:val="single" w:sz="8" w:space="0" w:color="auto"/>
            </w:tcBorders>
            <w:shd w:val="clear" w:color="auto" w:fill="auto"/>
          </w:tcPr>
          <w:p w:rsidR="00EB0EB1" w:rsidRPr="003A2B49" w:rsidRDefault="00EB0EB1" w:rsidP="00B406B5">
            <w:pPr>
              <w:widowControl w:val="0"/>
              <w:autoSpaceDE w:val="0"/>
              <w:autoSpaceDN w:val="0"/>
              <w:jc w:val="cente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Итого по подпрограмме:</w:t>
            </w:r>
          </w:p>
        </w:tc>
        <w:tc>
          <w:tcPr>
            <w:tcW w:w="497"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20740,58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4504,90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w:t>
            </w:r>
            <w:r>
              <w:rPr>
                <w:rFonts w:ascii="Times New Roman" w:eastAsia="Calibri" w:hAnsi="Times New Roman"/>
                <w:b/>
                <w:color w:val="000000" w:themeColor="text1"/>
                <w:lang w:eastAsia="en-US"/>
              </w:rPr>
              <w:t>,00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r w:rsidR="00EB0EB1" w:rsidRPr="003A2B49" w:rsidTr="00B406B5">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областной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r w:rsidR="00EB0EB1" w:rsidRPr="003A2B49" w:rsidTr="00B406B5">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местный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20740,58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4504,90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bl>
    <w:p w:rsidR="00020C13" w:rsidRPr="003A2B49" w:rsidRDefault="00020C13" w:rsidP="00B406B5">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B406B5">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B406B5">
      <w:pPr>
        <w:pStyle w:val="af3"/>
        <w:widowControl w:val="0"/>
        <w:autoSpaceDE w:val="0"/>
        <w:autoSpaceDN w:val="0"/>
        <w:ind w:left="567"/>
        <w:outlineLvl w:val="2"/>
        <w:rPr>
          <w:rFonts w:ascii="Times New Roman" w:hAnsi="Times New Roman"/>
          <w:spacing w:val="-2"/>
          <w:sz w:val="28"/>
          <w:szCs w:val="28"/>
        </w:rPr>
      </w:pPr>
    </w:p>
    <w:p w:rsidR="00D237DC" w:rsidRPr="003A2B49" w:rsidRDefault="00D237DC" w:rsidP="00B406B5">
      <w:pPr>
        <w:pStyle w:val="af3"/>
        <w:widowControl w:val="0"/>
        <w:autoSpaceDE w:val="0"/>
        <w:autoSpaceDN w:val="0"/>
        <w:ind w:left="567"/>
        <w:outlineLvl w:val="2"/>
        <w:rPr>
          <w:rFonts w:ascii="Times New Roman" w:hAnsi="Times New Roman"/>
          <w:spacing w:val="-2"/>
          <w:sz w:val="28"/>
          <w:szCs w:val="28"/>
        </w:rPr>
      </w:pPr>
    </w:p>
    <w:p w:rsidR="007A39F1" w:rsidRPr="003A2B49" w:rsidRDefault="00020C13" w:rsidP="00B406B5">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1C0A1F" w:rsidRPr="003A2B49">
        <w:rPr>
          <w:rFonts w:ascii="Times New Roman" w:hAnsi="Times New Roman"/>
          <w:sz w:val="28"/>
          <w:szCs w:val="28"/>
        </w:rPr>
        <w:t>4</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BD3F28" w:rsidRPr="003A2B49">
        <w:rPr>
          <w:rFonts w:ascii="Times New Roman" w:hAnsi="Times New Roman"/>
          <w:sz w:val="28"/>
          <w:szCs w:val="28"/>
        </w:rPr>
        <w:t>у</w:t>
      </w:r>
      <w:r w:rsidR="007A39F1" w:rsidRPr="003A2B49">
        <w:rPr>
          <w:rFonts w:ascii="Times New Roman" w:hAnsi="Times New Roman"/>
          <w:sz w:val="28"/>
          <w:szCs w:val="28"/>
        </w:rPr>
        <w:t xml:space="preserve"> 12. </w:t>
      </w:r>
      <w:r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3</w:t>
      </w:r>
      <w:r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285820" w:rsidRDefault="00CC3577" w:rsidP="00B406B5">
      <w:pPr>
        <w:widowControl w:val="0"/>
        <w:autoSpaceDE w:val="0"/>
        <w:autoSpaceDN w:val="0"/>
        <w:ind w:left="567"/>
        <w:outlineLvl w:val="2"/>
        <w:rPr>
          <w:rFonts w:ascii="Times New Roman" w:hAnsi="Times New Roman"/>
          <w:spacing w:val="-2"/>
        </w:rPr>
      </w:pPr>
    </w:p>
    <w:p w:rsidR="007A39F1" w:rsidRPr="003A2B49" w:rsidRDefault="00020C13" w:rsidP="00B406B5">
      <w:pPr>
        <w:widowControl w:val="0"/>
        <w:autoSpaceDE w:val="0"/>
        <w:autoSpaceDN w:val="0"/>
        <w:jc w:val="center"/>
        <w:outlineLvl w:val="2"/>
        <w:rPr>
          <w:rFonts w:ascii="Calibri" w:eastAsia="Calibri" w:hAnsi="Calibri"/>
          <w:lang w:eastAsia="en-US"/>
        </w:rPr>
      </w:pPr>
      <w:r w:rsidRPr="003A2B49">
        <w:rPr>
          <w:rFonts w:ascii="Times New Roman" w:hAnsi="Times New Roman"/>
          <w:b/>
          <w:sz w:val="28"/>
          <w:szCs w:val="28"/>
        </w:rPr>
        <w:t>«</w:t>
      </w:r>
      <w:r w:rsidR="00BD3F28" w:rsidRPr="003A2B49">
        <w:rPr>
          <w:rFonts w:ascii="Times New Roman" w:hAnsi="Times New Roman"/>
          <w:b/>
          <w:sz w:val="28"/>
          <w:szCs w:val="28"/>
        </w:rPr>
        <w:t>Глав</w:t>
      </w:r>
      <w:r w:rsidR="00B315AC" w:rsidRPr="003A2B49">
        <w:rPr>
          <w:rFonts w:ascii="Times New Roman" w:hAnsi="Times New Roman"/>
          <w:b/>
          <w:sz w:val="28"/>
          <w:szCs w:val="28"/>
        </w:rPr>
        <w:t>а</w:t>
      </w:r>
      <w:r w:rsidR="00BD3F28" w:rsidRPr="003A2B49">
        <w:rPr>
          <w:rFonts w:ascii="Times New Roman" w:hAnsi="Times New Roman"/>
          <w:b/>
          <w:sz w:val="28"/>
          <w:szCs w:val="28"/>
        </w:rPr>
        <w:t xml:space="preserve"> 12. СИСТЕМА МЕРОПРИЯТИЙ ПОДПРОГРАММЫ № 3</w:t>
      </w:r>
      <w:r w:rsidR="00BD3F28" w:rsidRPr="003A2B49">
        <w:rPr>
          <w:rFonts w:ascii="Times New Roman" w:hAnsi="Times New Roman"/>
          <w:spacing w:val="-2"/>
          <w:sz w:val="32"/>
          <w:szCs w:val="32"/>
        </w:rPr>
        <w:t xml:space="preserve"> </w:t>
      </w:r>
      <w:r w:rsidR="007A39F1" w:rsidRPr="003A2B49">
        <w:rPr>
          <w:rFonts w:ascii="Times New Roman" w:hAnsi="Times New Roman"/>
          <w:b/>
          <w:sz w:val="28"/>
          <w:szCs w:val="28"/>
        </w:rPr>
        <w:t xml:space="preserve"> </w:t>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4"/>
        <w:gridCol w:w="2135"/>
        <w:gridCol w:w="2411"/>
        <w:gridCol w:w="1626"/>
        <w:gridCol w:w="1626"/>
        <w:gridCol w:w="994"/>
        <w:gridCol w:w="1015"/>
        <w:gridCol w:w="1074"/>
        <w:gridCol w:w="1043"/>
        <w:gridCol w:w="1015"/>
        <w:gridCol w:w="979"/>
        <w:gridCol w:w="975"/>
      </w:tblGrid>
      <w:tr w:rsidR="0004652E" w:rsidRPr="00792020" w:rsidTr="003A2B49">
        <w:trPr>
          <w:trHeight w:val="198"/>
        </w:trPr>
        <w:tc>
          <w:tcPr>
            <w:tcW w:w="1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w:t>
            </w:r>
          </w:p>
          <w:p w:rsidR="0004652E" w:rsidRPr="00792020" w:rsidRDefault="0004652E" w:rsidP="00B406B5">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792020">
              <w:rPr>
                <w:rFonts w:ascii="Times New Roman" w:eastAsia="Calibri" w:hAnsi="Times New Roman"/>
                <w:color w:val="000000" w:themeColor="text1"/>
                <w:sz w:val="22"/>
                <w:szCs w:val="22"/>
                <w:lang w:eastAsia="en-US"/>
              </w:rPr>
              <w:t>п</w:t>
            </w:r>
            <w:proofErr w:type="gramEnd"/>
            <w:r w:rsidRPr="00792020">
              <w:rPr>
                <w:rFonts w:ascii="Times New Roman" w:eastAsia="Calibri" w:hAnsi="Times New Roman"/>
                <w:color w:val="000000" w:themeColor="text1"/>
                <w:sz w:val="22"/>
                <w:szCs w:val="22"/>
                <w:lang w:eastAsia="en-US"/>
              </w:rPr>
              <w:t>/п</w:t>
            </w:r>
          </w:p>
        </w:tc>
        <w:tc>
          <w:tcPr>
            <w:tcW w:w="696"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Наименование</w:t>
            </w:r>
          </w:p>
          <w:p w:rsidR="0004652E" w:rsidRPr="00792020" w:rsidRDefault="0004652E"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мероприятий</w:t>
            </w:r>
          </w:p>
        </w:tc>
        <w:tc>
          <w:tcPr>
            <w:tcW w:w="78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Ответственный</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исполнитель и</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соисполнители</w:t>
            </w:r>
          </w:p>
        </w:tc>
        <w:tc>
          <w:tcPr>
            <w:tcW w:w="53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Источники</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tc>
        <w:tc>
          <w:tcPr>
            <w:tcW w:w="53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Объем</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всего,</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тыс. руб.</w:t>
            </w:r>
          </w:p>
        </w:tc>
        <w:tc>
          <w:tcPr>
            <w:tcW w:w="2313" w:type="pct"/>
            <w:gridSpan w:val="7"/>
            <w:tcBorders>
              <w:top w:val="single" w:sz="8" w:space="0" w:color="auto"/>
              <w:left w:val="single" w:sz="8"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 том числе по годам</w:t>
            </w:r>
          </w:p>
        </w:tc>
      </w:tr>
      <w:tr w:rsidR="0004652E" w:rsidRPr="00792020" w:rsidTr="009C40F1">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652E" w:rsidRPr="00792020" w:rsidRDefault="0004652E" w:rsidP="00B406B5">
            <w:pPr>
              <w:rPr>
                <w:rFonts w:ascii="Times New Roman" w:eastAsia="Calibri" w:hAnsi="Times New Roman"/>
                <w:color w:val="000000" w:themeColor="text1"/>
                <w:sz w:val="22"/>
                <w:szCs w:val="22"/>
                <w:lang w:eastAsia="en-US"/>
              </w:rPr>
            </w:pPr>
          </w:p>
        </w:tc>
        <w:tc>
          <w:tcPr>
            <w:tcW w:w="696"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04652E" w:rsidRPr="00792020" w:rsidRDefault="0004652E" w:rsidP="00B406B5">
            <w:pPr>
              <w:rPr>
                <w:rFonts w:ascii="Times New Roman" w:eastAsia="Calibri" w:hAnsi="Times New Roman"/>
                <w:color w:val="000000" w:themeColor="text1"/>
                <w:sz w:val="22"/>
                <w:szCs w:val="22"/>
                <w:lang w:eastAsia="en-US"/>
              </w:rPr>
            </w:pPr>
          </w:p>
        </w:tc>
        <w:tc>
          <w:tcPr>
            <w:tcW w:w="78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92020" w:rsidRDefault="0004652E" w:rsidP="00B406B5">
            <w:pPr>
              <w:rPr>
                <w:rFonts w:ascii="Times New Roman" w:eastAsia="Calibri" w:hAnsi="Times New Roman"/>
                <w:sz w:val="22"/>
                <w:szCs w:val="22"/>
                <w:lang w:eastAsia="en-US"/>
              </w:rPr>
            </w:pPr>
          </w:p>
        </w:tc>
        <w:tc>
          <w:tcPr>
            <w:tcW w:w="53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92020" w:rsidRDefault="0004652E" w:rsidP="00B406B5">
            <w:pPr>
              <w:rPr>
                <w:rFonts w:ascii="Times New Roman" w:eastAsia="Calibri" w:hAnsi="Times New Roman"/>
                <w:sz w:val="22"/>
                <w:szCs w:val="22"/>
                <w:lang w:eastAsia="en-US"/>
              </w:rPr>
            </w:pPr>
          </w:p>
        </w:tc>
        <w:tc>
          <w:tcPr>
            <w:tcW w:w="53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92020" w:rsidRDefault="0004652E" w:rsidP="00B406B5">
            <w:pPr>
              <w:rPr>
                <w:rFonts w:ascii="Times New Roman" w:eastAsia="Calibri" w:hAnsi="Times New Roman"/>
                <w:sz w:val="22"/>
                <w:szCs w:val="22"/>
                <w:lang w:eastAsia="en-US"/>
              </w:rPr>
            </w:pPr>
          </w:p>
        </w:tc>
        <w:tc>
          <w:tcPr>
            <w:tcW w:w="324"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2020 </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p>
        </w:tc>
        <w:tc>
          <w:tcPr>
            <w:tcW w:w="331"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2021</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p>
        </w:tc>
        <w:tc>
          <w:tcPr>
            <w:tcW w:w="35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2022 </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p>
        </w:tc>
        <w:tc>
          <w:tcPr>
            <w:tcW w:w="340" w:type="pct"/>
            <w:tcBorders>
              <w:top w:val="nil"/>
              <w:left w:val="single" w:sz="8"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2023</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p>
        </w:tc>
        <w:tc>
          <w:tcPr>
            <w:tcW w:w="331"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2024 </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p>
        </w:tc>
        <w:tc>
          <w:tcPr>
            <w:tcW w:w="319"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2025</w:t>
            </w:r>
          </w:p>
        </w:tc>
        <w:tc>
          <w:tcPr>
            <w:tcW w:w="318" w:type="pct"/>
            <w:tcBorders>
              <w:top w:val="nil"/>
              <w:left w:val="single" w:sz="4" w:space="0" w:color="auto"/>
              <w:bottom w:val="single" w:sz="8" w:space="0" w:color="auto"/>
              <w:right w:val="single" w:sz="4" w:space="0" w:color="auto"/>
            </w:tcBorders>
            <w:shd w:val="clear" w:color="auto" w:fill="auto"/>
          </w:tcPr>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 xml:space="preserve">2026 </w:t>
            </w:r>
          </w:p>
        </w:tc>
      </w:tr>
      <w:tr w:rsidR="0004652E" w:rsidRPr="00792020" w:rsidTr="009C40F1">
        <w:trPr>
          <w:trHeight w:val="163"/>
        </w:trPr>
        <w:tc>
          <w:tcPr>
            <w:tcW w:w="145" w:type="pct"/>
            <w:tcBorders>
              <w:top w:val="single" w:sz="4" w:space="0" w:color="auto"/>
              <w:left w:val="single" w:sz="8" w:space="0" w:color="auto"/>
              <w:bottom w:val="single" w:sz="4"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w:t>
            </w:r>
          </w:p>
        </w:tc>
        <w:tc>
          <w:tcPr>
            <w:tcW w:w="696" w:type="pct"/>
            <w:tcBorders>
              <w:top w:val="nil"/>
              <w:left w:val="single" w:sz="8" w:space="0" w:color="auto"/>
              <w:bottom w:val="single" w:sz="4"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2</w:t>
            </w:r>
          </w:p>
        </w:tc>
        <w:tc>
          <w:tcPr>
            <w:tcW w:w="786" w:type="pct"/>
            <w:tcBorders>
              <w:top w:val="nil"/>
              <w:left w:val="single" w:sz="8" w:space="0" w:color="auto"/>
              <w:bottom w:val="single" w:sz="4"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3</w:t>
            </w:r>
          </w:p>
        </w:tc>
        <w:tc>
          <w:tcPr>
            <w:tcW w:w="53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4</w:t>
            </w:r>
          </w:p>
        </w:tc>
        <w:tc>
          <w:tcPr>
            <w:tcW w:w="53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5</w:t>
            </w:r>
          </w:p>
        </w:tc>
        <w:tc>
          <w:tcPr>
            <w:tcW w:w="324"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6</w:t>
            </w:r>
          </w:p>
        </w:tc>
        <w:tc>
          <w:tcPr>
            <w:tcW w:w="331"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7</w:t>
            </w:r>
          </w:p>
        </w:tc>
        <w:tc>
          <w:tcPr>
            <w:tcW w:w="35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8</w:t>
            </w:r>
          </w:p>
        </w:tc>
        <w:tc>
          <w:tcPr>
            <w:tcW w:w="340" w:type="pct"/>
            <w:tcBorders>
              <w:top w:val="nil"/>
              <w:left w:val="single" w:sz="8"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9</w:t>
            </w:r>
          </w:p>
        </w:tc>
        <w:tc>
          <w:tcPr>
            <w:tcW w:w="331"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10</w:t>
            </w:r>
          </w:p>
        </w:tc>
        <w:tc>
          <w:tcPr>
            <w:tcW w:w="319"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11</w:t>
            </w:r>
          </w:p>
        </w:tc>
        <w:tc>
          <w:tcPr>
            <w:tcW w:w="318" w:type="pct"/>
            <w:tcBorders>
              <w:top w:val="nil"/>
              <w:left w:val="single" w:sz="4" w:space="0" w:color="auto"/>
              <w:bottom w:val="single" w:sz="8" w:space="0" w:color="auto"/>
              <w:right w:val="single" w:sz="4" w:space="0" w:color="auto"/>
            </w:tcBorders>
            <w:shd w:val="clear" w:color="auto" w:fill="auto"/>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12</w:t>
            </w:r>
          </w:p>
        </w:tc>
      </w:tr>
      <w:tr w:rsidR="00C84BAA" w:rsidRPr="00792020" w:rsidTr="00B406B5">
        <w:trPr>
          <w:trHeight w:val="165"/>
        </w:trPr>
        <w:tc>
          <w:tcPr>
            <w:tcW w:w="0" w:type="auto"/>
            <w:vMerge w:val="restart"/>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p>
        </w:tc>
        <w:tc>
          <w:tcPr>
            <w:tcW w:w="696" w:type="pct"/>
            <w:vMerge w:val="restart"/>
            <w:tcBorders>
              <w:left w:val="single" w:sz="4" w:space="0" w:color="auto"/>
              <w:right w:val="single" w:sz="8"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Содержание автомобильных дорог</w:t>
            </w:r>
          </w:p>
        </w:tc>
        <w:tc>
          <w:tcPr>
            <w:tcW w:w="786" w:type="pct"/>
            <w:vMerge w:val="restart"/>
            <w:tcBorders>
              <w:left w:val="single" w:sz="8" w:space="0" w:color="auto"/>
              <w:right w:val="single" w:sz="4" w:space="0" w:color="auto"/>
            </w:tcBorders>
            <w:shd w:val="clear" w:color="auto" w:fill="auto"/>
          </w:tcPr>
          <w:p w:rsidR="00C84BAA" w:rsidRPr="00792020" w:rsidRDefault="00C84BAA" w:rsidP="00B406B5">
            <w:pPr>
              <w:widowControl w:val="0"/>
              <w:autoSpaceDE w:val="0"/>
              <w:autoSpaceDN w:val="0"/>
              <w:jc w:val="both"/>
              <w:rPr>
                <w:rFonts w:ascii="Times New Roman" w:eastAsia="Calibri" w:hAnsi="Times New Roman"/>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Pr="00792020">
              <w:rPr>
                <w:rFonts w:ascii="Times New Roman" w:eastAsia="Calibri" w:hAnsi="Times New Roman"/>
                <w:sz w:val="22"/>
                <w:szCs w:val="22"/>
                <w:lang w:eastAsia="en-US"/>
              </w:rPr>
              <w:t xml:space="preserve"> </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68555</w:t>
            </w:r>
            <w:r w:rsidR="00A82250" w:rsidRPr="00792020">
              <w:rPr>
                <w:rFonts w:ascii="Times New Roman" w:eastAsia="Calibri" w:hAnsi="Times New Roman"/>
                <w:color w:val="000000" w:themeColor="text1"/>
                <w:sz w:val="22"/>
                <w:szCs w:val="22"/>
                <w:lang w:eastAsia="en-US"/>
              </w:rPr>
              <w:t>,50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15249,03</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16765,26</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8B483F"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11535,00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9517,17</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5317,67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1614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4919,70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5251,67</w:t>
            </w:r>
          </w:p>
        </w:tc>
      </w:tr>
      <w:tr w:rsidR="00C84BAA" w:rsidRPr="00792020" w:rsidTr="00B406B5">
        <w:trPr>
          <w:trHeight w:val="150"/>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8974,28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945,68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889,99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8B483F"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3081,61</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1614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160</w:t>
            </w:r>
            <w:r w:rsidR="00A82250" w:rsidRPr="00792020">
              <w:rPr>
                <w:rFonts w:ascii="Times New Roman" w:eastAsia="Calibri" w:hAnsi="Times New Roman"/>
                <w:color w:val="000000" w:themeColor="text1"/>
                <w:sz w:val="22"/>
                <w:szCs w:val="22"/>
                <w:lang w:eastAsia="en-US"/>
              </w:rPr>
              <w:t>0,00</w:t>
            </w:r>
          </w:p>
        </w:tc>
      </w:tr>
      <w:tr w:rsidR="00C84BAA" w:rsidRPr="00792020" w:rsidTr="00B406B5">
        <w:trPr>
          <w:trHeight w:val="404"/>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595</w:t>
            </w:r>
            <w:r w:rsidR="00D3536C" w:rsidRPr="00792020">
              <w:rPr>
                <w:rFonts w:ascii="Times New Roman" w:eastAsia="Calibri" w:hAnsi="Times New Roman"/>
                <w:color w:val="000000" w:themeColor="text1"/>
                <w:sz w:val="22"/>
                <w:szCs w:val="22"/>
                <w:lang w:eastAsia="en-US"/>
              </w:rPr>
              <w:t>81,22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14303,35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15875,27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8453,39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8560,17</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5317,67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1614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3419,70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36</w:t>
            </w:r>
            <w:r w:rsidR="00C84BAA" w:rsidRPr="00792020">
              <w:rPr>
                <w:rFonts w:ascii="Times New Roman" w:eastAsia="Calibri" w:hAnsi="Times New Roman"/>
                <w:color w:val="000000" w:themeColor="text1"/>
                <w:sz w:val="22"/>
                <w:szCs w:val="22"/>
                <w:lang w:eastAsia="en-US"/>
              </w:rPr>
              <w:t>51,67</w:t>
            </w:r>
          </w:p>
        </w:tc>
      </w:tr>
      <w:tr w:rsidR="00C84BAA" w:rsidRPr="00792020" w:rsidTr="00B406B5">
        <w:trPr>
          <w:trHeight w:val="180"/>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6664,07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1272,07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2630</w:t>
            </w:r>
            <w:r w:rsidR="00C84BAA"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2650</w:t>
            </w:r>
            <w:r w:rsidR="00C84BAA" w:rsidRPr="00792020">
              <w:rPr>
                <w:rFonts w:ascii="Times New Roman" w:eastAsia="Calibri" w:hAnsi="Times New Roman"/>
                <w:color w:val="000000" w:themeColor="text1"/>
                <w:sz w:val="22"/>
                <w:szCs w:val="22"/>
                <w:lang w:eastAsia="en-US"/>
              </w:rPr>
              <w:t>,00</w:t>
            </w:r>
          </w:p>
        </w:tc>
      </w:tr>
      <w:tr w:rsidR="00C84BAA" w:rsidRPr="00792020" w:rsidTr="00B406B5">
        <w:trPr>
          <w:trHeight w:val="195"/>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150"/>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6664,07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1272,07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2630</w:t>
            </w:r>
            <w:r w:rsidR="00C84BAA"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2650</w:t>
            </w:r>
            <w:r w:rsidR="00C84BAA" w:rsidRPr="00792020">
              <w:rPr>
                <w:rFonts w:ascii="Times New Roman" w:eastAsia="Calibri" w:hAnsi="Times New Roman"/>
                <w:color w:val="000000" w:themeColor="text1"/>
                <w:sz w:val="22"/>
                <w:szCs w:val="22"/>
                <w:lang w:eastAsia="en-US"/>
              </w:rPr>
              <w:t>,00</w:t>
            </w:r>
          </w:p>
        </w:tc>
      </w:tr>
      <w:tr w:rsidR="00C84BAA" w:rsidRPr="00792020" w:rsidTr="00B406B5">
        <w:trPr>
          <w:trHeight w:val="135"/>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B406B5">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Комитет по архитектуре и градостроительству</w:t>
            </w:r>
          </w:p>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B406B5">
        <w:trPr>
          <w:trHeight w:val="165"/>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B406B5">
        <w:trPr>
          <w:trHeight w:val="165"/>
        </w:trPr>
        <w:tc>
          <w:tcPr>
            <w:tcW w:w="0" w:type="auto"/>
            <w:vMerge/>
            <w:tcBorders>
              <w:left w:val="single" w:sz="4" w:space="0" w:color="auto"/>
              <w:bottom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B406B5">
        <w:trPr>
          <w:trHeight w:val="393"/>
        </w:trPr>
        <w:tc>
          <w:tcPr>
            <w:tcW w:w="145" w:type="pct"/>
            <w:vMerge w:val="restart"/>
            <w:tcBorders>
              <w:top w:val="single" w:sz="4" w:space="0" w:color="auto"/>
              <w:left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w:t>
            </w:r>
          </w:p>
        </w:tc>
        <w:tc>
          <w:tcPr>
            <w:tcW w:w="696" w:type="pct"/>
            <w:vMerge w:val="restart"/>
            <w:tcBorders>
              <w:top w:val="single" w:sz="4" w:space="0" w:color="auto"/>
              <w:left w:val="single" w:sz="4" w:space="0" w:color="auto"/>
              <w:right w:val="single" w:sz="8" w:space="0" w:color="auto"/>
            </w:tcBorders>
            <w:shd w:val="clear" w:color="auto" w:fill="auto"/>
            <w:hideMark/>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 Озеленение </w:t>
            </w:r>
          </w:p>
        </w:tc>
        <w:tc>
          <w:tcPr>
            <w:tcW w:w="786"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C84BAA" w:rsidRPr="00792020" w:rsidRDefault="00C84BAA" w:rsidP="00B406B5">
            <w:pPr>
              <w:pStyle w:val="ConsPlusNormal"/>
              <w:ind w:firstLine="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1183,15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199,15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596"/>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588"/>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1183,15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199,15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285"/>
        </w:trPr>
        <w:tc>
          <w:tcPr>
            <w:tcW w:w="0" w:type="auto"/>
            <w:vMerge/>
            <w:tcBorders>
              <w:left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r>
      <w:tr w:rsidR="00C84BAA" w:rsidRPr="00792020" w:rsidTr="00B406B5">
        <w:trPr>
          <w:trHeight w:val="165"/>
        </w:trPr>
        <w:tc>
          <w:tcPr>
            <w:tcW w:w="0" w:type="auto"/>
            <w:vMerge/>
            <w:tcBorders>
              <w:left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225"/>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Местный </w:t>
            </w:r>
            <w:r w:rsidRPr="00792020">
              <w:rPr>
                <w:rFonts w:ascii="Times New Roman" w:eastAsia="Calibri" w:hAnsi="Times New Roman"/>
                <w:color w:val="000000" w:themeColor="text1"/>
                <w:sz w:val="22"/>
                <w:szCs w:val="22"/>
                <w:lang w:eastAsia="en-US"/>
              </w:rPr>
              <w:lastRenderedPageBreak/>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600,00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r>
      <w:tr w:rsidR="00C84BAA" w:rsidRPr="00792020" w:rsidTr="00B406B5">
        <w:trPr>
          <w:trHeight w:val="265"/>
        </w:trPr>
        <w:tc>
          <w:tcPr>
            <w:tcW w:w="145" w:type="pct"/>
            <w:vMerge w:val="restart"/>
            <w:tcBorders>
              <w:top w:val="single" w:sz="4" w:space="0" w:color="auto"/>
              <w:left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1.2</w:t>
            </w:r>
          </w:p>
        </w:tc>
        <w:tc>
          <w:tcPr>
            <w:tcW w:w="696" w:type="pct"/>
            <w:vMerge w:val="restart"/>
            <w:tcBorders>
              <w:top w:val="single" w:sz="4" w:space="0" w:color="auto"/>
              <w:left w:val="single" w:sz="4" w:space="0" w:color="auto"/>
              <w:right w:val="single" w:sz="8" w:space="0" w:color="auto"/>
            </w:tcBorders>
            <w:shd w:val="clear" w:color="auto" w:fill="auto"/>
            <w:hideMark/>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Побелка, покраска бордюр</w:t>
            </w:r>
          </w:p>
        </w:tc>
        <w:tc>
          <w:tcPr>
            <w:tcW w:w="786"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00841B37">
              <w:rPr>
                <w:rFonts w:ascii="Times New Roman" w:eastAsia="Calibri" w:hAnsi="Times New Roman"/>
                <w:color w:val="000000" w:themeColor="text1"/>
                <w:sz w:val="22"/>
                <w:szCs w:val="22"/>
                <w:lang w:eastAsia="en-US"/>
              </w:rPr>
              <w:t>»</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336,00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497"/>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338"/>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336,00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304"/>
        </w:trPr>
        <w:tc>
          <w:tcPr>
            <w:tcW w:w="0" w:type="auto"/>
            <w:vMerge/>
            <w:tcBorders>
              <w:left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B919C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504</w:t>
            </w:r>
            <w:r w:rsidR="00C84BAA" w:rsidRPr="00792020">
              <w:rPr>
                <w:rFonts w:ascii="Times New Roman" w:eastAsia="Calibri" w:hAnsi="Times New Roman"/>
                <w:color w:val="000000" w:themeColor="text1"/>
                <w:sz w:val="22"/>
                <w:szCs w:val="22"/>
                <w:lang w:eastAsia="en-US"/>
              </w:rPr>
              <w:t>,00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r w:rsidR="00B919C8">
              <w:rPr>
                <w:rFonts w:ascii="Times New Roman" w:eastAsia="Calibri" w:hAnsi="Times New Roman"/>
                <w:color w:val="000000" w:themeColor="text1"/>
                <w:sz w:val="22"/>
                <w:szCs w:val="22"/>
                <w:lang w:eastAsia="en-US"/>
              </w:rPr>
              <w:t>3</w:t>
            </w:r>
            <w:r w:rsidR="007D7E65">
              <w:rPr>
                <w:rFonts w:ascii="Times New Roman" w:eastAsia="Calibri" w:hAnsi="Times New Roman"/>
                <w:color w:val="000000" w:themeColor="text1"/>
                <w:sz w:val="22"/>
                <w:szCs w:val="22"/>
                <w:lang w:eastAsia="en-US"/>
              </w:rPr>
              <w:t>0</w:t>
            </w:r>
            <w:r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r w:rsidR="00B919C8">
              <w:rPr>
                <w:rFonts w:ascii="Times New Roman" w:eastAsia="Calibri" w:hAnsi="Times New Roman"/>
                <w:color w:val="000000" w:themeColor="text1"/>
                <w:sz w:val="22"/>
                <w:szCs w:val="22"/>
                <w:lang w:eastAsia="en-US"/>
              </w:rPr>
              <w:t>50</w:t>
            </w:r>
            <w:r w:rsidRPr="00792020">
              <w:rPr>
                <w:rFonts w:ascii="Times New Roman" w:eastAsia="Calibri" w:hAnsi="Times New Roman"/>
                <w:color w:val="000000" w:themeColor="text1"/>
                <w:sz w:val="22"/>
                <w:szCs w:val="22"/>
                <w:lang w:eastAsia="en-US"/>
              </w:rPr>
              <w:t>,00</w:t>
            </w:r>
          </w:p>
        </w:tc>
      </w:tr>
      <w:tr w:rsidR="00C84BAA" w:rsidRPr="00792020" w:rsidTr="00B406B5">
        <w:trPr>
          <w:trHeight w:val="538"/>
        </w:trPr>
        <w:tc>
          <w:tcPr>
            <w:tcW w:w="0" w:type="auto"/>
            <w:vMerge/>
            <w:tcBorders>
              <w:left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538"/>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B919C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504</w:t>
            </w:r>
            <w:r w:rsidR="00C84BAA" w:rsidRPr="00792020">
              <w:rPr>
                <w:rFonts w:ascii="Times New Roman" w:eastAsia="Calibri" w:hAnsi="Times New Roman"/>
                <w:color w:val="000000" w:themeColor="text1"/>
                <w:sz w:val="22"/>
                <w:szCs w:val="22"/>
                <w:lang w:eastAsia="en-US"/>
              </w:rPr>
              <w:t>,00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r w:rsidR="007D7E65">
              <w:rPr>
                <w:rFonts w:ascii="Times New Roman" w:eastAsia="Calibri" w:hAnsi="Times New Roman"/>
                <w:color w:val="000000" w:themeColor="text1"/>
                <w:sz w:val="22"/>
                <w:szCs w:val="22"/>
                <w:lang w:eastAsia="en-US"/>
              </w:rPr>
              <w:t>30</w:t>
            </w:r>
            <w:r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r w:rsidR="00B919C8">
              <w:rPr>
                <w:rFonts w:ascii="Times New Roman" w:eastAsia="Calibri" w:hAnsi="Times New Roman"/>
                <w:color w:val="000000" w:themeColor="text1"/>
                <w:sz w:val="22"/>
                <w:szCs w:val="22"/>
                <w:lang w:eastAsia="en-US"/>
              </w:rPr>
              <w:t>50</w:t>
            </w:r>
            <w:r w:rsidRPr="00792020">
              <w:rPr>
                <w:rFonts w:ascii="Times New Roman" w:eastAsia="Calibri" w:hAnsi="Times New Roman"/>
                <w:color w:val="000000" w:themeColor="text1"/>
                <w:sz w:val="22"/>
                <w:szCs w:val="22"/>
                <w:lang w:eastAsia="en-US"/>
              </w:rPr>
              <w:t>,00</w:t>
            </w:r>
          </w:p>
        </w:tc>
      </w:tr>
      <w:tr w:rsidR="00B61658" w:rsidRPr="00792020" w:rsidTr="00B406B5">
        <w:trPr>
          <w:trHeight w:val="258"/>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val="restart"/>
            <w:tcBorders>
              <w:top w:val="single" w:sz="4" w:space="0" w:color="auto"/>
              <w:left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Ремонт    автомобильных   дорог</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00841B37">
              <w:rPr>
                <w:rFonts w:ascii="Times New Roman" w:eastAsia="Calibri" w:hAnsi="Times New Roman"/>
                <w:color w:val="000000" w:themeColor="text1"/>
                <w:sz w:val="22"/>
                <w:szCs w:val="22"/>
                <w:lang w:eastAsia="en-US"/>
              </w:rPr>
              <w:t>»</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19609,42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2277,54</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4228,20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3462,49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4299,79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2241,40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w:t>
            </w:r>
            <w:r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1600</w:t>
            </w:r>
            <w:r w:rsidRPr="00792020">
              <w:rPr>
                <w:rFonts w:ascii="Times New Roman" w:eastAsia="Calibri" w:hAnsi="Times New Roman"/>
                <w:color w:val="000000" w:themeColor="text1"/>
                <w:sz w:val="22"/>
                <w:szCs w:val="22"/>
                <w:lang w:eastAsia="en-US"/>
              </w:rPr>
              <w:t>,00</w:t>
            </w:r>
          </w:p>
        </w:tc>
      </w:tr>
      <w:tr w:rsidR="00B61658" w:rsidRPr="00792020" w:rsidTr="00B406B5">
        <w:trPr>
          <w:trHeight w:val="518"/>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8974,28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945,68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889,99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3081,61</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w:t>
            </w:r>
            <w:r w:rsidR="00B61658">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160</w:t>
            </w:r>
            <w:r w:rsidR="00B61658">
              <w:rPr>
                <w:rFonts w:ascii="Times New Roman" w:eastAsia="Calibri" w:hAnsi="Times New Roman"/>
                <w:color w:val="000000" w:themeColor="text1"/>
                <w:sz w:val="22"/>
                <w:szCs w:val="22"/>
                <w:lang w:eastAsia="en-US"/>
              </w:rPr>
              <w:t>0,00</w:t>
            </w:r>
          </w:p>
        </w:tc>
      </w:tr>
      <w:tr w:rsidR="00B61658" w:rsidRPr="00792020" w:rsidTr="00B406B5">
        <w:trPr>
          <w:trHeight w:val="469"/>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10635,14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1331,86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3338,21</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380,88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3342,79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2241,40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A1614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r w:rsidR="00B61658"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A1614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r w:rsidR="00B61658" w:rsidRPr="00792020">
              <w:rPr>
                <w:rFonts w:ascii="Times New Roman" w:eastAsia="Calibri" w:hAnsi="Times New Roman"/>
                <w:color w:val="000000" w:themeColor="text1"/>
                <w:sz w:val="22"/>
                <w:szCs w:val="22"/>
                <w:lang w:eastAsia="en-US"/>
              </w:rPr>
              <w:t>,00</w:t>
            </w:r>
          </w:p>
        </w:tc>
      </w:tr>
      <w:tr w:rsidR="00B61658" w:rsidRPr="00792020" w:rsidTr="001D1ED7">
        <w:trPr>
          <w:trHeight w:val="276"/>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val="restart"/>
            <w:tcBorders>
              <w:left w:val="single" w:sz="8"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5560,07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960,07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2300</w:t>
            </w:r>
            <w:r w:rsidR="00B61658">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w:t>
            </w:r>
            <w:r w:rsidR="00B61658">
              <w:rPr>
                <w:rFonts w:ascii="Times New Roman" w:eastAsia="Calibri" w:hAnsi="Times New Roman"/>
                <w:color w:val="000000" w:themeColor="text1"/>
                <w:sz w:val="22"/>
                <w:szCs w:val="22"/>
                <w:lang w:eastAsia="en-US"/>
              </w:rPr>
              <w:t>00,00</w:t>
            </w:r>
          </w:p>
        </w:tc>
      </w:tr>
      <w:tr w:rsidR="00B61658" w:rsidRPr="00792020" w:rsidTr="00B406B5">
        <w:trPr>
          <w:trHeight w:val="469"/>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r>
      <w:tr w:rsidR="00B61658" w:rsidRPr="00792020" w:rsidTr="00B406B5">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6D6DED"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55</w:t>
            </w:r>
            <w:r w:rsidR="00207FC2">
              <w:rPr>
                <w:rFonts w:ascii="Times New Roman" w:eastAsia="Calibri" w:hAnsi="Times New Roman"/>
                <w:color w:val="000000" w:themeColor="text1"/>
                <w:sz w:val="22"/>
                <w:szCs w:val="22"/>
                <w:lang w:eastAsia="en-US"/>
              </w:rPr>
              <w:t>60</w:t>
            </w:r>
            <w:r>
              <w:rPr>
                <w:rFonts w:ascii="Times New Roman" w:eastAsia="Calibri" w:hAnsi="Times New Roman"/>
                <w:color w:val="000000" w:themeColor="text1"/>
                <w:sz w:val="22"/>
                <w:szCs w:val="22"/>
                <w:lang w:eastAsia="en-US"/>
              </w:rPr>
              <w:t>,0</w:t>
            </w:r>
            <w:r w:rsidR="00207FC2">
              <w:rPr>
                <w:rFonts w:ascii="Times New Roman" w:eastAsia="Calibri" w:hAnsi="Times New Roman"/>
                <w:color w:val="000000" w:themeColor="text1"/>
                <w:sz w:val="22"/>
                <w:szCs w:val="22"/>
                <w:lang w:eastAsia="en-US"/>
              </w:rPr>
              <w:t>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960,07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2300</w:t>
            </w:r>
            <w:r w:rsidR="00B61658">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w:t>
            </w:r>
            <w:r w:rsidR="00B61658">
              <w:rPr>
                <w:rFonts w:ascii="Times New Roman" w:eastAsia="Calibri" w:hAnsi="Times New Roman"/>
                <w:color w:val="000000" w:themeColor="text1"/>
                <w:sz w:val="22"/>
                <w:szCs w:val="22"/>
                <w:lang w:eastAsia="en-US"/>
              </w:rPr>
              <w:t>00,00</w:t>
            </w:r>
          </w:p>
        </w:tc>
      </w:tr>
      <w:tr w:rsidR="00B61658" w:rsidRPr="00792020" w:rsidTr="00B406B5">
        <w:trPr>
          <w:trHeight w:val="258"/>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w:t>
            </w:r>
          </w:p>
        </w:tc>
        <w:tc>
          <w:tcPr>
            <w:tcW w:w="696" w:type="pct"/>
            <w:vMerge w:val="restart"/>
            <w:tcBorders>
              <w:top w:val="single" w:sz="4" w:space="0" w:color="auto"/>
              <w:left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792020">
              <w:rPr>
                <w:rFonts w:ascii="Times New Roman" w:eastAsia="Calibri" w:hAnsi="Times New Roman"/>
                <w:color w:val="000000" w:themeColor="text1"/>
                <w:sz w:val="22"/>
                <w:szCs w:val="22"/>
                <w:lang w:eastAsia="en-US"/>
              </w:rPr>
              <w:t>ул</w:t>
            </w:r>
            <w:proofErr w:type="gramStart"/>
            <w:r w:rsidRPr="00792020">
              <w:rPr>
                <w:rFonts w:ascii="Times New Roman" w:eastAsia="Calibri" w:hAnsi="Times New Roman"/>
                <w:color w:val="000000" w:themeColor="text1"/>
                <w:sz w:val="22"/>
                <w:szCs w:val="22"/>
                <w:lang w:eastAsia="en-US"/>
              </w:rPr>
              <w:t>.Н</w:t>
            </w:r>
            <w:proofErr w:type="gramEnd"/>
            <w:r w:rsidRPr="00792020">
              <w:rPr>
                <w:rFonts w:ascii="Times New Roman" w:eastAsia="Calibri" w:hAnsi="Times New Roman"/>
                <w:color w:val="000000" w:themeColor="text1"/>
                <w:sz w:val="22"/>
                <w:szCs w:val="22"/>
                <w:lang w:eastAsia="en-US"/>
              </w:rPr>
              <w:t>уриахметовой</w:t>
            </w:r>
            <w:proofErr w:type="spellEnd"/>
          </w:p>
        </w:tc>
        <w:tc>
          <w:tcPr>
            <w:tcW w:w="786" w:type="pct"/>
            <w:vMerge w:val="restart"/>
            <w:tcBorders>
              <w:top w:val="single" w:sz="4" w:space="0" w:color="auto"/>
              <w:left w:val="single" w:sz="8" w:space="0" w:color="auto"/>
              <w:right w:val="single" w:sz="4" w:space="0" w:color="auto"/>
            </w:tcBorders>
            <w:shd w:val="clear" w:color="auto" w:fill="auto"/>
          </w:tcPr>
          <w:p w:rsidR="00B61658" w:rsidRPr="00792020" w:rsidRDefault="00B61658" w:rsidP="00B406B5">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Комитет по архитектуре и градостроительству</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B61658" w:rsidRPr="00792020" w:rsidTr="00B406B5">
        <w:trPr>
          <w:trHeight w:val="469"/>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B61658" w:rsidRPr="00792020" w:rsidTr="00B406B5">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B61658" w:rsidRPr="00792020" w:rsidTr="00B406B5">
        <w:trPr>
          <w:trHeight w:val="194"/>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w:t>
            </w:r>
          </w:p>
        </w:tc>
        <w:tc>
          <w:tcPr>
            <w:tcW w:w="696" w:type="pct"/>
            <w:vMerge w:val="restart"/>
            <w:tcBorders>
              <w:top w:val="single" w:sz="4" w:space="0" w:color="auto"/>
              <w:left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Обслуживание  светофорных объектов</w:t>
            </w:r>
          </w:p>
        </w:tc>
        <w:tc>
          <w:tcPr>
            <w:tcW w:w="786" w:type="pct"/>
            <w:vMerge w:val="restart"/>
            <w:tcBorders>
              <w:top w:val="single" w:sz="4" w:space="0" w:color="auto"/>
              <w:left w:val="single" w:sz="8"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00841B37">
              <w:rPr>
                <w:rFonts w:ascii="Times New Roman" w:eastAsia="Calibri" w:hAnsi="Times New Roman"/>
                <w:color w:val="000000" w:themeColor="text1"/>
                <w:sz w:val="22"/>
                <w:szCs w:val="22"/>
                <w:lang w:eastAsia="en-US"/>
              </w:rPr>
              <w:t>»</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11095,65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1168,00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1857,90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1300,3</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2097,45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1422,00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1650,00</w:t>
            </w:r>
          </w:p>
        </w:tc>
      </w:tr>
      <w:tr w:rsidR="00B61658" w:rsidRPr="00792020" w:rsidTr="00B406B5">
        <w:trPr>
          <w:trHeight w:val="416"/>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26"/>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Местный </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11095,65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1168,00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1857,90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1300,30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2097,45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1422,00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1650,00</w:t>
            </w:r>
          </w:p>
        </w:tc>
      </w:tr>
      <w:tr w:rsidR="00B61658" w:rsidRPr="00792020" w:rsidTr="00B406B5">
        <w:trPr>
          <w:trHeight w:val="230"/>
        </w:trPr>
        <w:tc>
          <w:tcPr>
            <w:tcW w:w="145" w:type="pct"/>
            <w:vMerge w:val="restart"/>
            <w:tcBorders>
              <w:top w:val="single" w:sz="4" w:space="0" w:color="auto"/>
              <w:left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w:t>
            </w:r>
          </w:p>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val="restart"/>
            <w:tcBorders>
              <w:top w:val="single" w:sz="4" w:space="0" w:color="auto"/>
              <w:left w:val="single" w:sz="4" w:space="0" w:color="auto"/>
              <w:right w:val="single" w:sz="8" w:space="0" w:color="auto"/>
            </w:tcBorders>
            <w:shd w:val="clear" w:color="auto" w:fill="auto"/>
            <w:hideMark/>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 xml:space="preserve">Обслуживание </w:t>
            </w:r>
            <w:r w:rsidRPr="00792020">
              <w:rPr>
                <w:rFonts w:ascii="Times New Roman" w:eastAsia="Calibri" w:hAnsi="Times New Roman"/>
                <w:color w:val="000000" w:themeColor="text1"/>
                <w:sz w:val="22"/>
                <w:szCs w:val="22"/>
                <w:lang w:eastAsia="en-US"/>
              </w:rPr>
              <w:lastRenderedPageBreak/>
              <w:t>ливневой канализации</w:t>
            </w:r>
          </w:p>
        </w:tc>
        <w:tc>
          <w:tcPr>
            <w:tcW w:w="786" w:type="pct"/>
            <w:vMerge w:val="restart"/>
            <w:tcBorders>
              <w:top w:val="single" w:sz="4" w:space="0" w:color="auto"/>
              <w:left w:val="single" w:sz="8" w:space="0" w:color="auto"/>
              <w:right w:val="single" w:sz="4" w:space="0" w:color="auto"/>
            </w:tcBorders>
            <w:shd w:val="clear" w:color="auto" w:fill="auto"/>
            <w:hideMark/>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 xml:space="preserve">Администрация </w:t>
            </w:r>
            <w:r w:rsidRPr="00792020">
              <w:rPr>
                <w:rFonts w:ascii="Times New Roman" w:eastAsia="Calibri" w:hAnsi="Times New Roman"/>
                <w:color w:val="000000" w:themeColor="text1"/>
                <w:sz w:val="22"/>
                <w:szCs w:val="22"/>
                <w:lang w:eastAsia="en-US"/>
              </w:rPr>
              <w:lastRenderedPageBreak/>
              <w:t>городского округа муниципального образования «город Саянск</w:t>
            </w:r>
            <w:r w:rsidR="00841B37">
              <w:rPr>
                <w:rFonts w:ascii="Times New Roman" w:eastAsia="Calibri" w:hAnsi="Times New Roman"/>
                <w:color w:val="000000" w:themeColor="text1"/>
                <w:sz w:val="22"/>
                <w:szCs w:val="22"/>
                <w:lang w:eastAsia="en-US"/>
              </w:rPr>
              <w:t>»</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13206,55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1140,49</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2388,96</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1348,80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2852,66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1654,27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1819,70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2001,67</w:t>
            </w:r>
          </w:p>
        </w:tc>
      </w:tr>
      <w:tr w:rsidR="00B61658" w:rsidRPr="00792020" w:rsidTr="00B406B5">
        <w:trPr>
          <w:trHeight w:val="424"/>
        </w:trPr>
        <w:tc>
          <w:tcPr>
            <w:tcW w:w="0" w:type="auto"/>
            <w:vMerge/>
            <w:tcBorders>
              <w:left w:val="single" w:sz="4" w:space="0" w:color="auto"/>
              <w:right w:val="single" w:sz="4"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460"/>
        </w:trPr>
        <w:tc>
          <w:tcPr>
            <w:tcW w:w="0" w:type="auto"/>
            <w:vMerge/>
            <w:tcBorders>
              <w:left w:val="single" w:sz="4" w:space="0" w:color="auto"/>
              <w:bottom w:val="single" w:sz="4" w:space="0" w:color="auto"/>
              <w:right w:val="single" w:sz="4"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13206,55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1140,49</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2388,96</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1348,80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2852,66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1654,27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1819,70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2001,67</w:t>
            </w:r>
          </w:p>
        </w:tc>
      </w:tr>
      <w:tr w:rsidR="00B61658" w:rsidRPr="00792020" w:rsidTr="00B406B5">
        <w:trPr>
          <w:trHeight w:val="81"/>
        </w:trPr>
        <w:tc>
          <w:tcPr>
            <w:tcW w:w="0" w:type="auto"/>
            <w:vMerge w:val="restart"/>
            <w:tcBorders>
              <w:left w:val="single" w:sz="4" w:space="0" w:color="auto"/>
              <w:right w:val="single" w:sz="4" w:space="0" w:color="auto"/>
            </w:tcBorders>
            <w:shd w:val="clear" w:color="auto" w:fill="auto"/>
          </w:tcPr>
          <w:p w:rsidR="00B61658" w:rsidRPr="00792020" w:rsidRDefault="00B61658" w:rsidP="00B406B5">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1.7</w:t>
            </w:r>
          </w:p>
        </w:tc>
        <w:tc>
          <w:tcPr>
            <w:tcW w:w="696" w:type="pct"/>
            <w:vMerge w:val="restart"/>
            <w:tcBorders>
              <w:left w:val="single" w:sz="4" w:space="0" w:color="auto"/>
              <w:right w:val="single" w:sz="8" w:space="0" w:color="auto"/>
            </w:tcBorders>
            <w:shd w:val="clear" w:color="auto" w:fill="auto"/>
          </w:tcPr>
          <w:p w:rsidR="00B61658" w:rsidRPr="006D6728" w:rsidRDefault="00B61658" w:rsidP="00B406B5">
            <w:pPr>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 xml:space="preserve">Выполнение работ по ремонту остановочного пункта (павильона), расположенного по адресу: Иркутская область, </w:t>
            </w:r>
            <w:proofErr w:type="spellStart"/>
            <w:r w:rsidRPr="006D6728">
              <w:rPr>
                <w:rFonts w:ascii="Times New Roman" w:eastAsia="Calibri" w:hAnsi="Times New Roman"/>
                <w:color w:val="000000" w:themeColor="text1"/>
                <w:sz w:val="21"/>
                <w:szCs w:val="21"/>
                <w:lang w:eastAsia="en-US"/>
              </w:rPr>
              <w:t>г</w:t>
            </w:r>
            <w:proofErr w:type="gramStart"/>
            <w:r w:rsidRPr="006D6728">
              <w:rPr>
                <w:rFonts w:ascii="Times New Roman" w:eastAsia="Calibri" w:hAnsi="Times New Roman"/>
                <w:color w:val="000000" w:themeColor="text1"/>
                <w:sz w:val="21"/>
                <w:szCs w:val="21"/>
                <w:lang w:eastAsia="en-US"/>
              </w:rPr>
              <w:t>.С</w:t>
            </w:r>
            <w:proofErr w:type="gramEnd"/>
            <w:r w:rsidRPr="006D6728">
              <w:rPr>
                <w:rFonts w:ascii="Times New Roman" w:eastAsia="Calibri" w:hAnsi="Times New Roman"/>
                <w:color w:val="000000" w:themeColor="text1"/>
                <w:sz w:val="21"/>
                <w:szCs w:val="21"/>
                <w:lang w:eastAsia="en-US"/>
              </w:rPr>
              <w:t>аянск</w:t>
            </w:r>
            <w:proofErr w:type="spellEnd"/>
            <w:r w:rsidRPr="006D6728">
              <w:rPr>
                <w:rFonts w:ascii="Times New Roman" w:eastAsia="Calibri" w:hAnsi="Times New Roman"/>
                <w:color w:val="000000" w:themeColor="text1"/>
                <w:sz w:val="21"/>
                <w:szCs w:val="21"/>
                <w:lang w:eastAsia="en-US"/>
              </w:rPr>
              <w:t xml:space="preserve">, </w:t>
            </w:r>
            <w:proofErr w:type="spellStart"/>
            <w:r w:rsidRPr="006D6728">
              <w:rPr>
                <w:rFonts w:ascii="Times New Roman" w:eastAsia="Calibri" w:hAnsi="Times New Roman"/>
                <w:color w:val="000000" w:themeColor="text1"/>
                <w:sz w:val="21"/>
                <w:szCs w:val="21"/>
                <w:lang w:eastAsia="en-US"/>
              </w:rPr>
              <w:t>мкр.Солнечный</w:t>
            </w:r>
            <w:proofErr w:type="spellEnd"/>
            <w:r w:rsidRPr="006D6728">
              <w:rPr>
                <w:rFonts w:ascii="Times New Roman" w:eastAsia="Calibri" w:hAnsi="Times New Roman"/>
                <w:color w:val="000000" w:themeColor="text1"/>
                <w:sz w:val="21"/>
                <w:szCs w:val="21"/>
                <w:lang w:eastAsia="en-US"/>
              </w:rPr>
              <w:t>, остановка «ДШИ»</w:t>
            </w:r>
          </w:p>
        </w:tc>
        <w:tc>
          <w:tcPr>
            <w:tcW w:w="786" w:type="pct"/>
            <w:vMerge w:val="restart"/>
            <w:tcBorders>
              <w:left w:val="single" w:sz="8" w:space="0" w:color="auto"/>
              <w:right w:val="single" w:sz="4" w:space="0" w:color="auto"/>
            </w:tcBorders>
            <w:shd w:val="clear" w:color="auto" w:fill="auto"/>
          </w:tcPr>
          <w:p w:rsidR="00B61658" w:rsidRPr="00792020" w:rsidRDefault="00B61658" w:rsidP="00B406B5">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217"/>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163"/>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167"/>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w:t>
            </w:r>
          </w:p>
        </w:tc>
        <w:tc>
          <w:tcPr>
            <w:tcW w:w="696" w:type="pct"/>
            <w:vMerge w:val="restart"/>
            <w:tcBorders>
              <w:top w:val="single" w:sz="4" w:space="0" w:color="auto"/>
              <w:left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Ремонт опор освещения</w:t>
            </w:r>
          </w:p>
        </w:tc>
        <w:tc>
          <w:tcPr>
            <w:tcW w:w="786" w:type="pct"/>
            <w:vMerge w:val="restart"/>
            <w:tcBorders>
              <w:top w:val="single" w:sz="4" w:space="0" w:color="auto"/>
              <w:left w:val="single" w:sz="8"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1200,00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FC1590"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471A22"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471A22"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r>
      <w:tr w:rsidR="00B61658" w:rsidRPr="00792020" w:rsidTr="00B406B5">
        <w:tc>
          <w:tcPr>
            <w:tcW w:w="0" w:type="auto"/>
            <w:vMerge/>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39"/>
        </w:trPr>
        <w:tc>
          <w:tcPr>
            <w:tcW w:w="0" w:type="auto"/>
            <w:vMerge/>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1200,00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FC1590"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471A22"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471A22"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r>
      <w:tr w:rsidR="00B61658" w:rsidRPr="00792020" w:rsidTr="00B406B5">
        <w:trPr>
          <w:trHeight w:val="356"/>
        </w:trPr>
        <w:tc>
          <w:tcPr>
            <w:tcW w:w="0" w:type="auto"/>
            <w:tcBorders>
              <w:top w:val="single" w:sz="4" w:space="0" w:color="auto"/>
              <w:left w:val="single" w:sz="4" w:space="0" w:color="auto"/>
              <w:bottom w:val="nil"/>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w:t>
            </w:r>
          </w:p>
        </w:tc>
        <w:tc>
          <w:tcPr>
            <w:tcW w:w="69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FF0000"/>
                <w:sz w:val="22"/>
                <w:szCs w:val="22"/>
                <w:lang w:eastAsia="en-US"/>
              </w:rPr>
            </w:pPr>
            <w:r w:rsidRPr="00792020">
              <w:rPr>
                <w:rFonts w:ascii="Times New Roman" w:hAnsi="Times New Roman"/>
                <w:sz w:val="22"/>
                <w:szCs w:val="22"/>
              </w:rPr>
              <w:t xml:space="preserve">Установка  Г-образных опор  для размещения дублирующих дорожных знаков </w:t>
            </w:r>
          </w:p>
        </w:tc>
        <w:tc>
          <w:tcPr>
            <w:tcW w:w="78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w:t>
            </w:r>
            <w:proofErr w:type="gramStart"/>
            <w:r w:rsidRPr="00792020">
              <w:rPr>
                <w:rFonts w:ascii="Times New Roman" w:eastAsia="Calibri" w:hAnsi="Times New Roman"/>
                <w:color w:val="000000" w:themeColor="text1"/>
                <w:sz w:val="22"/>
                <w:szCs w:val="22"/>
                <w:lang w:eastAsia="en-US"/>
              </w:rPr>
              <w:t>.</w:t>
            </w:r>
            <w:proofErr w:type="gramEnd"/>
            <w:r w:rsidRPr="00792020">
              <w:rPr>
                <w:rFonts w:ascii="Times New Roman" w:eastAsia="Calibri" w:hAnsi="Times New Roman"/>
                <w:color w:val="000000" w:themeColor="text1"/>
                <w:sz w:val="22"/>
                <w:szCs w:val="22"/>
                <w:lang w:eastAsia="en-US"/>
              </w:rPr>
              <w:t xml:space="preserve"> </w:t>
            </w:r>
            <w:proofErr w:type="gramStart"/>
            <w:r w:rsidRPr="00792020">
              <w:rPr>
                <w:rFonts w:ascii="Times New Roman" w:eastAsia="Calibri" w:hAnsi="Times New Roman"/>
                <w:color w:val="000000" w:themeColor="text1"/>
                <w:sz w:val="22"/>
                <w:szCs w:val="22"/>
                <w:lang w:eastAsia="en-US"/>
              </w:rPr>
              <w:t>о</w:t>
            </w:r>
            <w:proofErr w:type="gramEnd"/>
            <w:r w:rsidRPr="00792020">
              <w:rPr>
                <w:rFonts w:ascii="Times New Roman" w:eastAsia="Calibri" w:hAnsi="Times New Roman"/>
                <w:color w:val="000000" w:themeColor="text1"/>
                <w:sz w:val="22"/>
                <w:szCs w:val="22"/>
                <w:lang w:eastAsia="en-US"/>
              </w:rPr>
              <w:t>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7D7E65" w:rsidP="00B406B5">
            <w:pPr>
              <w:widowControl w:val="0"/>
              <w:autoSpaceDE w:val="0"/>
              <w:autoSpaceDN w:val="0"/>
              <w:jc w:val="center"/>
              <w:rPr>
                <w:rFonts w:ascii="Times New Roman" w:eastAsia="Calibri" w:hAnsi="Times New Roman"/>
                <w:color w:val="000000" w:themeColor="text1"/>
                <w:sz w:val="22"/>
                <w:szCs w:val="22"/>
                <w:lang w:eastAsia="en-US"/>
              </w:rPr>
            </w:pPr>
            <w:r w:rsidRPr="00B61658">
              <w:rPr>
                <w:rFonts w:ascii="Times New Roman" w:eastAsia="Calibri" w:hAnsi="Times New Roman"/>
                <w:color w:val="000000" w:themeColor="text1"/>
                <w:sz w:val="22"/>
                <w:szCs w:val="22"/>
                <w:lang w:eastAsia="en-US"/>
              </w:rPr>
              <w:t>3159,18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EF1BBC" w:rsidRDefault="00B61658" w:rsidP="00B406B5">
            <w:pPr>
              <w:widowControl w:val="0"/>
              <w:autoSpaceDE w:val="0"/>
              <w:autoSpaceDN w:val="0"/>
              <w:jc w:val="center"/>
              <w:rPr>
                <w:rFonts w:ascii="Times New Roman" w:eastAsia="Calibri" w:hAnsi="Times New Roman"/>
                <w:color w:val="000000" w:themeColor="text1"/>
                <w:sz w:val="22"/>
                <w:szCs w:val="22"/>
                <w:highlight w:val="yellow"/>
                <w:lang w:eastAsia="en-US"/>
              </w:rPr>
            </w:pPr>
            <w:r w:rsidRPr="00B61658">
              <w:rPr>
                <w:rFonts w:ascii="Times New Roman" w:eastAsia="Calibri" w:hAnsi="Times New Roman"/>
                <w:color w:val="000000" w:themeColor="text1"/>
                <w:sz w:val="22"/>
                <w:szCs w:val="22"/>
                <w:lang w:eastAsia="en-US"/>
              </w:rPr>
              <w:t>3159,18</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486"/>
        </w:trPr>
        <w:tc>
          <w:tcPr>
            <w:tcW w:w="0" w:type="auto"/>
            <w:vMerge w:val="restart"/>
            <w:tcBorders>
              <w:top w:val="nil"/>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EF1BBC" w:rsidRDefault="00B61658" w:rsidP="00B406B5">
            <w:pPr>
              <w:widowControl w:val="0"/>
              <w:autoSpaceDE w:val="0"/>
              <w:autoSpaceDN w:val="0"/>
              <w:jc w:val="center"/>
              <w:rPr>
                <w:rFonts w:ascii="Times New Roman" w:eastAsia="Calibri" w:hAnsi="Times New Roman"/>
                <w:color w:val="000000" w:themeColor="text1"/>
                <w:sz w:val="22"/>
                <w:szCs w:val="22"/>
                <w:highlight w:val="yellow"/>
                <w:lang w:eastAsia="en-US"/>
              </w:rPr>
            </w:pPr>
            <w:r w:rsidRPr="00EF1BBC">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427"/>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7D7E65" w:rsidP="00B406B5">
            <w:pPr>
              <w:widowControl w:val="0"/>
              <w:autoSpaceDE w:val="0"/>
              <w:autoSpaceDN w:val="0"/>
              <w:jc w:val="center"/>
              <w:rPr>
                <w:rFonts w:ascii="Times New Roman" w:eastAsia="Calibri" w:hAnsi="Times New Roman"/>
                <w:color w:val="000000" w:themeColor="text1"/>
                <w:sz w:val="22"/>
                <w:szCs w:val="22"/>
                <w:lang w:eastAsia="en-US"/>
              </w:rPr>
            </w:pPr>
            <w:r w:rsidRPr="00B61658">
              <w:rPr>
                <w:rFonts w:ascii="Times New Roman" w:eastAsia="Calibri" w:hAnsi="Times New Roman"/>
                <w:color w:val="000000" w:themeColor="text1"/>
                <w:sz w:val="22"/>
                <w:szCs w:val="22"/>
                <w:lang w:eastAsia="en-US"/>
              </w:rPr>
              <w:t>3159,18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B61658">
              <w:rPr>
                <w:rFonts w:ascii="Times New Roman" w:eastAsia="Calibri" w:hAnsi="Times New Roman"/>
                <w:color w:val="000000" w:themeColor="text1"/>
                <w:sz w:val="22"/>
                <w:szCs w:val="22"/>
                <w:lang w:eastAsia="en-US"/>
              </w:rPr>
              <w:t>3159,18</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335"/>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w:t>
            </w:r>
          </w:p>
        </w:tc>
        <w:tc>
          <w:tcPr>
            <w:tcW w:w="69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Внесение изменений в комплексную схему организации дорожного движения </w:t>
            </w:r>
          </w:p>
        </w:tc>
        <w:tc>
          <w:tcPr>
            <w:tcW w:w="78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29"/>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484"/>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366"/>
        </w:trPr>
        <w:tc>
          <w:tcPr>
            <w:tcW w:w="0" w:type="auto"/>
            <w:vMerge w:val="restart"/>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w:t>
            </w:r>
          </w:p>
        </w:tc>
        <w:tc>
          <w:tcPr>
            <w:tcW w:w="696" w:type="pct"/>
            <w:vMerge w:val="restart"/>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86" w:type="pct"/>
            <w:vMerge w:val="restart"/>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52569,92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5613,22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9232,70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5276,98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6784,02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8513,00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8520,00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8630,00</w:t>
            </w:r>
          </w:p>
        </w:tc>
      </w:tr>
      <w:tr w:rsidR="00B61658" w:rsidRPr="00792020" w:rsidTr="00B406B5">
        <w:trPr>
          <w:trHeight w:val="448"/>
        </w:trPr>
        <w:tc>
          <w:tcPr>
            <w:tcW w:w="0" w:type="auto"/>
            <w:vMerge/>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43"/>
        </w:trPr>
        <w:tc>
          <w:tcPr>
            <w:tcW w:w="0" w:type="auto"/>
            <w:vMerge/>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50060,53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5613,22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9232,70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2767,59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6784,02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8513,00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8520,00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8630,00</w:t>
            </w:r>
          </w:p>
        </w:tc>
      </w:tr>
      <w:tr w:rsidR="00B61658" w:rsidRPr="00792020" w:rsidTr="00B406B5">
        <w:trPr>
          <w:trHeight w:val="268"/>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5.1</w:t>
            </w:r>
          </w:p>
        </w:tc>
        <w:tc>
          <w:tcPr>
            <w:tcW w:w="696" w:type="pct"/>
            <w:vMerge w:val="restart"/>
            <w:tcBorders>
              <w:top w:val="single" w:sz="4" w:space="0" w:color="auto"/>
              <w:left w:val="single" w:sz="4" w:space="0" w:color="auto"/>
              <w:right w:val="single" w:sz="4" w:space="0" w:color="auto"/>
            </w:tcBorders>
            <w:shd w:val="clear" w:color="auto" w:fill="auto"/>
          </w:tcPr>
          <w:p w:rsidR="00B61658" w:rsidRPr="00285820" w:rsidRDefault="00B61658" w:rsidP="00B406B5">
            <w:pPr>
              <w:widowControl w:val="0"/>
              <w:autoSpaceDE w:val="0"/>
              <w:autoSpaceDN w:val="0"/>
              <w:rPr>
                <w:rFonts w:ascii="Times New Roman" w:eastAsia="Calibri" w:hAnsi="Times New Roman"/>
                <w:color w:val="000000" w:themeColor="text1"/>
                <w:sz w:val="21"/>
                <w:szCs w:val="21"/>
                <w:lang w:eastAsia="en-US"/>
              </w:rPr>
            </w:pPr>
            <w:r w:rsidRPr="00285820">
              <w:rPr>
                <w:rFonts w:ascii="Times New Roman" w:eastAsia="Calibri" w:hAnsi="Times New Roman"/>
                <w:color w:val="000000" w:themeColor="text1"/>
                <w:sz w:val="21"/>
                <w:szCs w:val="21"/>
                <w:lang w:eastAsia="en-US"/>
              </w:rPr>
              <w:t>Обеспечение работоспособности</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285820">
              <w:rPr>
                <w:rFonts w:ascii="Times New Roman" w:eastAsia="Calibri" w:hAnsi="Times New Roman"/>
                <w:color w:val="000000" w:themeColor="text1"/>
                <w:sz w:val="21"/>
                <w:szCs w:val="21"/>
                <w:lang w:eastAsia="en-US"/>
              </w:rPr>
              <w:t>электрических сетей улично-дорожной сети и мест общего пользования</w:t>
            </w:r>
          </w:p>
        </w:tc>
        <w:tc>
          <w:tcPr>
            <w:tcW w:w="78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8149,58</w:t>
            </w:r>
          </w:p>
        </w:tc>
        <w:tc>
          <w:tcPr>
            <w:tcW w:w="324" w:type="pct"/>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800,00</w:t>
            </w:r>
          </w:p>
        </w:tc>
        <w:tc>
          <w:tcPr>
            <w:tcW w:w="331" w:type="pct"/>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783,33</w:t>
            </w:r>
          </w:p>
        </w:tc>
        <w:tc>
          <w:tcPr>
            <w:tcW w:w="350" w:type="pct"/>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819,00</w:t>
            </w:r>
          </w:p>
        </w:tc>
        <w:tc>
          <w:tcPr>
            <w:tcW w:w="340" w:type="pct"/>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944,25</w:t>
            </w:r>
          </w:p>
        </w:tc>
        <w:tc>
          <w:tcPr>
            <w:tcW w:w="331" w:type="pct"/>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1903,00</w:t>
            </w:r>
          </w:p>
        </w:tc>
        <w:tc>
          <w:tcPr>
            <w:tcW w:w="319" w:type="pct"/>
            <w:tcBorders>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1400,00</w:t>
            </w:r>
          </w:p>
        </w:tc>
        <w:tc>
          <w:tcPr>
            <w:tcW w:w="318" w:type="pct"/>
            <w:tcBorders>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1500,00</w:t>
            </w:r>
          </w:p>
        </w:tc>
      </w:tr>
      <w:tr w:rsidR="00B61658" w:rsidRPr="00792020" w:rsidTr="00B406B5">
        <w:trPr>
          <w:trHeight w:val="615"/>
        </w:trPr>
        <w:tc>
          <w:tcPr>
            <w:tcW w:w="0" w:type="auto"/>
            <w:vMerge/>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26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8149,58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800,00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783,33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819.00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944,25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1903,00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1500,00</w:t>
            </w:r>
          </w:p>
        </w:tc>
      </w:tr>
      <w:tr w:rsidR="00B61658" w:rsidRPr="00792020" w:rsidTr="00B406B5">
        <w:trPr>
          <w:trHeight w:val="294"/>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5.2</w:t>
            </w:r>
          </w:p>
        </w:tc>
        <w:tc>
          <w:tcPr>
            <w:tcW w:w="696" w:type="pct"/>
            <w:vMerge w:val="restart"/>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Оплата электрической энергии, потребленной   электросетями улично-дорожной сети и мест общего пользования</w:t>
            </w:r>
          </w:p>
        </w:tc>
        <w:tc>
          <w:tcPr>
            <w:tcW w:w="78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44025,85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4813,22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8449,37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4457,98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5805,28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6500,00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r>
      <w:tr w:rsidR="00B61658" w:rsidRPr="00792020" w:rsidTr="00B406B5">
        <w:trPr>
          <w:trHeight w:val="268"/>
        </w:trPr>
        <w:tc>
          <w:tcPr>
            <w:tcW w:w="0" w:type="auto"/>
            <w:vMerge/>
            <w:tcBorders>
              <w:top w:val="single" w:sz="4" w:space="0" w:color="auto"/>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8B218D">
        <w:trPr>
          <w:trHeight w:val="48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41516,46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4813,22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8449,37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1948,59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5805,28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6500,00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r>
      <w:tr w:rsidR="00B61658" w:rsidRPr="00792020" w:rsidTr="00B406B5">
        <w:trPr>
          <w:trHeight w:val="149"/>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w:t>
            </w:r>
          </w:p>
        </w:tc>
        <w:tc>
          <w:tcPr>
            <w:tcW w:w="696" w:type="pct"/>
            <w:vMerge w:val="restart"/>
            <w:tcBorders>
              <w:top w:val="single" w:sz="4" w:space="0" w:color="auto"/>
              <w:left w:val="single" w:sz="4" w:space="0" w:color="auto"/>
              <w:right w:val="single" w:sz="4" w:space="0" w:color="auto"/>
            </w:tcBorders>
            <w:shd w:val="clear" w:color="auto" w:fill="auto"/>
          </w:tcPr>
          <w:p w:rsidR="00B61658" w:rsidRPr="006D6728" w:rsidRDefault="00B61658" w:rsidP="00B406B5">
            <w:pPr>
              <w:autoSpaceDE w:val="0"/>
              <w:autoSpaceDN w:val="0"/>
              <w:adjustRightInd w:val="0"/>
              <w:rPr>
                <w:rFonts w:ascii="Times New Roman" w:eastAsia="Calibri" w:hAnsi="Times New Roman"/>
                <w:color w:val="000000" w:themeColor="text1"/>
                <w:sz w:val="22"/>
                <w:szCs w:val="22"/>
                <w:lang w:val="x-none" w:eastAsia="en-US"/>
              </w:rPr>
            </w:pPr>
            <w:r w:rsidRPr="006D6728">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
        </w:tc>
        <w:tc>
          <w:tcPr>
            <w:tcW w:w="786" w:type="pct"/>
            <w:vMerge w:val="restart"/>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39</w:t>
            </w:r>
            <w:r w:rsidR="00B61658" w:rsidRPr="00792020">
              <w:rPr>
                <w:rFonts w:ascii="Times New Roman" w:eastAsia="Calibri" w:hAnsi="Times New Roman"/>
                <w:color w:val="000000" w:themeColor="text1"/>
                <w:sz w:val="22"/>
                <w:szCs w:val="22"/>
                <w:lang w:eastAsia="en-US"/>
              </w:rPr>
              <w:t>4,49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34,49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w:t>
            </w:r>
            <w:r w:rsidR="00B61658"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13</w:t>
            </w:r>
            <w:r w:rsidR="00B61658" w:rsidRPr="00792020">
              <w:rPr>
                <w:rFonts w:ascii="Times New Roman" w:eastAsia="Calibri" w:hAnsi="Times New Roman"/>
                <w:color w:val="000000" w:themeColor="text1"/>
                <w:sz w:val="22"/>
                <w:szCs w:val="22"/>
                <w:lang w:eastAsia="en-US"/>
              </w:rPr>
              <w:t>0,00</w:t>
            </w:r>
          </w:p>
        </w:tc>
      </w:tr>
      <w:tr w:rsidR="00B61658" w:rsidRPr="00792020" w:rsidTr="00B406B5">
        <w:trPr>
          <w:trHeight w:val="149"/>
        </w:trPr>
        <w:tc>
          <w:tcPr>
            <w:tcW w:w="0" w:type="auto"/>
            <w:vMerge/>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8B218D">
        <w:trPr>
          <w:trHeight w:val="456"/>
        </w:trPr>
        <w:tc>
          <w:tcPr>
            <w:tcW w:w="0" w:type="auto"/>
            <w:vMerge/>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39</w:t>
            </w:r>
            <w:r w:rsidR="00B61658" w:rsidRPr="00792020">
              <w:rPr>
                <w:rFonts w:ascii="Times New Roman" w:eastAsia="Calibri" w:hAnsi="Times New Roman"/>
                <w:color w:val="000000" w:themeColor="text1"/>
                <w:sz w:val="22"/>
                <w:szCs w:val="22"/>
                <w:lang w:eastAsia="en-US"/>
              </w:rPr>
              <w:t>4,49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34,49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w:t>
            </w:r>
            <w:r w:rsidR="00B61658"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13</w:t>
            </w:r>
            <w:r w:rsidR="00B61658" w:rsidRPr="00792020">
              <w:rPr>
                <w:rFonts w:ascii="Times New Roman" w:eastAsia="Calibri" w:hAnsi="Times New Roman"/>
                <w:color w:val="000000" w:themeColor="text1"/>
                <w:sz w:val="22"/>
                <w:szCs w:val="22"/>
                <w:lang w:eastAsia="en-US"/>
              </w:rPr>
              <w:t>0,00</w:t>
            </w:r>
          </w:p>
        </w:tc>
      </w:tr>
      <w:tr w:rsidR="00B61658" w:rsidRPr="00792020" w:rsidTr="00B406B5">
        <w:trPr>
          <w:trHeight w:val="385"/>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w:t>
            </w:r>
          </w:p>
        </w:tc>
        <w:tc>
          <w:tcPr>
            <w:tcW w:w="696" w:type="pct"/>
            <w:vMerge w:val="restart"/>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Обеспечение  деятельности  казенного  учреждения МКУ    «Саянская дорожная служба»</w:t>
            </w:r>
          </w:p>
        </w:tc>
        <w:tc>
          <w:tcPr>
            <w:tcW w:w="786" w:type="pct"/>
            <w:vMerge w:val="restart"/>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МКУ «Саянская</w:t>
            </w:r>
          </w:p>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219474,37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16988,02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19489,13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19027,24</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50019,90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37121,30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38001,02</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38827,76</w:t>
            </w:r>
          </w:p>
        </w:tc>
      </w:tr>
      <w:tr w:rsidR="00B61658" w:rsidRPr="00792020" w:rsidTr="00B406B5">
        <w:trPr>
          <w:trHeight w:val="412"/>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B61658" w:rsidRPr="006D6728"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6D6728"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8741,43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3207,73</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2533,70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B61658" w:rsidRPr="006D6728"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B61658" w:rsidRPr="006D6728"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210732,94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13780,29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16955,43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16027,24</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50019,90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37121,30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38001,02</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38827,76</w:t>
            </w:r>
          </w:p>
        </w:tc>
      </w:tr>
      <w:tr w:rsidR="00B61658" w:rsidRPr="00792020" w:rsidTr="001D1ED7">
        <w:trPr>
          <w:trHeight w:val="380"/>
        </w:trPr>
        <w:tc>
          <w:tcPr>
            <w:tcW w:w="0" w:type="auto"/>
            <w:vMerge w:val="restart"/>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w:t>
            </w:r>
          </w:p>
        </w:tc>
        <w:tc>
          <w:tcPr>
            <w:tcW w:w="696" w:type="pct"/>
            <w:vMerge w:val="restart"/>
            <w:tcBorders>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86" w:type="pct"/>
            <w:vMerge w:val="restart"/>
            <w:tcBorders>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D471ED"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215</w:t>
            </w:r>
            <w:r w:rsidR="00B61658" w:rsidRPr="00792020">
              <w:rPr>
                <w:rFonts w:ascii="Times New Roman" w:eastAsia="Calibri" w:hAnsi="Times New Roman"/>
                <w:color w:val="000000" w:themeColor="text1"/>
                <w:sz w:val="22"/>
                <w:szCs w:val="22"/>
                <w:lang w:eastAsia="en-US"/>
              </w:rPr>
              <w:t>,12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105,00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13"/>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1D1ED7">
        <w:trPr>
          <w:trHeight w:val="513"/>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D471ED"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215</w:t>
            </w:r>
            <w:r w:rsidR="00B61658" w:rsidRPr="00792020">
              <w:rPr>
                <w:rFonts w:ascii="Times New Roman" w:eastAsia="Calibri" w:hAnsi="Times New Roman"/>
                <w:color w:val="000000" w:themeColor="text1"/>
                <w:sz w:val="22"/>
                <w:szCs w:val="22"/>
                <w:lang w:eastAsia="en-US"/>
              </w:rPr>
              <w:t>,12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105,00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1D1ED7" w:rsidRPr="00792020" w:rsidTr="001D1ED7">
        <w:trPr>
          <w:trHeight w:val="513"/>
        </w:trPr>
        <w:tc>
          <w:tcPr>
            <w:tcW w:w="0" w:type="auto"/>
            <w:vMerge w:val="restart"/>
            <w:tcBorders>
              <w:left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val="restart"/>
            <w:tcBorders>
              <w:left w:val="single" w:sz="4" w:space="0" w:color="auto"/>
              <w:right w:val="single" w:sz="4" w:space="0" w:color="auto"/>
            </w:tcBorders>
            <w:shd w:val="clear" w:color="auto" w:fill="auto"/>
            <w:vAlign w:val="center"/>
          </w:tcPr>
          <w:p w:rsidR="001D1ED7" w:rsidRPr="00792020" w:rsidRDefault="001D1ED7" w:rsidP="001D1ED7">
            <w:pPr>
              <w:autoSpaceDE w:val="0"/>
              <w:autoSpaceDN w:val="0"/>
              <w:adjustRightInd w:val="0"/>
              <w:rPr>
                <w:rFonts w:ascii="Times New Roman" w:eastAsia="Calibri" w:hAnsi="Times New Roman"/>
                <w:b/>
                <w:bCs/>
                <w:color w:val="000000" w:themeColor="text1"/>
                <w:lang w:eastAsia="en-US"/>
              </w:rPr>
            </w:pPr>
            <w:r w:rsidRPr="00792020">
              <w:rPr>
                <w:rFonts w:ascii="Times New Roman" w:eastAsia="Calibri" w:hAnsi="Times New Roman"/>
                <w:b/>
                <w:bCs/>
                <w:color w:val="000000" w:themeColor="text1"/>
                <w:sz w:val="22"/>
                <w:szCs w:val="22"/>
                <w:lang w:eastAsia="en-US"/>
              </w:rPr>
              <w:t xml:space="preserve">Итого по </w:t>
            </w:r>
          </w:p>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b/>
                <w:bCs/>
                <w:color w:val="000000" w:themeColor="text1"/>
                <w:sz w:val="22"/>
                <w:szCs w:val="22"/>
                <w:lang w:eastAsia="en-US"/>
              </w:rPr>
              <w:t>подпрограмме</w:t>
            </w:r>
          </w:p>
        </w:tc>
        <w:tc>
          <w:tcPr>
            <w:tcW w:w="786" w:type="pct"/>
            <w:vMerge w:val="restart"/>
            <w:tcBorders>
              <w:left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352138,16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37850,27</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45487,09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35839,22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66543,21</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55888,22</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54770,72</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55759,43</w:t>
            </w:r>
          </w:p>
        </w:tc>
      </w:tr>
      <w:tr w:rsidR="001D1ED7" w:rsidRPr="00792020" w:rsidTr="001D1ED7">
        <w:trPr>
          <w:trHeight w:val="513"/>
        </w:trPr>
        <w:tc>
          <w:tcPr>
            <w:tcW w:w="0" w:type="auto"/>
            <w:vMerge/>
            <w:tcBorders>
              <w:left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Областной</w:t>
            </w:r>
          </w:p>
          <w:p w:rsidR="001D1ED7" w:rsidRPr="00792020" w:rsidRDefault="001D1ED7" w:rsidP="001D1ED7">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20225,10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4153,41</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3423,69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8591,00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w:t>
            </w:r>
            <w:r w:rsidRPr="00792020">
              <w:rPr>
                <w:rFonts w:ascii="Times New Roman" w:eastAsia="Calibri" w:hAnsi="Times New Roman"/>
                <w:b/>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1</w:t>
            </w:r>
            <w:r>
              <w:rPr>
                <w:rFonts w:ascii="Times New Roman" w:eastAsia="Calibri" w:hAnsi="Times New Roman"/>
                <w:b/>
                <w:color w:val="000000" w:themeColor="text1"/>
                <w:sz w:val="22"/>
                <w:szCs w:val="22"/>
                <w:lang w:eastAsia="en-US"/>
              </w:rPr>
              <w:t>60</w:t>
            </w:r>
            <w:r w:rsidRPr="00792020">
              <w:rPr>
                <w:rFonts w:ascii="Times New Roman" w:eastAsia="Calibri" w:hAnsi="Times New Roman"/>
                <w:b/>
                <w:color w:val="000000" w:themeColor="text1"/>
                <w:sz w:val="22"/>
                <w:szCs w:val="22"/>
                <w:lang w:eastAsia="en-US"/>
              </w:rPr>
              <w:t>0,00</w:t>
            </w:r>
          </w:p>
        </w:tc>
      </w:tr>
      <w:tr w:rsidR="001D1ED7" w:rsidRPr="00792020" w:rsidTr="00B406B5">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 xml:space="preserve">Местный     </w:t>
            </w:r>
          </w:p>
          <w:p w:rsidR="001D1ED7" w:rsidRPr="00792020" w:rsidRDefault="001D1ED7" w:rsidP="001D1ED7">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331913,06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33696,86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42063,40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27248,22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65586,21</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55888,22</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53270,72</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1D1ED7" w:rsidRPr="003A2B49"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54159,43</w:t>
            </w:r>
          </w:p>
        </w:tc>
      </w:tr>
    </w:tbl>
    <w:p w:rsidR="001D1ED7" w:rsidRDefault="001D1ED7" w:rsidP="00B406B5">
      <w:pPr>
        <w:widowControl w:val="0"/>
        <w:autoSpaceDE w:val="0"/>
        <w:autoSpaceDN w:val="0"/>
        <w:jc w:val="center"/>
        <w:rPr>
          <w:rFonts w:ascii="Times New Roman" w:eastAsia="Calibri" w:hAnsi="Times New Roman"/>
          <w:color w:val="000000" w:themeColor="text1"/>
          <w:sz w:val="22"/>
          <w:szCs w:val="22"/>
          <w:lang w:eastAsia="en-US"/>
        </w:rPr>
        <w:sectPr w:rsidR="001D1ED7" w:rsidSect="008B218D">
          <w:pgSz w:w="16838" w:h="11905" w:orient="landscape"/>
          <w:pgMar w:top="1247" w:right="1134" w:bottom="680" w:left="1134" w:header="0" w:footer="0" w:gutter="0"/>
          <w:cols w:space="720"/>
        </w:sectPr>
      </w:pPr>
    </w:p>
    <w:p w:rsidR="007A39F1" w:rsidRPr="003A2B49" w:rsidRDefault="007A39F1" w:rsidP="003A2B49">
      <w:pPr>
        <w:pStyle w:val="ConsPlusNormal"/>
        <w:ind w:firstLine="709"/>
        <w:jc w:val="both"/>
        <w:rPr>
          <w:rFonts w:ascii="Times New Roman" w:eastAsia="Calibri" w:hAnsi="Times New Roman" w:cs="Times New Roman"/>
          <w:sz w:val="28"/>
          <w:szCs w:val="28"/>
        </w:rPr>
      </w:pPr>
      <w:r w:rsidRPr="003A2B49">
        <w:rPr>
          <w:rFonts w:ascii="Times New Roman" w:hAnsi="Times New Roman" w:cs="Times New Roman"/>
          <w:sz w:val="28"/>
          <w:szCs w:val="28"/>
        </w:rPr>
        <w:lastRenderedPageBreak/>
        <w:t xml:space="preserve">2. </w:t>
      </w:r>
      <w:r w:rsidRPr="003A2B49">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3A2B49">
        <w:rPr>
          <w:rFonts w:ascii="Times New Roman" w:eastAsia="Calibri" w:hAnsi="Times New Roman" w:cs="Times New Roman"/>
          <w:sz w:val="28"/>
          <w:szCs w:val="28"/>
        </w:rPr>
        <w:t>интернет-портале</w:t>
      </w:r>
      <w:proofErr w:type="gramEnd"/>
      <w:r w:rsidRPr="003A2B49">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3A2B49">
          <w:rPr>
            <w:rFonts w:ascii="Times New Roman" w:eastAsia="Calibri" w:hAnsi="Times New Roman" w:cs="Times New Roman"/>
            <w:sz w:val="28"/>
            <w:szCs w:val="28"/>
            <w:u w:val="single"/>
          </w:rPr>
          <w:t>http://sayansk-pravo.ru),</w:t>
        </w:r>
      </w:hyperlink>
      <w:r w:rsidRPr="003A2B49">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A2B49" w:rsidRDefault="007A39F1" w:rsidP="003A2B49">
      <w:pPr>
        <w:ind w:firstLine="709"/>
        <w:jc w:val="both"/>
        <w:rPr>
          <w:rFonts w:ascii="Times New Roman" w:hAnsi="Times New Roman"/>
          <w:sz w:val="28"/>
          <w:szCs w:val="28"/>
        </w:rPr>
      </w:pPr>
      <w:r w:rsidRPr="003A2B49">
        <w:rPr>
          <w:rFonts w:ascii="Times New Roman" w:eastAsia="Calibri" w:hAnsi="Times New Roman"/>
          <w:sz w:val="28"/>
          <w:szCs w:val="28"/>
        </w:rPr>
        <w:t xml:space="preserve">3. </w:t>
      </w:r>
      <w:r w:rsidRPr="003A2B49">
        <w:rPr>
          <w:rFonts w:ascii="Times New Roman" w:hAnsi="Times New Roman"/>
          <w:sz w:val="28"/>
          <w:szCs w:val="28"/>
        </w:rPr>
        <w:t xml:space="preserve">Контроль исполнения настоящего постановления возложить на заместителя </w:t>
      </w:r>
      <w:r w:rsidRPr="003A2B49">
        <w:rPr>
          <w:rFonts w:ascii="Times New Roman" w:hAnsi="Times New Roman"/>
          <w:bCs/>
          <w:sz w:val="28"/>
          <w:szCs w:val="28"/>
        </w:rPr>
        <w:t xml:space="preserve">мэра городского округа по вопросам жизнеобеспечения города </w:t>
      </w:r>
      <w:proofErr w:type="gramStart"/>
      <w:r w:rsidRPr="003A2B49">
        <w:rPr>
          <w:rFonts w:ascii="Times New Roman" w:hAnsi="Times New Roman"/>
          <w:bCs/>
          <w:sz w:val="28"/>
          <w:szCs w:val="28"/>
        </w:rPr>
        <w:t>-п</w:t>
      </w:r>
      <w:proofErr w:type="gramEnd"/>
      <w:r w:rsidRPr="003A2B4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3A2B49">
        <w:rPr>
          <w:rFonts w:ascii="Times New Roman" w:hAnsi="Times New Roman"/>
          <w:spacing w:val="-15"/>
          <w:sz w:val="28"/>
          <w:szCs w:val="28"/>
        </w:rPr>
        <w:t>4.</w:t>
      </w:r>
      <w:r w:rsidRPr="003A2B49">
        <w:rPr>
          <w:rFonts w:ascii="Times New Roman" w:hAnsi="Times New Roman"/>
          <w:sz w:val="28"/>
          <w:szCs w:val="28"/>
        </w:rPr>
        <w:tab/>
        <w:t xml:space="preserve"> </w:t>
      </w:r>
      <w:r w:rsidRPr="003A2B49">
        <w:rPr>
          <w:rFonts w:ascii="Times New Roman" w:hAnsi="Times New Roman"/>
          <w:spacing w:val="-1"/>
          <w:sz w:val="28"/>
          <w:szCs w:val="28"/>
        </w:rPr>
        <w:t xml:space="preserve">Настоящее постановление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4E2F83" w:rsidRPr="004E2F83" w:rsidRDefault="004E2F83" w:rsidP="004E2F83">
      <w:pPr>
        <w:jc w:val="both"/>
        <w:rPr>
          <w:rFonts w:ascii="Times New Roman" w:hAnsi="Times New Roman"/>
          <w:sz w:val="28"/>
          <w:szCs w:val="28"/>
        </w:rPr>
      </w:pPr>
      <w:proofErr w:type="gramStart"/>
      <w:r w:rsidRPr="004E2F83">
        <w:rPr>
          <w:rFonts w:ascii="Times New Roman" w:hAnsi="Times New Roman"/>
          <w:sz w:val="28"/>
          <w:szCs w:val="28"/>
        </w:rPr>
        <w:t>Исполняющий</w:t>
      </w:r>
      <w:proofErr w:type="gramEnd"/>
      <w:r w:rsidRPr="004E2F83">
        <w:rPr>
          <w:rFonts w:ascii="Times New Roman" w:hAnsi="Times New Roman"/>
          <w:sz w:val="28"/>
          <w:szCs w:val="28"/>
        </w:rPr>
        <w:t xml:space="preserve"> обязанности мэра</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городского округа муниципального</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образования «город Саянск»                                                                   </w:t>
      </w:r>
      <w:proofErr w:type="spellStart"/>
      <w:r w:rsidRPr="004E2F83">
        <w:rPr>
          <w:rFonts w:ascii="Times New Roman" w:hAnsi="Times New Roman"/>
          <w:sz w:val="28"/>
          <w:szCs w:val="28"/>
        </w:rPr>
        <w:t>А.В.Ермаков</w:t>
      </w:r>
      <w:proofErr w:type="spellEnd"/>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bookmarkStart w:id="0" w:name="_GoBack"/>
      <w:bookmarkEnd w:id="0"/>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85C9E" w:rsidRPr="003A2B49"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.52677</w:t>
      </w:r>
    </w:p>
    <w:p w:rsidR="00020C13" w:rsidRPr="003A2B49" w:rsidRDefault="00020C13" w:rsidP="00285820">
      <w:pPr>
        <w:jc w:val="center"/>
        <w:rPr>
          <w:rFonts w:ascii="Times New Roman" w:hAnsi="Times New Roman"/>
          <w:b/>
          <w:bCs/>
          <w:color w:val="000000"/>
          <w:sz w:val="24"/>
          <w:szCs w:val="24"/>
        </w:rPr>
      </w:pPr>
      <w:r w:rsidRPr="003A2B49">
        <w:rPr>
          <w:rFonts w:ascii="Times New Roman" w:hAnsi="Times New Roman"/>
          <w:b/>
          <w:bCs/>
          <w:color w:val="000000"/>
          <w:sz w:val="24"/>
          <w:szCs w:val="24"/>
        </w:rPr>
        <w:lastRenderedPageBreak/>
        <w:t>Пояснительная записка к проекту правового акта</w:t>
      </w:r>
    </w:p>
    <w:p w:rsidR="00020C13" w:rsidRPr="003A2B49" w:rsidRDefault="00020C13" w:rsidP="003A2B49">
      <w:pPr>
        <w:widowControl w:val="0"/>
        <w:autoSpaceDE w:val="0"/>
        <w:autoSpaceDN w:val="0"/>
        <w:adjustRightInd w:val="0"/>
        <w:spacing w:before="80"/>
        <w:jc w:val="both"/>
        <w:rPr>
          <w:rFonts w:ascii="Times New Roman" w:hAnsi="Times New Roman"/>
          <w:color w:val="000000"/>
          <w:sz w:val="24"/>
          <w:szCs w:val="24"/>
          <w:u w:val="single"/>
        </w:rPr>
      </w:pPr>
      <w:r w:rsidRPr="003A2B49">
        <w:rPr>
          <w:rFonts w:ascii="Times New Roman" w:hAnsi="Times New Roman"/>
          <w:b/>
          <w:color w:val="000000"/>
          <w:sz w:val="24"/>
          <w:szCs w:val="24"/>
          <w:u w:val="single"/>
        </w:rPr>
        <w:t xml:space="preserve">Тип проекта правового акта: </w:t>
      </w:r>
      <w:r w:rsidRPr="003A2B49">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020C13" w:rsidRPr="003A2B49" w:rsidRDefault="00020C13" w:rsidP="003A2B49">
      <w:pPr>
        <w:tabs>
          <w:tab w:val="left" w:pos="-1673"/>
          <w:tab w:val="left" w:pos="-114"/>
          <w:tab w:val="left" w:pos="-1"/>
          <w:tab w:val="left" w:pos="3855"/>
        </w:tabs>
        <w:ind w:right="-2"/>
        <w:jc w:val="both"/>
        <w:rPr>
          <w:rFonts w:ascii="Times New Roman" w:hAnsi="Times New Roman"/>
          <w:sz w:val="22"/>
          <w:szCs w:val="22"/>
        </w:rPr>
      </w:pPr>
      <w:r w:rsidRPr="003A2B49">
        <w:rPr>
          <w:b/>
          <w:color w:val="000000"/>
          <w:sz w:val="22"/>
          <w:szCs w:val="22"/>
          <w:u w:val="single"/>
        </w:rPr>
        <w:t>Наименование проекта правового акта (полное наименование проекта правового акта)</w:t>
      </w:r>
      <w:r w:rsidRPr="003A2B49">
        <w:rPr>
          <w:rFonts w:asciiTheme="minorHAnsi" w:hAnsiTheme="minorHAnsi"/>
          <w:b/>
          <w:color w:val="000000"/>
          <w:sz w:val="22"/>
          <w:szCs w:val="22"/>
          <w:u w:val="single"/>
        </w:rPr>
        <w:t xml:space="preserve"> </w:t>
      </w:r>
      <w:r w:rsidRPr="003A2B49">
        <w:rPr>
          <w:rFonts w:ascii="Times New Roman" w:hAnsi="Times New Roman"/>
          <w:sz w:val="22"/>
          <w:szCs w:val="22"/>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w:t>
      </w:r>
      <w:r w:rsidR="00334CFE" w:rsidRPr="003A2B49">
        <w:rPr>
          <w:rFonts w:ascii="Times New Roman" w:hAnsi="Times New Roman"/>
          <w:sz w:val="22"/>
          <w:szCs w:val="22"/>
        </w:rPr>
        <w:t>6</w:t>
      </w:r>
      <w:r w:rsidRPr="003A2B49">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23.10.2019 № 110-37-1176-19».</w:t>
      </w:r>
    </w:p>
    <w:p w:rsidR="00020C13" w:rsidRPr="003A2B49" w:rsidRDefault="00020C13" w:rsidP="003A2B49">
      <w:pPr>
        <w:tabs>
          <w:tab w:val="left" w:pos="-1673"/>
          <w:tab w:val="left" w:pos="-114"/>
          <w:tab w:val="left" w:pos="-1"/>
          <w:tab w:val="left" w:pos="3855"/>
        </w:tabs>
        <w:ind w:right="-2"/>
        <w:jc w:val="both"/>
        <w:rPr>
          <w:rFonts w:ascii="Times New Roman" w:hAnsi="Times New Roman"/>
          <w:sz w:val="22"/>
          <w:szCs w:val="22"/>
        </w:rPr>
      </w:pPr>
      <w:r w:rsidRPr="003A2B49">
        <w:rPr>
          <w:b/>
          <w:sz w:val="22"/>
          <w:szCs w:val="22"/>
          <w:u w:val="single"/>
        </w:rPr>
        <w:t>Субъект правотворческой инициативы:</w:t>
      </w:r>
      <w:r w:rsidRPr="003A2B49">
        <w:rPr>
          <w:rFonts w:asciiTheme="minorHAnsi" w:hAnsiTheme="minorHAnsi"/>
          <w:b/>
          <w:sz w:val="22"/>
          <w:szCs w:val="22"/>
          <w:u w:val="single"/>
        </w:rPr>
        <w:t xml:space="preserve"> </w:t>
      </w:r>
      <w:r w:rsidRPr="003A2B49">
        <w:rPr>
          <w:sz w:val="22"/>
          <w:szCs w:val="22"/>
        </w:rPr>
        <w:t xml:space="preserve">Администрация городского округа муниципального образования «город Саянск». Проект подготовил: </w:t>
      </w:r>
      <w:r w:rsidR="00334CFE" w:rsidRPr="003A2B49">
        <w:rPr>
          <w:rFonts w:asciiTheme="minorHAnsi" w:hAnsiTheme="minorHAnsi"/>
          <w:sz w:val="22"/>
          <w:szCs w:val="22"/>
        </w:rPr>
        <w:t>г</w:t>
      </w:r>
      <w:r w:rsidRPr="003A2B49">
        <w:rPr>
          <w:rFonts w:ascii="Times New Roman" w:hAnsi="Times New Roman"/>
          <w:sz w:val="22"/>
          <w:szCs w:val="22"/>
        </w:rPr>
        <w:t>лавный специалист отдела жилищной политики, транспорта и связи Чернобук А.А.</w:t>
      </w:r>
    </w:p>
    <w:p w:rsidR="00020C13" w:rsidRPr="003A2B49" w:rsidRDefault="00020C13" w:rsidP="003A2B49">
      <w:pPr>
        <w:widowControl w:val="0"/>
        <w:autoSpaceDE w:val="0"/>
        <w:autoSpaceDN w:val="0"/>
        <w:adjustRightInd w:val="0"/>
        <w:jc w:val="both"/>
        <w:rPr>
          <w:rFonts w:ascii="Times New Roman" w:hAnsi="Times New Roman"/>
          <w:sz w:val="22"/>
          <w:szCs w:val="22"/>
        </w:rPr>
      </w:pPr>
      <w:proofErr w:type="gramStart"/>
      <w:r w:rsidRPr="003A2B49">
        <w:rPr>
          <w:rFonts w:ascii="Times New Roman" w:hAnsi="Times New Roman"/>
          <w:b/>
          <w:color w:val="000000"/>
          <w:sz w:val="22"/>
          <w:szCs w:val="22"/>
          <w:u w:val="single"/>
        </w:rPr>
        <w:t xml:space="preserve">Правовое обоснование принятия проекта правового акта: </w:t>
      </w:r>
      <w:r w:rsidRPr="003A2B49">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3A2B49">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A2B49">
        <w:rPr>
          <w:rFonts w:ascii="Times New Roman" w:hAnsi="Times New Roman"/>
          <w:sz w:val="22"/>
          <w:szCs w:val="22"/>
        </w:rPr>
        <w:t>, утвержденный постановлением администрации</w:t>
      </w:r>
      <w:proofErr w:type="gramEnd"/>
      <w:r w:rsidRPr="003A2B49">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020C13" w:rsidRPr="003A2B49" w:rsidRDefault="00020C13" w:rsidP="003A2B49">
      <w:pPr>
        <w:widowControl w:val="0"/>
        <w:autoSpaceDE w:val="0"/>
        <w:autoSpaceDN w:val="0"/>
        <w:adjustRightInd w:val="0"/>
        <w:jc w:val="both"/>
        <w:rPr>
          <w:rFonts w:ascii="Times New Roman" w:hAnsi="Times New Roman"/>
          <w:b/>
          <w:i/>
          <w:sz w:val="22"/>
          <w:szCs w:val="22"/>
        </w:rPr>
      </w:pPr>
      <w:r w:rsidRPr="003A2B49">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proofErr w:type="gramStart"/>
      <w:r w:rsidRPr="003A2B49">
        <w:rPr>
          <w:rFonts w:ascii="Times New Roman" w:eastAsiaTheme="minorHAnsi" w:hAnsi="Times New Roman"/>
          <w:sz w:val="22"/>
          <w:szCs w:val="22"/>
          <w:lang w:eastAsia="en-US"/>
        </w:rPr>
        <w:t xml:space="preserve">Постановление Правительства Иркутской области от 26.10.2018 N 771-пп «Об утверждении государственной программы Иркутской области «Реализация государственной политики в сфере строительства, дорожного хозяйства» 2019 - 2025 годы и признании утратившими силу отдельных постановлений Правительства Иркутской области»; </w:t>
      </w:r>
      <w:r w:rsidRPr="003A2B49">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roofErr w:type="gramEnd"/>
    </w:p>
    <w:p w:rsidR="00020C13" w:rsidRPr="003A2B49" w:rsidRDefault="00020C13" w:rsidP="003A2B49">
      <w:pPr>
        <w:pStyle w:val="ConsPlusNonformat"/>
        <w:jc w:val="both"/>
        <w:rPr>
          <w:rFonts w:ascii="Times New Roman" w:hAnsi="Times New Roman" w:cs="Times New Roman"/>
          <w:sz w:val="24"/>
          <w:szCs w:val="24"/>
        </w:rPr>
      </w:pPr>
      <w:r w:rsidRPr="003A2B49">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3A2B49">
        <w:rPr>
          <w:rFonts w:ascii="Times New Roman" w:hAnsi="Times New Roman"/>
          <w:b/>
          <w:color w:val="000000"/>
          <w:sz w:val="24"/>
          <w:szCs w:val="24"/>
          <w:u w:val="single"/>
        </w:rPr>
        <w:t xml:space="preserve"> положения: </w:t>
      </w:r>
      <w:r w:rsidRPr="003A2B49">
        <w:rPr>
          <w:rFonts w:ascii="Times New Roman" w:hAnsi="Times New Roman" w:cs="Times New Roman"/>
          <w:sz w:val="24"/>
          <w:szCs w:val="24"/>
        </w:rPr>
        <w:t>В</w:t>
      </w:r>
      <w:r w:rsidRPr="003A2B49">
        <w:rPr>
          <w:rFonts w:ascii="Times New Roman" w:hAnsi="Times New Roman" w:cs="Times New Roman"/>
          <w:sz w:val="22"/>
          <w:szCs w:val="22"/>
        </w:rPr>
        <w:t xml:space="preserve">несение изменений в муниципальную программу, обусловлено </w:t>
      </w:r>
      <w:r w:rsidR="006B55DF" w:rsidRPr="003A2B49">
        <w:rPr>
          <w:rFonts w:ascii="Times New Roman" w:hAnsi="Times New Roman" w:cs="Times New Roman"/>
          <w:sz w:val="22"/>
          <w:szCs w:val="22"/>
        </w:rPr>
        <w:t xml:space="preserve">корректировкой </w:t>
      </w:r>
      <w:r w:rsidR="008B218D">
        <w:rPr>
          <w:rFonts w:ascii="Times New Roman" w:hAnsi="Times New Roman" w:cs="Times New Roman"/>
          <w:sz w:val="22"/>
          <w:szCs w:val="22"/>
        </w:rPr>
        <w:t>выделенных лимитов из местного бюджета</w:t>
      </w:r>
      <w:r w:rsidRPr="003A2B49">
        <w:rPr>
          <w:rFonts w:ascii="Times New Roman" w:hAnsi="Times New Roman" w:cs="Times New Roman"/>
          <w:sz w:val="22"/>
          <w:szCs w:val="22"/>
        </w:rPr>
        <w:t>.</w:t>
      </w:r>
    </w:p>
    <w:p w:rsidR="00020C13" w:rsidRPr="003A2B49" w:rsidRDefault="00020C13" w:rsidP="003A2B49">
      <w:pPr>
        <w:pStyle w:val="ConsPlusNonformat"/>
        <w:jc w:val="both"/>
        <w:rPr>
          <w:rFonts w:ascii="Times New Roman" w:hAnsi="Times New Roman"/>
          <w:b/>
          <w:sz w:val="22"/>
          <w:szCs w:val="22"/>
          <w:u w:val="single"/>
        </w:rPr>
      </w:pPr>
      <w:r w:rsidRPr="003A2B49">
        <w:rPr>
          <w:rFonts w:ascii="Times New Roman" w:hAnsi="Times New Roman"/>
          <w:b/>
          <w:sz w:val="22"/>
          <w:szCs w:val="22"/>
          <w:u w:val="single"/>
        </w:rPr>
        <w:t xml:space="preserve">Место будущего акта в системе действующих муниципальных правовых актов: </w:t>
      </w:r>
    </w:p>
    <w:p w:rsidR="00020C13" w:rsidRPr="003A2B49" w:rsidRDefault="00020C13" w:rsidP="003A2B49">
      <w:pPr>
        <w:widowControl w:val="0"/>
        <w:autoSpaceDE w:val="0"/>
        <w:autoSpaceDN w:val="0"/>
        <w:adjustRightInd w:val="0"/>
        <w:ind w:right="-5"/>
        <w:jc w:val="both"/>
        <w:rPr>
          <w:rFonts w:ascii="Times New Roman" w:hAnsi="Times New Roman"/>
          <w:sz w:val="22"/>
          <w:szCs w:val="22"/>
        </w:rPr>
      </w:pPr>
      <w:r w:rsidRPr="003A2B49">
        <w:rPr>
          <w:rFonts w:ascii="Times New Roman" w:hAnsi="Times New Roman"/>
          <w:sz w:val="22"/>
          <w:szCs w:val="22"/>
        </w:rPr>
        <w:t>Муниципальный нормативный правовой акт.</w:t>
      </w:r>
    </w:p>
    <w:p w:rsidR="00020C13" w:rsidRPr="003A2B49" w:rsidRDefault="00020C13" w:rsidP="003A2B49">
      <w:pPr>
        <w:jc w:val="both"/>
        <w:rPr>
          <w:rFonts w:ascii="Times New Roman" w:hAnsi="Times New Roman"/>
          <w:b/>
          <w:i/>
          <w:sz w:val="22"/>
          <w:szCs w:val="22"/>
        </w:rPr>
      </w:pPr>
      <w:r w:rsidRPr="003A2B49">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3A2B49">
        <w:rPr>
          <w:rFonts w:ascii="Times New Roman" w:hAnsi="Times New Roman"/>
          <w:sz w:val="22"/>
          <w:szCs w:val="22"/>
        </w:rPr>
        <w:t xml:space="preserve"> принятие настоящего НПА не требует внесения в  другие муниципальные правовые акты.</w:t>
      </w:r>
    </w:p>
    <w:p w:rsidR="00020C13" w:rsidRPr="003A2B49" w:rsidRDefault="00020C13" w:rsidP="003A2B49">
      <w:pPr>
        <w:widowControl w:val="0"/>
        <w:autoSpaceDE w:val="0"/>
        <w:autoSpaceDN w:val="0"/>
        <w:adjustRightInd w:val="0"/>
        <w:jc w:val="both"/>
        <w:rPr>
          <w:rFonts w:ascii="Times New Roman" w:hAnsi="Times New Roman"/>
          <w:b/>
          <w:i/>
          <w:sz w:val="22"/>
          <w:szCs w:val="22"/>
        </w:rPr>
      </w:pPr>
      <w:r w:rsidRPr="003A2B49">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3A2B49">
        <w:rPr>
          <w:rFonts w:ascii="Times New Roman" w:hAnsi="Times New Roman"/>
          <w:sz w:val="22"/>
          <w:szCs w:val="22"/>
        </w:rPr>
        <w:t>необходимо запланировать расходы на 202</w:t>
      </w:r>
      <w:r w:rsidR="00EE5A43" w:rsidRPr="003A2B49">
        <w:rPr>
          <w:rFonts w:ascii="Times New Roman" w:hAnsi="Times New Roman"/>
          <w:sz w:val="22"/>
          <w:szCs w:val="22"/>
        </w:rPr>
        <w:t>4-2026</w:t>
      </w:r>
      <w:r w:rsidRPr="003A2B49">
        <w:rPr>
          <w:rFonts w:ascii="Times New Roman" w:hAnsi="Times New Roman"/>
          <w:sz w:val="22"/>
          <w:szCs w:val="22"/>
        </w:rPr>
        <w:t xml:space="preserve"> год</w:t>
      </w:r>
      <w:r w:rsidR="00EE5A43" w:rsidRPr="003A2B49">
        <w:rPr>
          <w:rFonts w:ascii="Times New Roman" w:hAnsi="Times New Roman"/>
          <w:sz w:val="22"/>
          <w:szCs w:val="22"/>
        </w:rPr>
        <w:t>ы</w:t>
      </w:r>
      <w:r w:rsidRPr="003A2B49">
        <w:rPr>
          <w:rFonts w:ascii="Times New Roman" w:hAnsi="Times New Roman"/>
          <w:sz w:val="22"/>
          <w:szCs w:val="22"/>
        </w:rPr>
        <w:t>.</w:t>
      </w:r>
    </w:p>
    <w:p w:rsidR="00020C13" w:rsidRPr="003A2B49" w:rsidRDefault="00020C13" w:rsidP="003A2B49">
      <w:pPr>
        <w:widowControl w:val="0"/>
        <w:autoSpaceDE w:val="0"/>
        <w:autoSpaceDN w:val="0"/>
        <w:adjustRightInd w:val="0"/>
        <w:jc w:val="both"/>
        <w:rPr>
          <w:rFonts w:ascii="Times New Roman" w:hAnsi="Times New Roman"/>
          <w:sz w:val="22"/>
          <w:szCs w:val="22"/>
        </w:rPr>
      </w:pPr>
      <w:r w:rsidRPr="003A2B49">
        <w:rPr>
          <w:rFonts w:ascii="Times New Roman" w:hAnsi="Times New Roman"/>
          <w:b/>
          <w:sz w:val="22"/>
          <w:szCs w:val="22"/>
          <w:u w:val="single"/>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sidRPr="003A2B49">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C55230">
        <w:rPr>
          <w:rFonts w:ascii="Times New Roman" w:hAnsi="Times New Roman"/>
          <w:sz w:val="22"/>
          <w:szCs w:val="22"/>
        </w:rPr>
        <w:t>Размещен</w:t>
      </w:r>
      <w:proofErr w:type="gramEnd"/>
      <w:r w:rsidRPr="00C55230">
        <w:rPr>
          <w:rFonts w:ascii="Times New Roman" w:hAnsi="Times New Roman"/>
          <w:sz w:val="22"/>
          <w:szCs w:val="22"/>
        </w:rPr>
        <w:t xml:space="preserve"> на сайте: </w:t>
      </w:r>
      <w:r w:rsidR="00C55230" w:rsidRPr="00C55230">
        <w:rPr>
          <w:rFonts w:ascii="Times New Roman" w:hAnsi="Times New Roman"/>
          <w:sz w:val="22"/>
          <w:szCs w:val="22"/>
        </w:rPr>
        <w:t>0</w:t>
      </w:r>
      <w:r w:rsidR="008B218D">
        <w:rPr>
          <w:rFonts w:ascii="Times New Roman" w:hAnsi="Times New Roman"/>
          <w:sz w:val="22"/>
          <w:szCs w:val="22"/>
        </w:rPr>
        <w:t>3</w:t>
      </w:r>
      <w:r w:rsidRPr="00C55230">
        <w:rPr>
          <w:rFonts w:ascii="Times New Roman" w:hAnsi="Times New Roman"/>
          <w:sz w:val="22"/>
          <w:szCs w:val="22"/>
        </w:rPr>
        <w:t>.</w:t>
      </w:r>
      <w:r w:rsidR="00C55230" w:rsidRPr="00C55230">
        <w:rPr>
          <w:rFonts w:ascii="Times New Roman" w:hAnsi="Times New Roman"/>
          <w:sz w:val="22"/>
          <w:szCs w:val="22"/>
        </w:rPr>
        <w:t>0</w:t>
      </w:r>
      <w:r w:rsidR="008B218D">
        <w:rPr>
          <w:rFonts w:ascii="Times New Roman" w:hAnsi="Times New Roman"/>
          <w:sz w:val="22"/>
          <w:szCs w:val="22"/>
        </w:rPr>
        <w:t>4</w:t>
      </w:r>
      <w:r w:rsidRPr="00C55230">
        <w:rPr>
          <w:rFonts w:ascii="Times New Roman" w:hAnsi="Times New Roman"/>
          <w:sz w:val="22"/>
          <w:szCs w:val="22"/>
        </w:rPr>
        <w:t>.202</w:t>
      </w:r>
      <w:r w:rsidR="00C55230" w:rsidRPr="00C55230">
        <w:rPr>
          <w:rFonts w:ascii="Times New Roman" w:hAnsi="Times New Roman"/>
          <w:sz w:val="22"/>
          <w:szCs w:val="22"/>
        </w:rPr>
        <w:t>4</w:t>
      </w:r>
      <w:r w:rsidRPr="00C55230">
        <w:rPr>
          <w:rFonts w:ascii="Times New Roman" w:hAnsi="Times New Roman"/>
          <w:sz w:val="22"/>
          <w:szCs w:val="22"/>
        </w:rPr>
        <w:t xml:space="preserve">, окончание независимой экспертизы: </w:t>
      </w:r>
      <w:r w:rsidR="00C55230" w:rsidRPr="00C55230">
        <w:rPr>
          <w:rFonts w:ascii="Times New Roman" w:hAnsi="Times New Roman"/>
          <w:sz w:val="22"/>
          <w:szCs w:val="22"/>
        </w:rPr>
        <w:t>12</w:t>
      </w:r>
      <w:r w:rsidRPr="00C55230">
        <w:rPr>
          <w:rFonts w:ascii="Times New Roman" w:hAnsi="Times New Roman"/>
          <w:sz w:val="22"/>
          <w:szCs w:val="22"/>
        </w:rPr>
        <w:t>.</w:t>
      </w:r>
      <w:r w:rsidR="00C55230" w:rsidRPr="00C55230">
        <w:rPr>
          <w:rFonts w:ascii="Times New Roman" w:hAnsi="Times New Roman"/>
          <w:sz w:val="22"/>
          <w:szCs w:val="22"/>
        </w:rPr>
        <w:t>0</w:t>
      </w:r>
      <w:r w:rsidR="008B218D">
        <w:rPr>
          <w:rFonts w:ascii="Times New Roman" w:hAnsi="Times New Roman"/>
          <w:sz w:val="22"/>
          <w:szCs w:val="22"/>
        </w:rPr>
        <w:t>4</w:t>
      </w:r>
      <w:r w:rsidRPr="00C55230">
        <w:rPr>
          <w:rFonts w:ascii="Times New Roman" w:hAnsi="Times New Roman"/>
          <w:sz w:val="22"/>
          <w:szCs w:val="22"/>
        </w:rPr>
        <w:t>.202</w:t>
      </w:r>
      <w:r w:rsidR="00C55230" w:rsidRPr="00C55230">
        <w:rPr>
          <w:rFonts w:ascii="Times New Roman" w:hAnsi="Times New Roman"/>
          <w:sz w:val="22"/>
          <w:szCs w:val="22"/>
        </w:rPr>
        <w:t>4</w:t>
      </w:r>
      <w:r w:rsidRPr="00C55230">
        <w:rPr>
          <w:rFonts w:ascii="Times New Roman" w:hAnsi="Times New Roman"/>
          <w:sz w:val="22"/>
          <w:szCs w:val="22"/>
        </w:rPr>
        <w:t>.</w:t>
      </w:r>
    </w:p>
    <w:p w:rsidR="00020C13" w:rsidRPr="003A2B49" w:rsidRDefault="00020C13" w:rsidP="003A2B49">
      <w:pPr>
        <w:jc w:val="both"/>
        <w:rPr>
          <w:rFonts w:ascii="Times New Roman" w:hAnsi="Times New Roman"/>
          <w:spacing w:val="-10"/>
          <w:sz w:val="22"/>
          <w:szCs w:val="22"/>
        </w:rPr>
      </w:pPr>
      <w:r w:rsidRPr="003A2B49">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3A2B49">
        <w:rPr>
          <w:rFonts w:ascii="Times New Roman" w:hAnsi="Times New Roman"/>
          <w:spacing w:val="-10"/>
          <w:sz w:val="22"/>
          <w:szCs w:val="22"/>
        </w:rPr>
        <w:t>Проект направлен в прокуратуру «города Саянска» для проведения антикоррупционной экспертизы «____»___________202</w:t>
      </w:r>
      <w:r w:rsidR="00EE5A43" w:rsidRPr="003A2B49">
        <w:rPr>
          <w:rFonts w:ascii="Times New Roman" w:hAnsi="Times New Roman"/>
          <w:spacing w:val="-10"/>
          <w:sz w:val="22"/>
          <w:szCs w:val="22"/>
        </w:rPr>
        <w:t>4</w:t>
      </w:r>
      <w:r w:rsidRPr="003A2B49">
        <w:rPr>
          <w:rFonts w:ascii="Times New Roman" w:hAnsi="Times New Roman"/>
          <w:spacing w:val="-10"/>
          <w:sz w:val="22"/>
          <w:szCs w:val="22"/>
        </w:rPr>
        <w:t>.</w:t>
      </w:r>
    </w:p>
    <w:p w:rsidR="00020C13" w:rsidRPr="003A2B49" w:rsidRDefault="00020C13" w:rsidP="003A2B49">
      <w:pPr>
        <w:jc w:val="both"/>
      </w:pPr>
      <w:r w:rsidRPr="003A2B49">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3A2B49">
        <w:rPr>
          <w:rFonts w:ascii="Times New Roman" w:hAnsi="Times New Roman"/>
          <w:sz w:val="24"/>
          <w:szCs w:val="24"/>
        </w:rPr>
        <w:t xml:space="preserve">Проект постановления не требует согласования с иными органами и организациями. </w:t>
      </w:r>
    </w:p>
    <w:p w:rsidR="00020C13" w:rsidRPr="003A2B49" w:rsidRDefault="00020C13" w:rsidP="003A2B49">
      <w:pPr>
        <w:pStyle w:val="a7"/>
        <w:spacing w:after="0"/>
        <w:jc w:val="both"/>
      </w:pPr>
    </w:p>
    <w:p w:rsidR="00020C13" w:rsidRPr="003A2B49" w:rsidRDefault="00020C13" w:rsidP="003A2B49">
      <w:pPr>
        <w:pStyle w:val="a7"/>
        <w:spacing w:after="0"/>
        <w:jc w:val="both"/>
      </w:pPr>
    </w:p>
    <w:p w:rsidR="00020C13" w:rsidRPr="003A2B49" w:rsidRDefault="00020C13" w:rsidP="003A2B49">
      <w:pPr>
        <w:pStyle w:val="a7"/>
        <w:spacing w:after="0"/>
        <w:jc w:val="both"/>
      </w:pPr>
      <w:r w:rsidRPr="003A2B49">
        <w:t xml:space="preserve">Главный специалист отдела </w:t>
      </w:r>
      <w:proofErr w:type="gramStart"/>
      <w:r w:rsidRPr="003A2B49">
        <w:t>жилищной</w:t>
      </w:r>
      <w:proofErr w:type="gramEnd"/>
    </w:p>
    <w:p w:rsidR="00020C13" w:rsidRPr="003A2B49" w:rsidRDefault="00020C13" w:rsidP="003A2B49">
      <w:pPr>
        <w:pStyle w:val="a7"/>
        <w:spacing w:after="0"/>
        <w:jc w:val="both"/>
      </w:pPr>
      <w:r w:rsidRPr="003A2B49">
        <w:t>политики, транспорта и связи                                                                                     Чернобук А.А.</w:t>
      </w:r>
    </w:p>
    <w:p w:rsidR="00334CFE" w:rsidRPr="003A2B49" w:rsidRDefault="00334CFE" w:rsidP="003A2B49">
      <w:pPr>
        <w:pStyle w:val="a7"/>
        <w:spacing w:after="0"/>
        <w:jc w:val="both"/>
        <w:rPr>
          <w:b/>
          <w:sz w:val="22"/>
        </w:rPr>
      </w:pPr>
    </w:p>
    <w:sectPr w:rsidR="00334CFE" w:rsidRPr="003A2B49"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9BE" w:rsidRDefault="002249BE" w:rsidP="00F77E08">
      <w:r>
        <w:separator/>
      </w:r>
    </w:p>
  </w:endnote>
  <w:endnote w:type="continuationSeparator" w:id="0">
    <w:p w:rsidR="002249BE" w:rsidRDefault="002249BE"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9BE" w:rsidRDefault="002249BE" w:rsidP="00F77E08">
      <w:r>
        <w:separator/>
      </w:r>
    </w:p>
  </w:footnote>
  <w:footnote w:type="continuationSeparator" w:id="0">
    <w:p w:rsidR="002249BE" w:rsidRDefault="002249BE"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0C13"/>
    <w:rsid w:val="00021CF1"/>
    <w:rsid w:val="000247BD"/>
    <w:rsid w:val="00025AF8"/>
    <w:rsid w:val="0002678E"/>
    <w:rsid w:val="00027946"/>
    <w:rsid w:val="00040324"/>
    <w:rsid w:val="00045652"/>
    <w:rsid w:val="0004652E"/>
    <w:rsid w:val="000501E0"/>
    <w:rsid w:val="00051B85"/>
    <w:rsid w:val="00051E8F"/>
    <w:rsid w:val="000605CB"/>
    <w:rsid w:val="000606B8"/>
    <w:rsid w:val="00061874"/>
    <w:rsid w:val="000629FB"/>
    <w:rsid w:val="0006387F"/>
    <w:rsid w:val="000639FF"/>
    <w:rsid w:val="000672D0"/>
    <w:rsid w:val="00067C98"/>
    <w:rsid w:val="00067E29"/>
    <w:rsid w:val="00071D74"/>
    <w:rsid w:val="0007253D"/>
    <w:rsid w:val="00073BE1"/>
    <w:rsid w:val="0007497D"/>
    <w:rsid w:val="000921F3"/>
    <w:rsid w:val="000932C9"/>
    <w:rsid w:val="00093408"/>
    <w:rsid w:val="00093C59"/>
    <w:rsid w:val="0009578F"/>
    <w:rsid w:val="0009607B"/>
    <w:rsid w:val="00096DEC"/>
    <w:rsid w:val="000A3D01"/>
    <w:rsid w:val="000A4841"/>
    <w:rsid w:val="000A559C"/>
    <w:rsid w:val="000A63BF"/>
    <w:rsid w:val="000A6EEC"/>
    <w:rsid w:val="000A6F1A"/>
    <w:rsid w:val="000B3B1B"/>
    <w:rsid w:val="000C3111"/>
    <w:rsid w:val="000C3EB0"/>
    <w:rsid w:val="000C4F0E"/>
    <w:rsid w:val="000D2387"/>
    <w:rsid w:val="000D314B"/>
    <w:rsid w:val="000D481F"/>
    <w:rsid w:val="000D7BAB"/>
    <w:rsid w:val="000E0DB8"/>
    <w:rsid w:val="000E3231"/>
    <w:rsid w:val="000E518F"/>
    <w:rsid w:val="000E5E71"/>
    <w:rsid w:val="000F0A82"/>
    <w:rsid w:val="000F220E"/>
    <w:rsid w:val="000F4317"/>
    <w:rsid w:val="001002CB"/>
    <w:rsid w:val="00100397"/>
    <w:rsid w:val="00100619"/>
    <w:rsid w:val="00102621"/>
    <w:rsid w:val="001041C9"/>
    <w:rsid w:val="0011192A"/>
    <w:rsid w:val="001152F9"/>
    <w:rsid w:val="00116ACB"/>
    <w:rsid w:val="00120D15"/>
    <w:rsid w:val="0012465D"/>
    <w:rsid w:val="0012669C"/>
    <w:rsid w:val="00126A93"/>
    <w:rsid w:val="00126BD7"/>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C06C0"/>
    <w:rsid w:val="001C0A1F"/>
    <w:rsid w:val="001C2484"/>
    <w:rsid w:val="001C40B5"/>
    <w:rsid w:val="001C7F0B"/>
    <w:rsid w:val="001D04B4"/>
    <w:rsid w:val="001D0F09"/>
    <w:rsid w:val="001D12A8"/>
    <w:rsid w:val="001D16AC"/>
    <w:rsid w:val="001D1ED7"/>
    <w:rsid w:val="001D25D2"/>
    <w:rsid w:val="001D7217"/>
    <w:rsid w:val="001E69DB"/>
    <w:rsid w:val="001F119C"/>
    <w:rsid w:val="001F24D5"/>
    <w:rsid w:val="001F30F7"/>
    <w:rsid w:val="001F362F"/>
    <w:rsid w:val="001F523E"/>
    <w:rsid w:val="001F5503"/>
    <w:rsid w:val="00200485"/>
    <w:rsid w:val="0020056A"/>
    <w:rsid w:val="00201298"/>
    <w:rsid w:val="00203DA3"/>
    <w:rsid w:val="002069EE"/>
    <w:rsid w:val="00207FC2"/>
    <w:rsid w:val="0021009C"/>
    <w:rsid w:val="0021638D"/>
    <w:rsid w:val="0022152D"/>
    <w:rsid w:val="0022172E"/>
    <w:rsid w:val="002249BE"/>
    <w:rsid w:val="002258AC"/>
    <w:rsid w:val="0023016D"/>
    <w:rsid w:val="00233D4B"/>
    <w:rsid w:val="0023593A"/>
    <w:rsid w:val="00235D30"/>
    <w:rsid w:val="00236947"/>
    <w:rsid w:val="00236C62"/>
    <w:rsid w:val="00237390"/>
    <w:rsid w:val="00247FCF"/>
    <w:rsid w:val="00251A31"/>
    <w:rsid w:val="00251A9C"/>
    <w:rsid w:val="00251D80"/>
    <w:rsid w:val="00253112"/>
    <w:rsid w:val="0025384E"/>
    <w:rsid w:val="002544A3"/>
    <w:rsid w:val="002554C6"/>
    <w:rsid w:val="002555F8"/>
    <w:rsid w:val="00257667"/>
    <w:rsid w:val="00265E6F"/>
    <w:rsid w:val="00265EB4"/>
    <w:rsid w:val="00267361"/>
    <w:rsid w:val="0026773C"/>
    <w:rsid w:val="00270076"/>
    <w:rsid w:val="00285820"/>
    <w:rsid w:val="00286621"/>
    <w:rsid w:val="00290085"/>
    <w:rsid w:val="00290784"/>
    <w:rsid w:val="00292675"/>
    <w:rsid w:val="00292F37"/>
    <w:rsid w:val="00297FE3"/>
    <w:rsid w:val="002A23E0"/>
    <w:rsid w:val="002A31C5"/>
    <w:rsid w:val="002A3CDA"/>
    <w:rsid w:val="002A486F"/>
    <w:rsid w:val="002A51A6"/>
    <w:rsid w:val="002A6730"/>
    <w:rsid w:val="002B605E"/>
    <w:rsid w:val="002C00BC"/>
    <w:rsid w:val="002C08AD"/>
    <w:rsid w:val="002C0A14"/>
    <w:rsid w:val="002C2D40"/>
    <w:rsid w:val="002C49FB"/>
    <w:rsid w:val="002C4F87"/>
    <w:rsid w:val="002C53C9"/>
    <w:rsid w:val="002C64A1"/>
    <w:rsid w:val="002C6EDA"/>
    <w:rsid w:val="002D0FCF"/>
    <w:rsid w:val="002D2B0B"/>
    <w:rsid w:val="002E173F"/>
    <w:rsid w:val="002E4546"/>
    <w:rsid w:val="002E4F45"/>
    <w:rsid w:val="002E6775"/>
    <w:rsid w:val="002E7574"/>
    <w:rsid w:val="002F13CC"/>
    <w:rsid w:val="002F1BEF"/>
    <w:rsid w:val="002F34F7"/>
    <w:rsid w:val="003017E9"/>
    <w:rsid w:val="00302654"/>
    <w:rsid w:val="0030390C"/>
    <w:rsid w:val="00305D7B"/>
    <w:rsid w:val="00307855"/>
    <w:rsid w:val="00307998"/>
    <w:rsid w:val="00307F48"/>
    <w:rsid w:val="003114DF"/>
    <w:rsid w:val="003134CD"/>
    <w:rsid w:val="0031742C"/>
    <w:rsid w:val="003221A8"/>
    <w:rsid w:val="00323F32"/>
    <w:rsid w:val="00325244"/>
    <w:rsid w:val="00325850"/>
    <w:rsid w:val="003263AD"/>
    <w:rsid w:val="00334CFE"/>
    <w:rsid w:val="0033669B"/>
    <w:rsid w:val="00341A5B"/>
    <w:rsid w:val="00345B16"/>
    <w:rsid w:val="0035158C"/>
    <w:rsid w:val="00351723"/>
    <w:rsid w:val="00353630"/>
    <w:rsid w:val="00354630"/>
    <w:rsid w:val="003562EC"/>
    <w:rsid w:val="00363620"/>
    <w:rsid w:val="003643CE"/>
    <w:rsid w:val="00365DB3"/>
    <w:rsid w:val="0037054A"/>
    <w:rsid w:val="00370BC3"/>
    <w:rsid w:val="00371893"/>
    <w:rsid w:val="00371B78"/>
    <w:rsid w:val="00371D0C"/>
    <w:rsid w:val="003738C2"/>
    <w:rsid w:val="00376422"/>
    <w:rsid w:val="00384371"/>
    <w:rsid w:val="00385C70"/>
    <w:rsid w:val="00385DA8"/>
    <w:rsid w:val="00385DE1"/>
    <w:rsid w:val="003860EF"/>
    <w:rsid w:val="00390019"/>
    <w:rsid w:val="00390585"/>
    <w:rsid w:val="003964B3"/>
    <w:rsid w:val="00396F01"/>
    <w:rsid w:val="003A2B49"/>
    <w:rsid w:val="003A32CA"/>
    <w:rsid w:val="003A3A8B"/>
    <w:rsid w:val="003A43F4"/>
    <w:rsid w:val="003A444D"/>
    <w:rsid w:val="003B0D0E"/>
    <w:rsid w:val="003B0F37"/>
    <w:rsid w:val="003B1D11"/>
    <w:rsid w:val="003B2123"/>
    <w:rsid w:val="003B3D63"/>
    <w:rsid w:val="003B422A"/>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47C1"/>
    <w:rsid w:val="003F5ED9"/>
    <w:rsid w:val="00402822"/>
    <w:rsid w:val="00404B1D"/>
    <w:rsid w:val="00406E66"/>
    <w:rsid w:val="00413E82"/>
    <w:rsid w:val="00413F69"/>
    <w:rsid w:val="004158EB"/>
    <w:rsid w:val="00417C16"/>
    <w:rsid w:val="00417D09"/>
    <w:rsid w:val="004212E1"/>
    <w:rsid w:val="004218E6"/>
    <w:rsid w:val="00424666"/>
    <w:rsid w:val="00436DA6"/>
    <w:rsid w:val="00437109"/>
    <w:rsid w:val="00440C6F"/>
    <w:rsid w:val="00443B3E"/>
    <w:rsid w:val="0045256E"/>
    <w:rsid w:val="00453A59"/>
    <w:rsid w:val="00453C61"/>
    <w:rsid w:val="00454944"/>
    <w:rsid w:val="00455E32"/>
    <w:rsid w:val="00461798"/>
    <w:rsid w:val="00464BC6"/>
    <w:rsid w:val="00466306"/>
    <w:rsid w:val="004678D3"/>
    <w:rsid w:val="00470854"/>
    <w:rsid w:val="00471A22"/>
    <w:rsid w:val="00472ECC"/>
    <w:rsid w:val="0047627D"/>
    <w:rsid w:val="00476A57"/>
    <w:rsid w:val="004774BB"/>
    <w:rsid w:val="004779CC"/>
    <w:rsid w:val="00480304"/>
    <w:rsid w:val="00480500"/>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6B57"/>
    <w:rsid w:val="004C081E"/>
    <w:rsid w:val="004C3FDD"/>
    <w:rsid w:val="004C49AC"/>
    <w:rsid w:val="004C5892"/>
    <w:rsid w:val="004C75BE"/>
    <w:rsid w:val="004D16AA"/>
    <w:rsid w:val="004D403C"/>
    <w:rsid w:val="004D43F2"/>
    <w:rsid w:val="004D70F4"/>
    <w:rsid w:val="004E2F83"/>
    <w:rsid w:val="004E6BCA"/>
    <w:rsid w:val="004E7B24"/>
    <w:rsid w:val="004F09B3"/>
    <w:rsid w:val="004F419A"/>
    <w:rsid w:val="004F4E9A"/>
    <w:rsid w:val="004F6A6B"/>
    <w:rsid w:val="0050381C"/>
    <w:rsid w:val="0050649F"/>
    <w:rsid w:val="005077FE"/>
    <w:rsid w:val="005124FA"/>
    <w:rsid w:val="005130B4"/>
    <w:rsid w:val="00513423"/>
    <w:rsid w:val="00514CC3"/>
    <w:rsid w:val="00514EB5"/>
    <w:rsid w:val="005166A3"/>
    <w:rsid w:val="00520FD1"/>
    <w:rsid w:val="0052157B"/>
    <w:rsid w:val="005236AB"/>
    <w:rsid w:val="00525293"/>
    <w:rsid w:val="00532BCD"/>
    <w:rsid w:val="00534AEB"/>
    <w:rsid w:val="00535414"/>
    <w:rsid w:val="00535DE1"/>
    <w:rsid w:val="005366B3"/>
    <w:rsid w:val="00536773"/>
    <w:rsid w:val="00536B29"/>
    <w:rsid w:val="0054162C"/>
    <w:rsid w:val="00541701"/>
    <w:rsid w:val="00541A79"/>
    <w:rsid w:val="00543B04"/>
    <w:rsid w:val="0055148E"/>
    <w:rsid w:val="005543FB"/>
    <w:rsid w:val="00554BD2"/>
    <w:rsid w:val="0056226F"/>
    <w:rsid w:val="00562461"/>
    <w:rsid w:val="005634ED"/>
    <w:rsid w:val="00566390"/>
    <w:rsid w:val="00567561"/>
    <w:rsid w:val="0056769A"/>
    <w:rsid w:val="00567DEA"/>
    <w:rsid w:val="005701C0"/>
    <w:rsid w:val="0057377E"/>
    <w:rsid w:val="005747B2"/>
    <w:rsid w:val="00574B63"/>
    <w:rsid w:val="00576293"/>
    <w:rsid w:val="0058118D"/>
    <w:rsid w:val="00581CCC"/>
    <w:rsid w:val="00582B80"/>
    <w:rsid w:val="00584265"/>
    <w:rsid w:val="00585358"/>
    <w:rsid w:val="00586426"/>
    <w:rsid w:val="00587E16"/>
    <w:rsid w:val="005901DD"/>
    <w:rsid w:val="00592614"/>
    <w:rsid w:val="005A1BAB"/>
    <w:rsid w:val="005A200D"/>
    <w:rsid w:val="005A2E3B"/>
    <w:rsid w:val="005B0B84"/>
    <w:rsid w:val="005B3476"/>
    <w:rsid w:val="005B3873"/>
    <w:rsid w:val="005B62D6"/>
    <w:rsid w:val="005B7FAD"/>
    <w:rsid w:val="005C398D"/>
    <w:rsid w:val="005C3FB6"/>
    <w:rsid w:val="005C4E18"/>
    <w:rsid w:val="005C65A9"/>
    <w:rsid w:val="005C65B9"/>
    <w:rsid w:val="005D307B"/>
    <w:rsid w:val="005D6AE7"/>
    <w:rsid w:val="005D7A11"/>
    <w:rsid w:val="005E029C"/>
    <w:rsid w:val="005E2495"/>
    <w:rsid w:val="005E3E86"/>
    <w:rsid w:val="005E7449"/>
    <w:rsid w:val="005F167C"/>
    <w:rsid w:val="005F20D4"/>
    <w:rsid w:val="005F3D9B"/>
    <w:rsid w:val="005F4E4A"/>
    <w:rsid w:val="005F76A1"/>
    <w:rsid w:val="00600146"/>
    <w:rsid w:val="00601974"/>
    <w:rsid w:val="00604079"/>
    <w:rsid w:val="00604142"/>
    <w:rsid w:val="0060452E"/>
    <w:rsid w:val="006072F2"/>
    <w:rsid w:val="00607647"/>
    <w:rsid w:val="00611935"/>
    <w:rsid w:val="00611B05"/>
    <w:rsid w:val="00612AD8"/>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4EDF"/>
    <w:rsid w:val="00665115"/>
    <w:rsid w:val="00665F28"/>
    <w:rsid w:val="00667B84"/>
    <w:rsid w:val="006756D1"/>
    <w:rsid w:val="00675A8A"/>
    <w:rsid w:val="00675F20"/>
    <w:rsid w:val="006838F9"/>
    <w:rsid w:val="006850E9"/>
    <w:rsid w:val="00686896"/>
    <w:rsid w:val="00686939"/>
    <w:rsid w:val="00687835"/>
    <w:rsid w:val="006922AC"/>
    <w:rsid w:val="00692517"/>
    <w:rsid w:val="00696EF3"/>
    <w:rsid w:val="006A11B8"/>
    <w:rsid w:val="006A1A48"/>
    <w:rsid w:val="006A6AB9"/>
    <w:rsid w:val="006A7362"/>
    <w:rsid w:val="006B02BD"/>
    <w:rsid w:val="006B04F5"/>
    <w:rsid w:val="006B2C88"/>
    <w:rsid w:val="006B3FFA"/>
    <w:rsid w:val="006B4791"/>
    <w:rsid w:val="006B55DF"/>
    <w:rsid w:val="006B6289"/>
    <w:rsid w:val="006B6683"/>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18D9"/>
    <w:rsid w:val="006F5CF5"/>
    <w:rsid w:val="006F7A85"/>
    <w:rsid w:val="00702889"/>
    <w:rsid w:val="0070452A"/>
    <w:rsid w:val="00706A55"/>
    <w:rsid w:val="007111C0"/>
    <w:rsid w:val="00711F39"/>
    <w:rsid w:val="0071396E"/>
    <w:rsid w:val="007166FD"/>
    <w:rsid w:val="0071696F"/>
    <w:rsid w:val="00721122"/>
    <w:rsid w:val="00722DB7"/>
    <w:rsid w:val="0072328A"/>
    <w:rsid w:val="00726871"/>
    <w:rsid w:val="007275AC"/>
    <w:rsid w:val="00730530"/>
    <w:rsid w:val="007316E8"/>
    <w:rsid w:val="0073552A"/>
    <w:rsid w:val="00736165"/>
    <w:rsid w:val="00737BB3"/>
    <w:rsid w:val="007432CC"/>
    <w:rsid w:val="007439B9"/>
    <w:rsid w:val="00744F21"/>
    <w:rsid w:val="00762C70"/>
    <w:rsid w:val="00764A3E"/>
    <w:rsid w:val="00765D2D"/>
    <w:rsid w:val="00770A45"/>
    <w:rsid w:val="0077146C"/>
    <w:rsid w:val="00774AF5"/>
    <w:rsid w:val="007756F6"/>
    <w:rsid w:val="0078035B"/>
    <w:rsid w:val="0078089D"/>
    <w:rsid w:val="00782F5E"/>
    <w:rsid w:val="00783374"/>
    <w:rsid w:val="00784502"/>
    <w:rsid w:val="00792020"/>
    <w:rsid w:val="007928E8"/>
    <w:rsid w:val="0079441B"/>
    <w:rsid w:val="00796742"/>
    <w:rsid w:val="00797A13"/>
    <w:rsid w:val="007A39F1"/>
    <w:rsid w:val="007A3C9A"/>
    <w:rsid w:val="007A64AE"/>
    <w:rsid w:val="007A7010"/>
    <w:rsid w:val="007B0C4A"/>
    <w:rsid w:val="007B1446"/>
    <w:rsid w:val="007B4979"/>
    <w:rsid w:val="007B7366"/>
    <w:rsid w:val="007B7EA9"/>
    <w:rsid w:val="007C0DD4"/>
    <w:rsid w:val="007C10B2"/>
    <w:rsid w:val="007C19FA"/>
    <w:rsid w:val="007C22F0"/>
    <w:rsid w:val="007C4C26"/>
    <w:rsid w:val="007C68EB"/>
    <w:rsid w:val="007D02F5"/>
    <w:rsid w:val="007D0E42"/>
    <w:rsid w:val="007D3AFB"/>
    <w:rsid w:val="007D7DBC"/>
    <w:rsid w:val="007D7E65"/>
    <w:rsid w:val="007E0574"/>
    <w:rsid w:val="007F10B9"/>
    <w:rsid w:val="007F2F0D"/>
    <w:rsid w:val="007F402B"/>
    <w:rsid w:val="007F437A"/>
    <w:rsid w:val="007F5511"/>
    <w:rsid w:val="007F7301"/>
    <w:rsid w:val="00801F21"/>
    <w:rsid w:val="00805239"/>
    <w:rsid w:val="0080786B"/>
    <w:rsid w:val="0081155D"/>
    <w:rsid w:val="008138CB"/>
    <w:rsid w:val="00815D5A"/>
    <w:rsid w:val="0081642F"/>
    <w:rsid w:val="0081781F"/>
    <w:rsid w:val="00820FAE"/>
    <w:rsid w:val="008238B4"/>
    <w:rsid w:val="00823B64"/>
    <w:rsid w:val="00824115"/>
    <w:rsid w:val="00825B99"/>
    <w:rsid w:val="0082785B"/>
    <w:rsid w:val="00827F0F"/>
    <w:rsid w:val="008379B6"/>
    <w:rsid w:val="00841B37"/>
    <w:rsid w:val="00844F9B"/>
    <w:rsid w:val="008464B0"/>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4325"/>
    <w:rsid w:val="0089754C"/>
    <w:rsid w:val="008A5F98"/>
    <w:rsid w:val="008B218D"/>
    <w:rsid w:val="008B393F"/>
    <w:rsid w:val="008B483F"/>
    <w:rsid w:val="008B4BF5"/>
    <w:rsid w:val="008B7AED"/>
    <w:rsid w:val="008C0391"/>
    <w:rsid w:val="008C1D13"/>
    <w:rsid w:val="008C5BEE"/>
    <w:rsid w:val="008C606D"/>
    <w:rsid w:val="008C771F"/>
    <w:rsid w:val="008D1B62"/>
    <w:rsid w:val="008D21E0"/>
    <w:rsid w:val="008D2379"/>
    <w:rsid w:val="008D2A9E"/>
    <w:rsid w:val="008D3CEA"/>
    <w:rsid w:val="008D49C2"/>
    <w:rsid w:val="008D4BE4"/>
    <w:rsid w:val="008D626A"/>
    <w:rsid w:val="008D7455"/>
    <w:rsid w:val="008E59D6"/>
    <w:rsid w:val="008F3524"/>
    <w:rsid w:val="008F56B3"/>
    <w:rsid w:val="00900097"/>
    <w:rsid w:val="009011F7"/>
    <w:rsid w:val="00903054"/>
    <w:rsid w:val="009037C8"/>
    <w:rsid w:val="00904160"/>
    <w:rsid w:val="009136E4"/>
    <w:rsid w:val="00913752"/>
    <w:rsid w:val="009164D0"/>
    <w:rsid w:val="00916B5F"/>
    <w:rsid w:val="00921609"/>
    <w:rsid w:val="00927F0F"/>
    <w:rsid w:val="00930B13"/>
    <w:rsid w:val="00933530"/>
    <w:rsid w:val="00934442"/>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5A6A"/>
    <w:rsid w:val="009A61BB"/>
    <w:rsid w:val="009B000D"/>
    <w:rsid w:val="009B126F"/>
    <w:rsid w:val="009B4057"/>
    <w:rsid w:val="009B707A"/>
    <w:rsid w:val="009C0130"/>
    <w:rsid w:val="009C0D51"/>
    <w:rsid w:val="009C3027"/>
    <w:rsid w:val="009C40F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10729"/>
    <w:rsid w:val="00A11159"/>
    <w:rsid w:val="00A11C48"/>
    <w:rsid w:val="00A1383D"/>
    <w:rsid w:val="00A16144"/>
    <w:rsid w:val="00A16371"/>
    <w:rsid w:val="00A2138D"/>
    <w:rsid w:val="00A223CC"/>
    <w:rsid w:val="00A2391C"/>
    <w:rsid w:val="00A23F69"/>
    <w:rsid w:val="00A3138C"/>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802E2"/>
    <w:rsid w:val="00A80AB6"/>
    <w:rsid w:val="00A820F9"/>
    <w:rsid w:val="00A82250"/>
    <w:rsid w:val="00A83057"/>
    <w:rsid w:val="00A830B1"/>
    <w:rsid w:val="00A8457D"/>
    <w:rsid w:val="00A85DB9"/>
    <w:rsid w:val="00A865CF"/>
    <w:rsid w:val="00A86DDF"/>
    <w:rsid w:val="00A87D0E"/>
    <w:rsid w:val="00A90EA4"/>
    <w:rsid w:val="00A928AD"/>
    <w:rsid w:val="00A94985"/>
    <w:rsid w:val="00A96CAC"/>
    <w:rsid w:val="00A978DF"/>
    <w:rsid w:val="00AA21AD"/>
    <w:rsid w:val="00AB1A4A"/>
    <w:rsid w:val="00AB2B7A"/>
    <w:rsid w:val="00AC2511"/>
    <w:rsid w:val="00AC2FF7"/>
    <w:rsid w:val="00AC41CA"/>
    <w:rsid w:val="00AD12E2"/>
    <w:rsid w:val="00AD2A6D"/>
    <w:rsid w:val="00AD2A7C"/>
    <w:rsid w:val="00AD3B96"/>
    <w:rsid w:val="00AE0CF1"/>
    <w:rsid w:val="00AE10A4"/>
    <w:rsid w:val="00AF6BD7"/>
    <w:rsid w:val="00AF6E53"/>
    <w:rsid w:val="00AF7060"/>
    <w:rsid w:val="00B01A3D"/>
    <w:rsid w:val="00B073EB"/>
    <w:rsid w:val="00B10CF6"/>
    <w:rsid w:val="00B11972"/>
    <w:rsid w:val="00B315AC"/>
    <w:rsid w:val="00B31A6F"/>
    <w:rsid w:val="00B328FC"/>
    <w:rsid w:val="00B340F9"/>
    <w:rsid w:val="00B3589E"/>
    <w:rsid w:val="00B406B5"/>
    <w:rsid w:val="00B43E7F"/>
    <w:rsid w:val="00B44BA6"/>
    <w:rsid w:val="00B46319"/>
    <w:rsid w:val="00B46484"/>
    <w:rsid w:val="00B46ECD"/>
    <w:rsid w:val="00B531CE"/>
    <w:rsid w:val="00B5326E"/>
    <w:rsid w:val="00B54048"/>
    <w:rsid w:val="00B55D35"/>
    <w:rsid w:val="00B55FA6"/>
    <w:rsid w:val="00B61543"/>
    <w:rsid w:val="00B61658"/>
    <w:rsid w:val="00B61B2A"/>
    <w:rsid w:val="00B61F5F"/>
    <w:rsid w:val="00B624A5"/>
    <w:rsid w:val="00B66136"/>
    <w:rsid w:val="00B67624"/>
    <w:rsid w:val="00B7533E"/>
    <w:rsid w:val="00B77419"/>
    <w:rsid w:val="00B83203"/>
    <w:rsid w:val="00B847C0"/>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519A"/>
    <w:rsid w:val="00BB55DF"/>
    <w:rsid w:val="00BC3BF5"/>
    <w:rsid w:val="00BC3F0E"/>
    <w:rsid w:val="00BC6FDD"/>
    <w:rsid w:val="00BD3F28"/>
    <w:rsid w:val="00BD41A5"/>
    <w:rsid w:val="00BD686C"/>
    <w:rsid w:val="00BD7035"/>
    <w:rsid w:val="00BE3D28"/>
    <w:rsid w:val="00BE6E0F"/>
    <w:rsid w:val="00BE7B2D"/>
    <w:rsid w:val="00BF10F7"/>
    <w:rsid w:val="00BF189E"/>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55E0"/>
    <w:rsid w:val="00C362CF"/>
    <w:rsid w:val="00C36F17"/>
    <w:rsid w:val="00C40E56"/>
    <w:rsid w:val="00C41DE1"/>
    <w:rsid w:val="00C447F4"/>
    <w:rsid w:val="00C519CB"/>
    <w:rsid w:val="00C52E92"/>
    <w:rsid w:val="00C53370"/>
    <w:rsid w:val="00C55230"/>
    <w:rsid w:val="00C56107"/>
    <w:rsid w:val="00C57B29"/>
    <w:rsid w:val="00C6017C"/>
    <w:rsid w:val="00C632E7"/>
    <w:rsid w:val="00C63335"/>
    <w:rsid w:val="00C63422"/>
    <w:rsid w:val="00C64698"/>
    <w:rsid w:val="00C66AB5"/>
    <w:rsid w:val="00C70B59"/>
    <w:rsid w:val="00C8114D"/>
    <w:rsid w:val="00C82430"/>
    <w:rsid w:val="00C83F28"/>
    <w:rsid w:val="00C8453F"/>
    <w:rsid w:val="00C84BAA"/>
    <w:rsid w:val="00C8637B"/>
    <w:rsid w:val="00C87BD3"/>
    <w:rsid w:val="00C92F35"/>
    <w:rsid w:val="00C97184"/>
    <w:rsid w:val="00CA0E13"/>
    <w:rsid w:val="00CA182B"/>
    <w:rsid w:val="00CA43B0"/>
    <w:rsid w:val="00CA4FB6"/>
    <w:rsid w:val="00CA575F"/>
    <w:rsid w:val="00CA60EC"/>
    <w:rsid w:val="00CA6211"/>
    <w:rsid w:val="00CA6584"/>
    <w:rsid w:val="00CA7852"/>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0BFF"/>
    <w:rsid w:val="00D11728"/>
    <w:rsid w:val="00D1504A"/>
    <w:rsid w:val="00D157CF"/>
    <w:rsid w:val="00D230AA"/>
    <w:rsid w:val="00D237DC"/>
    <w:rsid w:val="00D2467F"/>
    <w:rsid w:val="00D24754"/>
    <w:rsid w:val="00D247A1"/>
    <w:rsid w:val="00D249CB"/>
    <w:rsid w:val="00D3536C"/>
    <w:rsid w:val="00D36AC6"/>
    <w:rsid w:val="00D40BBC"/>
    <w:rsid w:val="00D46CDA"/>
    <w:rsid w:val="00D471ED"/>
    <w:rsid w:val="00D47A2A"/>
    <w:rsid w:val="00D50C91"/>
    <w:rsid w:val="00D51767"/>
    <w:rsid w:val="00D528DA"/>
    <w:rsid w:val="00D5417E"/>
    <w:rsid w:val="00D66895"/>
    <w:rsid w:val="00D67598"/>
    <w:rsid w:val="00D67B6C"/>
    <w:rsid w:val="00D70E9F"/>
    <w:rsid w:val="00D71221"/>
    <w:rsid w:val="00D73F6A"/>
    <w:rsid w:val="00D8136B"/>
    <w:rsid w:val="00D83D55"/>
    <w:rsid w:val="00D8542C"/>
    <w:rsid w:val="00D857E2"/>
    <w:rsid w:val="00D86950"/>
    <w:rsid w:val="00D90D7F"/>
    <w:rsid w:val="00D91F05"/>
    <w:rsid w:val="00D91FEF"/>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D3FB2"/>
    <w:rsid w:val="00DD4904"/>
    <w:rsid w:val="00DD6D86"/>
    <w:rsid w:val="00DE0E4D"/>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619F9"/>
    <w:rsid w:val="00E64117"/>
    <w:rsid w:val="00E65D85"/>
    <w:rsid w:val="00E66583"/>
    <w:rsid w:val="00E67362"/>
    <w:rsid w:val="00E67FCB"/>
    <w:rsid w:val="00E72F97"/>
    <w:rsid w:val="00E80875"/>
    <w:rsid w:val="00E83483"/>
    <w:rsid w:val="00E84EDD"/>
    <w:rsid w:val="00E85527"/>
    <w:rsid w:val="00E93C38"/>
    <w:rsid w:val="00E97C02"/>
    <w:rsid w:val="00EA02C5"/>
    <w:rsid w:val="00EA3218"/>
    <w:rsid w:val="00EA4DEA"/>
    <w:rsid w:val="00EA5B6D"/>
    <w:rsid w:val="00EA7F09"/>
    <w:rsid w:val="00EB030C"/>
    <w:rsid w:val="00EB0BAD"/>
    <w:rsid w:val="00EB0EB1"/>
    <w:rsid w:val="00EB1175"/>
    <w:rsid w:val="00EB2A0B"/>
    <w:rsid w:val="00EB2DDF"/>
    <w:rsid w:val="00EB619F"/>
    <w:rsid w:val="00EC537B"/>
    <w:rsid w:val="00EC5CB5"/>
    <w:rsid w:val="00EC7665"/>
    <w:rsid w:val="00ED4C08"/>
    <w:rsid w:val="00ED6FE8"/>
    <w:rsid w:val="00ED7DCC"/>
    <w:rsid w:val="00EE3A13"/>
    <w:rsid w:val="00EE56BF"/>
    <w:rsid w:val="00EE5A43"/>
    <w:rsid w:val="00EE737A"/>
    <w:rsid w:val="00EF0729"/>
    <w:rsid w:val="00EF12FC"/>
    <w:rsid w:val="00EF1581"/>
    <w:rsid w:val="00EF1BBC"/>
    <w:rsid w:val="00EF3162"/>
    <w:rsid w:val="00EF69E7"/>
    <w:rsid w:val="00EF6A53"/>
    <w:rsid w:val="00EF6A6F"/>
    <w:rsid w:val="00EF7F88"/>
    <w:rsid w:val="00F0041A"/>
    <w:rsid w:val="00F074A3"/>
    <w:rsid w:val="00F11470"/>
    <w:rsid w:val="00F1541D"/>
    <w:rsid w:val="00F178B4"/>
    <w:rsid w:val="00F3433D"/>
    <w:rsid w:val="00F35677"/>
    <w:rsid w:val="00F36762"/>
    <w:rsid w:val="00F432F9"/>
    <w:rsid w:val="00F45A12"/>
    <w:rsid w:val="00F507F1"/>
    <w:rsid w:val="00F54D99"/>
    <w:rsid w:val="00F55A15"/>
    <w:rsid w:val="00F63E4C"/>
    <w:rsid w:val="00F66286"/>
    <w:rsid w:val="00F66AE2"/>
    <w:rsid w:val="00F73F6E"/>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6154"/>
    <w:rsid w:val="00F97721"/>
    <w:rsid w:val="00FA12EE"/>
    <w:rsid w:val="00FA4160"/>
    <w:rsid w:val="00FA454E"/>
    <w:rsid w:val="00FA45B2"/>
    <w:rsid w:val="00FA481B"/>
    <w:rsid w:val="00FA4D28"/>
    <w:rsid w:val="00FA503B"/>
    <w:rsid w:val="00FB1061"/>
    <w:rsid w:val="00FB52E4"/>
    <w:rsid w:val="00FB5D66"/>
    <w:rsid w:val="00FB5EF3"/>
    <w:rsid w:val="00FC045D"/>
    <w:rsid w:val="00FC0946"/>
    <w:rsid w:val="00FC0FD2"/>
    <w:rsid w:val="00FC10BF"/>
    <w:rsid w:val="00FC1590"/>
    <w:rsid w:val="00FC33E6"/>
    <w:rsid w:val="00FC3DE2"/>
    <w:rsid w:val="00FC4131"/>
    <w:rsid w:val="00FC5A5D"/>
    <w:rsid w:val="00FC6F0B"/>
    <w:rsid w:val="00FD4767"/>
    <w:rsid w:val="00FD69C0"/>
    <w:rsid w:val="00FE3D50"/>
    <w:rsid w:val="00FE3F7A"/>
    <w:rsid w:val="00FE44D9"/>
    <w:rsid w:val="00FE6858"/>
    <w:rsid w:val="00FE761D"/>
    <w:rsid w:val="00FF09FA"/>
    <w:rsid w:val="00FF117B"/>
    <w:rsid w:val="00FF174D"/>
    <w:rsid w:val="00FF1FB1"/>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693BC-BA35-423A-8628-ECBB3101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9227</TotalTime>
  <Pages>1</Pages>
  <Words>4332</Words>
  <Characters>24697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Смолянинова</cp:lastModifiedBy>
  <cp:revision>379</cp:revision>
  <cp:lastPrinted>2024-03-11T03:24:00Z</cp:lastPrinted>
  <dcterms:created xsi:type="dcterms:W3CDTF">2021-03-25T05:31:00Z</dcterms:created>
  <dcterms:modified xsi:type="dcterms:W3CDTF">2024-04-03T03:02:00Z</dcterms:modified>
</cp:coreProperties>
</file>