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C7" w:rsidRPr="00EE795A" w:rsidRDefault="00CF1BC7" w:rsidP="00CF1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E79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ПРОТОКОЛ № </w:t>
      </w:r>
      <w:r w:rsidR="00EE795A" w:rsidRPr="00EE79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</w:p>
    <w:p w:rsidR="00CF1BC7" w:rsidRPr="00EE795A" w:rsidRDefault="00CF1BC7" w:rsidP="000149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79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заседания </w:t>
      </w:r>
      <w:r w:rsidR="000149A4" w:rsidRPr="00EE79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инвестиционного совета при администрации городского округа муниципального образования «город Саянск»</w:t>
      </w:r>
    </w:p>
    <w:p w:rsidR="000149A4" w:rsidRPr="00EE795A" w:rsidRDefault="000149A4" w:rsidP="0015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F1BC7" w:rsidRPr="00EE795A" w:rsidRDefault="00CA7B24" w:rsidP="0015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</w:t>
      </w:r>
      <w:r w:rsidR="00CF1BC7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EE795A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CF1BC7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</w:t>
      </w:r>
      <w:r w:rsidR="000149A4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94410B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CF1BC7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г., в 1</w:t>
      </w:r>
      <w:r w:rsidR="00EE795A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0:</w:t>
      </w:r>
      <w:r w:rsidR="00CF1BC7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час.</w:t>
      </w:r>
    </w:p>
    <w:p w:rsidR="00CF1BC7" w:rsidRPr="00EE795A" w:rsidRDefault="00CF1BC7" w:rsidP="00156B4D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мкр. Олимпийский, 30, </w:t>
      </w:r>
      <w:r w:rsidR="00F21BF6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этаж, </w:t>
      </w:r>
      <w:r w:rsidR="00F21BF6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="0094410B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555A7C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кабинет</w:t>
      </w:r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CF1BC7" w:rsidRPr="00EE795A" w:rsidRDefault="00CF1BC7" w:rsidP="00156B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здании администрации городского округа</w:t>
      </w:r>
    </w:p>
    <w:p w:rsidR="00CF1BC7" w:rsidRPr="00EE795A" w:rsidRDefault="00CF1BC7" w:rsidP="00156B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F1BC7" w:rsidRPr="00EE795A" w:rsidRDefault="00CF1BC7" w:rsidP="000910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E79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Повестка:</w:t>
      </w:r>
    </w:p>
    <w:p w:rsidR="00C55A41" w:rsidRPr="00EE795A" w:rsidRDefault="00C55A41" w:rsidP="008C5694">
      <w:pPr>
        <w:tabs>
          <w:tab w:val="num" w:pos="0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="008C5694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Рассмотрение и утв</w:t>
      </w:r>
      <w:bookmarkStart w:id="0" w:name="_GoBack"/>
      <w:bookmarkEnd w:id="0"/>
      <w:r w:rsidR="008C5694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ерждение </w:t>
      </w:r>
      <w:proofErr w:type="gramStart"/>
      <w:r w:rsidR="008C5694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показателей эффективности деятельности мэра городского округа муниципального</w:t>
      </w:r>
      <w:proofErr w:type="gramEnd"/>
      <w:r w:rsidR="008C5694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образования «город Саянск» и инвестиционного уполномоченного на территории городского округа муниципального образования «город Саянск» на 202</w:t>
      </w:r>
      <w:r w:rsidR="00EE795A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8C5694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год.</w:t>
      </w:r>
    </w:p>
    <w:p w:rsidR="00A41422" w:rsidRPr="00EE795A" w:rsidRDefault="00A41422" w:rsidP="00C55A41">
      <w:pPr>
        <w:tabs>
          <w:tab w:val="num" w:pos="0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Докладчик: </w:t>
      </w:r>
      <w:r w:rsidR="0094410B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 Управления по экономике – начальник отдела экономического развития и потребительского рынка администрации Зайцева Е.Н.</w:t>
      </w:r>
    </w:p>
    <w:p w:rsidR="00CF1BC7" w:rsidRPr="00EE795A" w:rsidRDefault="00CF1BC7" w:rsidP="000910DF">
      <w:pPr>
        <w:tabs>
          <w:tab w:val="num" w:pos="0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79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Присутствовали</w:t>
      </w:r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94410B" w:rsidRPr="00EE795A" w:rsidRDefault="0094410B" w:rsidP="009441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Ермаков Александр Владимирович - мэр городского округа муниципального образования «город Саянск»;</w:t>
      </w:r>
    </w:p>
    <w:p w:rsidR="0094410B" w:rsidRPr="00EE795A" w:rsidRDefault="0094410B" w:rsidP="009441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Окшина</w:t>
      </w:r>
      <w:proofErr w:type="spellEnd"/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Елена Владимировна - консультант отдела экономического развития и потребительского рынка Управления по экономике администрации;</w:t>
      </w:r>
    </w:p>
    <w:p w:rsidR="0094410B" w:rsidRPr="00EE795A" w:rsidRDefault="0094410B" w:rsidP="009441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Бухарова</w:t>
      </w:r>
      <w:proofErr w:type="spellEnd"/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Ирина Викторовна - заместитель мэра городского округа по экономике и финансам – начальник управления по финансам и налогам администрации городского округа муниципального образования «город Саянск»;</w:t>
      </w:r>
    </w:p>
    <w:p w:rsidR="00EE795A" w:rsidRPr="00EE795A" w:rsidRDefault="00EE795A" w:rsidP="00EE795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Минеева Татьяна Юрьевна - заместитель начальника по потребительскому рынку отдела экономического развития и потребительского рынка Управления по экономике;</w:t>
      </w:r>
    </w:p>
    <w:p w:rsidR="0094410B" w:rsidRPr="00EE795A" w:rsidRDefault="00EE795A" w:rsidP="00EE795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Матвеенко Юлия Александровна - председатель комитета по управлению имуществом администрации;</w:t>
      </w:r>
    </w:p>
    <w:p w:rsidR="00CF1BC7" w:rsidRPr="00EE795A" w:rsidRDefault="0094410B" w:rsidP="009441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Товпинец</w:t>
      </w:r>
      <w:proofErr w:type="spellEnd"/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Юрий Николаевич - главный геодезист-начальник отдела геодезии, межевания и топографического мониторинга МКУ «Служба подготовки и обеспечения градостроительной деятельности»</w:t>
      </w:r>
      <w:r w:rsidR="000149A4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F1BC7" w:rsidRPr="00EE795A" w:rsidRDefault="00CF1BC7" w:rsidP="000910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E795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Слушали:</w:t>
      </w:r>
    </w:p>
    <w:p w:rsidR="00C55A41" w:rsidRPr="00EE795A" w:rsidRDefault="000F0E52" w:rsidP="008C5694">
      <w:pPr>
        <w:spacing w:after="0" w:line="10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0910DF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Зайцева Е.Н. представила на рассмотрение </w:t>
      </w:r>
      <w:r w:rsidR="008C5694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показатели эффективности деятельности мэра городского округа муниципального образования «город Саянск» и инвестиционного уполномоченного на территории городского округа муниципального образования «город Саянск» на 202</w:t>
      </w:r>
      <w:r w:rsidR="00EE795A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8C5694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год.</w:t>
      </w:r>
    </w:p>
    <w:p w:rsidR="00CF1BC7" w:rsidRPr="00EE795A" w:rsidRDefault="00CF1BC7" w:rsidP="008C56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E795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Решили:</w:t>
      </w:r>
    </w:p>
    <w:p w:rsidR="00C55A41" w:rsidRPr="00EE795A" w:rsidRDefault="0054229B" w:rsidP="008C5694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8C5694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твердить показатели эффективности деятельности мэра городского округа муниципального образования «город Саянск» и инвестиционного уполномоченного на территории городского округа муниципального образования «город Саянск» на 202</w:t>
      </w:r>
      <w:r w:rsidR="00EE795A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8C5694"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год.</w:t>
      </w:r>
    </w:p>
    <w:p w:rsidR="008C5694" w:rsidRPr="00EE795A" w:rsidRDefault="008C5694" w:rsidP="00C55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4410B" w:rsidRPr="00EE795A" w:rsidRDefault="0094410B" w:rsidP="009441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Мэр городского округа </w:t>
      </w:r>
    </w:p>
    <w:p w:rsidR="0094410B" w:rsidRPr="00EE795A" w:rsidRDefault="0094410B" w:rsidP="009441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 «город Саянск»,</w:t>
      </w:r>
    </w:p>
    <w:p w:rsidR="0094410B" w:rsidRPr="00EE795A" w:rsidRDefault="0094410B" w:rsidP="009441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Совета                                                                                   А.В. Ермаков</w:t>
      </w:r>
    </w:p>
    <w:p w:rsidR="0094410B" w:rsidRPr="00EE795A" w:rsidRDefault="0094410B" w:rsidP="009441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4410B" w:rsidRPr="00EE795A" w:rsidRDefault="0094410B" w:rsidP="009441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Консультант отдела экономического развития</w:t>
      </w:r>
    </w:p>
    <w:p w:rsidR="0094410B" w:rsidRPr="00EE795A" w:rsidRDefault="0094410B" w:rsidP="009441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потребительского рынка Управления по экономике </w:t>
      </w:r>
    </w:p>
    <w:p w:rsidR="007862DA" w:rsidRPr="00EE795A" w:rsidRDefault="0094410B" w:rsidP="0094410B">
      <w:pPr>
        <w:spacing w:after="0" w:line="240" w:lineRule="auto"/>
        <w:jc w:val="both"/>
        <w:rPr>
          <w:sz w:val="26"/>
          <w:szCs w:val="26"/>
        </w:rPr>
      </w:pPr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администрации, секретарь Совета                                                                Е.В. </w:t>
      </w:r>
      <w:proofErr w:type="spellStart"/>
      <w:r w:rsidRPr="00EE79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Окшина</w:t>
      </w:r>
      <w:proofErr w:type="spellEnd"/>
    </w:p>
    <w:sectPr w:rsidR="007862DA" w:rsidRPr="00EE795A" w:rsidSect="00C55A41">
      <w:footerReference w:type="default" r:id="rId8"/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0C0" w:rsidRDefault="00C510C0">
      <w:pPr>
        <w:spacing w:after="0" w:line="240" w:lineRule="auto"/>
      </w:pPr>
      <w:r>
        <w:separator/>
      </w:r>
    </w:p>
  </w:endnote>
  <w:endnote w:type="continuationSeparator" w:id="0">
    <w:p w:rsidR="00C510C0" w:rsidRDefault="00C5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51" w:rsidRDefault="00C510C0">
    <w:pPr>
      <w:pStyle w:val="a3"/>
      <w:framePr w:wrap="auto" w:vAnchor="text" w:hAnchor="margin" w:xAlign="right" w:y="1"/>
      <w:rPr>
        <w:rStyle w:val="a5"/>
      </w:rPr>
    </w:pPr>
  </w:p>
  <w:p w:rsidR="00AD4B3D" w:rsidRDefault="00C510C0">
    <w:pPr>
      <w:pStyle w:val="a3"/>
      <w:framePr w:wrap="auto" w:vAnchor="text" w:hAnchor="margin" w:xAlign="right" w:y="1"/>
      <w:rPr>
        <w:rStyle w:val="a5"/>
      </w:rPr>
    </w:pPr>
  </w:p>
  <w:p w:rsidR="007F7651" w:rsidRDefault="00C510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0C0" w:rsidRDefault="00C510C0">
      <w:pPr>
        <w:spacing w:after="0" w:line="240" w:lineRule="auto"/>
      </w:pPr>
      <w:r>
        <w:separator/>
      </w:r>
    </w:p>
  </w:footnote>
  <w:footnote w:type="continuationSeparator" w:id="0">
    <w:p w:rsidR="00C510C0" w:rsidRDefault="00C51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3732"/>
    <w:multiLevelType w:val="hybridMultilevel"/>
    <w:tmpl w:val="440AA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1A75C8"/>
    <w:multiLevelType w:val="hybridMultilevel"/>
    <w:tmpl w:val="CD5A8688"/>
    <w:lvl w:ilvl="0" w:tplc="109EE4EC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A11C52"/>
    <w:multiLevelType w:val="hybridMultilevel"/>
    <w:tmpl w:val="E0D60900"/>
    <w:lvl w:ilvl="0" w:tplc="32E87B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AA"/>
    <w:rsid w:val="000149A4"/>
    <w:rsid w:val="00016AAF"/>
    <w:rsid w:val="000354B9"/>
    <w:rsid w:val="000741C9"/>
    <w:rsid w:val="000910DF"/>
    <w:rsid w:val="000A47A8"/>
    <w:rsid w:val="000F0E52"/>
    <w:rsid w:val="00112905"/>
    <w:rsid w:val="00150186"/>
    <w:rsid w:val="00156B4D"/>
    <w:rsid w:val="0016083F"/>
    <w:rsid w:val="001910C1"/>
    <w:rsid w:val="001C30FD"/>
    <w:rsid w:val="00205220"/>
    <w:rsid w:val="002064FE"/>
    <w:rsid w:val="00266632"/>
    <w:rsid w:val="00360388"/>
    <w:rsid w:val="003E0D20"/>
    <w:rsid w:val="004234AA"/>
    <w:rsid w:val="00436EA8"/>
    <w:rsid w:val="00441CBE"/>
    <w:rsid w:val="00471F2F"/>
    <w:rsid w:val="004B1962"/>
    <w:rsid w:val="004B51A1"/>
    <w:rsid w:val="00503F87"/>
    <w:rsid w:val="005127A6"/>
    <w:rsid w:val="00513B53"/>
    <w:rsid w:val="005337A0"/>
    <w:rsid w:val="0054229B"/>
    <w:rsid w:val="00555A7C"/>
    <w:rsid w:val="00556079"/>
    <w:rsid w:val="00597255"/>
    <w:rsid w:val="005D48DF"/>
    <w:rsid w:val="00600AE0"/>
    <w:rsid w:val="00644A0C"/>
    <w:rsid w:val="00646E1E"/>
    <w:rsid w:val="00685945"/>
    <w:rsid w:val="0068753F"/>
    <w:rsid w:val="00691959"/>
    <w:rsid w:val="006A6E04"/>
    <w:rsid w:val="006C1D0D"/>
    <w:rsid w:val="006C37EB"/>
    <w:rsid w:val="00770393"/>
    <w:rsid w:val="00785D24"/>
    <w:rsid w:val="007862DA"/>
    <w:rsid w:val="007F4117"/>
    <w:rsid w:val="007F76BC"/>
    <w:rsid w:val="00831B71"/>
    <w:rsid w:val="008465F0"/>
    <w:rsid w:val="00853618"/>
    <w:rsid w:val="008B73EC"/>
    <w:rsid w:val="008C5694"/>
    <w:rsid w:val="0091201E"/>
    <w:rsid w:val="0094410B"/>
    <w:rsid w:val="00965E5E"/>
    <w:rsid w:val="00971EB7"/>
    <w:rsid w:val="009D6D3D"/>
    <w:rsid w:val="00A25E17"/>
    <w:rsid w:val="00A408D4"/>
    <w:rsid w:val="00A41422"/>
    <w:rsid w:val="00AB0F37"/>
    <w:rsid w:val="00AC7D36"/>
    <w:rsid w:val="00B24E4D"/>
    <w:rsid w:val="00B3721B"/>
    <w:rsid w:val="00B4750E"/>
    <w:rsid w:val="00B55396"/>
    <w:rsid w:val="00BA6208"/>
    <w:rsid w:val="00BB05B5"/>
    <w:rsid w:val="00BC2BCE"/>
    <w:rsid w:val="00C12970"/>
    <w:rsid w:val="00C473CB"/>
    <w:rsid w:val="00C510C0"/>
    <w:rsid w:val="00C55A41"/>
    <w:rsid w:val="00C7281B"/>
    <w:rsid w:val="00CA7B24"/>
    <w:rsid w:val="00CB2754"/>
    <w:rsid w:val="00CF1BC7"/>
    <w:rsid w:val="00CF7F4E"/>
    <w:rsid w:val="00D21B79"/>
    <w:rsid w:val="00DE4D8C"/>
    <w:rsid w:val="00E238B4"/>
    <w:rsid w:val="00E71934"/>
    <w:rsid w:val="00E74D2D"/>
    <w:rsid w:val="00EA06AB"/>
    <w:rsid w:val="00EA40C2"/>
    <w:rsid w:val="00EC0B21"/>
    <w:rsid w:val="00EE795A"/>
    <w:rsid w:val="00EF09FD"/>
    <w:rsid w:val="00F03727"/>
    <w:rsid w:val="00F13725"/>
    <w:rsid w:val="00F21BF6"/>
    <w:rsid w:val="00F27238"/>
    <w:rsid w:val="00F34771"/>
    <w:rsid w:val="00F35A1B"/>
    <w:rsid w:val="00F36B1F"/>
    <w:rsid w:val="00F464E0"/>
    <w:rsid w:val="00F631BC"/>
    <w:rsid w:val="00F7306B"/>
    <w:rsid w:val="00F9459B"/>
    <w:rsid w:val="00FA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1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F1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CF1BC7"/>
    <w:rPr>
      <w:rFonts w:cs="Times New Roman"/>
    </w:rPr>
  </w:style>
  <w:style w:type="paragraph" w:styleId="a6">
    <w:name w:val="List Paragraph"/>
    <w:basedOn w:val="a"/>
    <w:uiPriority w:val="34"/>
    <w:qFormat/>
    <w:rsid w:val="00436E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37A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7A0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1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F1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CF1BC7"/>
    <w:rPr>
      <w:rFonts w:cs="Times New Roman"/>
    </w:rPr>
  </w:style>
  <w:style w:type="paragraph" w:styleId="a6">
    <w:name w:val="List Paragraph"/>
    <w:basedOn w:val="a"/>
    <w:uiPriority w:val="34"/>
    <w:qFormat/>
    <w:rsid w:val="00436E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37A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7A0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Окшина</dc:creator>
  <cp:keywords/>
  <dc:description/>
  <cp:lastModifiedBy>Окшина Елена Владимировна</cp:lastModifiedBy>
  <cp:revision>50</cp:revision>
  <cp:lastPrinted>2026-02-11T01:29:00Z</cp:lastPrinted>
  <dcterms:created xsi:type="dcterms:W3CDTF">2017-05-29T08:25:00Z</dcterms:created>
  <dcterms:modified xsi:type="dcterms:W3CDTF">2026-02-11T01:29:00Z</dcterms:modified>
</cp:coreProperties>
</file>