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27070B" w:rsidRPr="0027070B" w:rsidRDefault="0027070B" w:rsidP="0027070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070B">
        <w:rPr>
          <w:rFonts w:ascii="Times New Roman Cyr" w:hAnsi="Times New Roman Cyr" w:cs="Times New Roman Cyr"/>
          <w:b/>
          <w:bCs/>
          <w:sz w:val="28"/>
          <w:szCs w:val="28"/>
        </w:rPr>
        <w:t>Плательщиком транспортного налога признается лицо, на которое непосредственно зарегистрировано транспортное средство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7070B" w:rsidRPr="0027070B" w:rsidRDefault="0027070B" w:rsidP="002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7070B">
        <w:rPr>
          <w:rFonts w:ascii="Times New Roman Cyr" w:hAnsi="Times New Roman Cyr" w:cs="Times New Roman Cyr"/>
          <w:sz w:val="28"/>
          <w:szCs w:val="28"/>
        </w:rPr>
        <w:t xml:space="preserve">Расчет имущественных налогов физических лиц производится на основании сведений, полученных налоговой службой из регистрирующих органов. При определении размера транспортного налога применяются регистрационные данные ГИБДД, </w:t>
      </w:r>
      <w:proofErr w:type="spellStart"/>
      <w:r w:rsidRPr="0027070B">
        <w:rPr>
          <w:rFonts w:ascii="Times New Roman Cyr" w:hAnsi="Times New Roman Cyr" w:cs="Times New Roman Cyr"/>
          <w:sz w:val="28"/>
          <w:szCs w:val="28"/>
        </w:rPr>
        <w:t>Гостехнадзора</w:t>
      </w:r>
      <w:proofErr w:type="spellEnd"/>
      <w:r w:rsidRPr="0027070B">
        <w:rPr>
          <w:rFonts w:ascii="Times New Roman Cyr" w:hAnsi="Times New Roman Cyr" w:cs="Times New Roman Cyr"/>
          <w:sz w:val="28"/>
          <w:szCs w:val="28"/>
        </w:rPr>
        <w:t>, ГИМС МЧС, а также учитывается количество месяцев владения транспортным средством в календарном году. Таким образом, при продаже, например, автомобиля собственнику важно помнить, что в соответствии с гл. 28 НК РФ плательщиком транспортного налога признается лицо, на которое фактически зарегистрировано транспортное средство.</w:t>
      </w:r>
    </w:p>
    <w:p w:rsidR="0027070B" w:rsidRPr="0027070B" w:rsidRDefault="0027070B" w:rsidP="002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7070B" w:rsidRPr="0027070B" w:rsidRDefault="0027070B" w:rsidP="002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7070B">
        <w:rPr>
          <w:rFonts w:ascii="Times New Roman Cyr" w:hAnsi="Times New Roman Cyr" w:cs="Times New Roman Cyr"/>
          <w:sz w:val="28"/>
          <w:szCs w:val="28"/>
        </w:rPr>
        <w:t>Если оно не снято с учета, уплачивает налог прежний владелец. Иных оснований для прекращения взимания налога (за исключением угона транспортного средства либо возникновения права на налоговую льготу) законодательством не установлено.</w:t>
      </w:r>
    </w:p>
    <w:p w:rsidR="0027070B" w:rsidRPr="0027070B" w:rsidRDefault="0027070B" w:rsidP="002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200C" w:rsidRPr="00B730A6" w:rsidRDefault="0027070B" w:rsidP="00270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27070B">
        <w:rPr>
          <w:rFonts w:ascii="Times New Roman Cyr" w:hAnsi="Times New Roman Cyr" w:cs="Times New Roman Cyr"/>
          <w:sz w:val="28"/>
          <w:szCs w:val="28"/>
        </w:rPr>
        <w:t>Если новый собственник не обратился в регистрирующие органы в течение 10 суток с момента заключения договора купли-продажи, продавцу можно самостоятельно произвести прекращение регистрации. При условии снятия с учета транспортного средства до 15 числа или его регистрации после 15 числа месяца, налог за этот месяц не начисляется.</w:t>
      </w:r>
    </w:p>
    <w:p w:rsidR="0077200C" w:rsidRPr="00B730A6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C2D90" w:rsidRDefault="0027070B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Pr="00BA0064">
          <w:rPr>
            <w:rStyle w:val="a4"/>
          </w:rPr>
          <w:t>https://www.nalog.gov.ru/rn38/ifns/imns38_16/events/16594476/</w:t>
        </w:r>
      </w:hyperlink>
    </w:p>
    <w:p w:rsidR="0027070B" w:rsidRPr="00B730A6" w:rsidRDefault="0027070B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27070B" w:rsidRPr="00B730A6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1"/>
  </w:num>
  <w:num w:numId="5">
    <w:abstractNumId w:val="28"/>
  </w:num>
  <w:num w:numId="6">
    <w:abstractNumId w:val="6"/>
  </w:num>
  <w:num w:numId="7">
    <w:abstractNumId w:val="16"/>
  </w:num>
  <w:num w:numId="8">
    <w:abstractNumId w:val="5"/>
  </w:num>
  <w:num w:numId="9">
    <w:abstractNumId w:val="4"/>
  </w:num>
  <w:num w:numId="10">
    <w:abstractNumId w:val="40"/>
  </w:num>
  <w:num w:numId="11">
    <w:abstractNumId w:val="39"/>
  </w:num>
  <w:num w:numId="12">
    <w:abstractNumId w:val="8"/>
  </w:num>
  <w:num w:numId="13">
    <w:abstractNumId w:val="9"/>
  </w:num>
  <w:num w:numId="14">
    <w:abstractNumId w:val="10"/>
  </w:num>
  <w:num w:numId="15">
    <w:abstractNumId w:val="37"/>
  </w:num>
  <w:num w:numId="16">
    <w:abstractNumId w:val="35"/>
  </w:num>
  <w:num w:numId="17">
    <w:abstractNumId w:val="18"/>
  </w:num>
  <w:num w:numId="18">
    <w:abstractNumId w:val="31"/>
  </w:num>
  <w:num w:numId="19">
    <w:abstractNumId w:val="23"/>
  </w:num>
  <w:num w:numId="20">
    <w:abstractNumId w:val="1"/>
  </w:num>
  <w:num w:numId="21">
    <w:abstractNumId w:val="17"/>
  </w:num>
  <w:num w:numId="22">
    <w:abstractNumId w:val="13"/>
  </w:num>
  <w:num w:numId="23">
    <w:abstractNumId w:val="15"/>
  </w:num>
  <w:num w:numId="24">
    <w:abstractNumId w:val="30"/>
  </w:num>
  <w:num w:numId="25">
    <w:abstractNumId w:val="20"/>
  </w:num>
  <w:num w:numId="26">
    <w:abstractNumId w:val="33"/>
  </w:num>
  <w:num w:numId="27">
    <w:abstractNumId w:val="38"/>
  </w:num>
  <w:num w:numId="28">
    <w:abstractNumId w:val="34"/>
  </w:num>
  <w:num w:numId="29">
    <w:abstractNumId w:val="26"/>
  </w:num>
  <w:num w:numId="30">
    <w:abstractNumId w:val="0"/>
  </w:num>
  <w:num w:numId="31">
    <w:abstractNumId w:val="43"/>
  </w:num>
  <w:num w:numId="32">
    <w:abstractNumId w:val="24"/>
  </w:num>
  <w:num w:numId="33">
    <w:abstractNumId w:val="29"/>
  </w:num>
  <w:num w:numId="34">
    <w:abstractNumId w:val="7"/>
  </w:num>
  <w:num w:numId="35">
    <w:abstractNumId w:val="2"/>
  </w:num>
  <w:num w:numId="36">
    <w:abstractNumId w:val="42"/>
  </w:num>
  <w:num w:numId="37">
    <w:abstractNumId w:val="41"/>
  </w:num>
  <w:num w:numId="38">
    <w:abstractNumId w:val="12"/>
  </w:num>
  <w:num w:numId="39">
    <w:abstractNumId w:val="3"/>
  </w:num>
  <w:num w:numId="40">
    <w:abstractNumId w:val="14"/>
  </w:num>
  <w:num w:numId="41">
    <w:abstractNumId w:val="27"/>
  </w:num>
  <w:num w:numId="42">
    <w:abstractNumId w:val="22"/>
  </w:num>
  <w:num w:numId="43">
    <w:abstractNumId w:val="3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070B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C2D90"/>
    <w:rsid w:val="006F072B"/>
    <w:rsid w:val="006F66D1"/>
    <w:rsid w:val="007212E4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730A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9447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2026-01-14T02:49:00Z</cp:lastPrinted>
  <dcterms:created xsi:type="dcterms:W3CDTF">2026-01-14T03:08:00Z</dcterms:created>
  <dcterms:modified xsi:type="dcterms:W3CDTF">2026-01-14T03:08:00Z</dcterms:modified>
</cp:coreProperties>
</file>