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F09D1" w:rsidRDefault="00CF09D1" w:rsidP="00CF09D1">
      <w:pPr>
        <w:ind w:right="1700"/>
        <w:jc w:val="center"/>
        <w:rPr>
          <w:sz w:val="24"/>
        </w:rPr>
      </w:pPr>
    </w:p>
    <w:p w:rsidR="00CF09D1" w:rsidRDefault="00CF09D1" w:rsidP="00CF09D1">
      <w:pPr>
        <w:pStyle w:val="1"/>
        <w:rPr>
          <w:spacing w:val="40"/>
        </w:rPr>
      </w:pPr>
    </w:p>
    <w:p w:rsidR="00CF09D1" w:rsidRDefault="00CF09D1" w:rsidP="00CF09D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F09D1" w:rsidRPr="00761642" w:rsidRDefault="00CF09D1" w:rsidP="00CF09D1">
      <w:pPr>
        <w:jc w:val="center"/>
      </w:pPr>
    </w:p>
    <w:p w:rsidR="00CF09D1" w:rsidRDefault="00CF09D1" w:rsidP="00CF09D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F09D1" w:rsidTr="00DF4383">
        <w:trPr>
          <w:cantSplit/>
          <w:trHeight w:val="220"/>
        </w:trPr>
        <w:tc>
          <w:tcPr>
            <w:tcW w:w="534" w:type="dxa"/>
          </w:tcPr>
          <w:p w:rsidR="00CF09D1" w:rsidRDefault="00CF09D1" w:rsidP="00DF438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Default="00912398" w:rsidP="00DF4383">
            <w:pPr>
              <w:rPr>
                <w:sz w:val="24"/>
              </w:rPr>
            </w:pPr>
            <w:r>
              <w:rPr>
                <w:sz w:val="24"/>
              </w:rPr>
              <w:t>30.10.2025</w:t>
            </w:r>
          </w:p>
        </w:tc>
        <w:tc>
          <w:tcPr>
            <w:tcW w:w="449" w:type="dxa"/>
          </w:tcPr>
          <w:p w:rsidR="00CF09D1" w:rsidRDefault="00CF09D1" w:rsidP="00DF4383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Default="00912398" w:rsidP="00DF4383">
            <w:pPr>
              <w:rPr>
                <w:sz w:val="24"/>
              </w:rPr>
            </w:pPr>
            <w:r>
              <w:rPr>
                <w:sz w:val="24"/>
              </w:rPr>
              <w:t>110-37-1302-25</w:t>
            </w:r>
          </w:p>
        </w:tc>
        <w:tc>
          <w:tcPr>
            <w:tcW w:w="794" w:type="dxa"/>
            <w:vMerge w:val="restart"/>
          </w:tcPr>
          <w:p w:rsidR="00CF09D1" w:rsidRDefault="00CF09D1" w:rsidP="00DF4383"/>
        </w:tc>
      </w:tr>
      <w:tr w:rsidR="00CF09D1" w:rsidTr="00DF4383">
        <w:trPr>
          <w:cantSplit/>
          <w:trHeight w:val="220"/>
        </w:trPr>
        <w:tc>
          <w:tcPr>
            <w:tcW w:w="4139" w:type="dxa"/>
            <w:gridSpan w:val="4"/>
          </w:tcPr>
          <w:p w:rsidR="00CF09D1" w:rsidRDefault="00CF09D1" w:rsidP="00DF43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Default="00CF09D1" w:rsidP="00DF4383"/>
        </w:tc>
      </w:tr>
    </w:tbl>
    <w:p w:rsidR="00CF09D1" w:rsidRDefault="00CF09D1" w:rsidP="00CF09D1">
      <w:pPr>
        <w:rPr>
          <w:sz w:val="18"/>
        </w:rPr>
      </w:pPr>
    </w:p>
    <w:p w:rsidR="00CF09D1" w:rsidRPr="00777940" w:rsidRDefault="00CF09D1" w:rsidP="00CF09D1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F09D1" w:rsidRPr="00777940" w:rsidTr="00DF4383">
        <w:trPr>
          <w:cantSplit/>
        </w:trPr>
        <w:tc>
          <w:tcPr>
            <w:tcW w:w="142" w:type="dxa"/>
          </w:tcPr>
          <w:p w:rsidR="00CF09D1" w:rsidRPr="00777940" w:rsidRDefault="00CF09D1" w:rsidP="00DF4383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777940" w:rsidRDefault="00CF09D1" w:rsidP="00DF4383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777940" w:rsidRDefault="00CF09D1" w:rsidP="00DF4383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CF09D1" w:rsidRPr="00D90F1A" w:rsidRDefault="00A0210C" w:rsidP="00CF09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утверждении П</w:t>
            </w:r>
            <w:r w:rsidR="00CF09D1" w:rsidRPr="00D90F1A">
              <w:rPr>
                <w:sz w:val="22"/>
                <w:szCs w:val="22"/>
              </w:rPr>
              <w:t>римерного положения об оплат</w:t>
            </w:r>
            <w:r w:rsidR="00CF09D1">
              <w:rPr>
                <w:sz w:val="22"/>
                <w:szCs w:val="22"/>
              </w:rPr>
              <w:t>е труда работников муниципального</w:t>
            </w:r>
            <w:r w:rsidR="00CF09D1" w:rsidRPr="00D90F1A">
              <w:rPr>
                <w:sz w:val="22"/>
                <w:szCs w:val="22"/>
              </w:rPr>
              <w:t xml:space="preserve"> учреждени</w:t>
            </w:r>
            <w:r w:rsidR="00CF09D1">
              <w:rPr>
                <w:sz w:val="22"/>
                <w:szCs w:val="22"/>
              </w:rPr>
              <w:t>я «Управление обслуживания социальной сферы»</w:t>
            </w:r>
          </w:p>
        </w:tc>
        <w:tc>
          <w:tcPr>
            <w:tcW w:w="170" w:type="dxa"/>
          </w:tcPr>
          <w:p w:rsidR="00CF09D1" w:rsidRPr="00777940" w:rsidRDefault="00CF09D1" w:rsidP="00DF4383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Default="00CF09D1"/>
    <w:p w:rsidR="00CF09D1" w:rsidRPr="009C687E" w:rsidRDefault="00CF09D1" w:rsidP="00CF09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61D4">
        <w:rPr>
          <w:sz w:val="27"/>
          <w:szCs w:val="27"/>
        </w:rPr>
        <w:tab/>
      </w:r>
      <w:proofErr w:type="gramStart"/>
      <w:r w:rsidRPr="009C687E">
        <w:rPr>
          <w:sz w:val="28"/>
          <w:szCs w:val="28"/>
        </w:rPr>
        <w:t>В целях упорядочения системы оплаты труда работников муниципального   учреждения «Управление обслуживания социальной сферы»,</w:t>
      </w:r>
      <w:r w:rsidRPr="009C687E">
        <w:rPr>
          <w:rFonts w:eastAsiaTheme="minorHAnsi"/>
          <w:sz w:val="28"/>
          <w:szCs w:val="28"/>
          <w:lang w:eastAsia="en-US"/>
        </w:rPr>
        <w:t xml:space="preserve"> в соответствии со статьями </w:t>
      </w:r>
      <w:hyperlink r:id="rId7" w:history="1">
        <w:r w:rsidRPr="009C687E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9C687E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9C687E">
        <w:rPr>
          <w:sz w:val="28"/>
          <w:szCs w:val="28"/>
        </w:rPr>
        <w:t xml:space="preserve">уководствуясь Федеральным законом от </w:t>
      </w:r>
      <w:r w:rsidR="00E0790A">
        <w:rPr>
          <w:sz w:val="28"/>
          <w:szCs w:val="28"/>
        </w:rPr>
        <w:t>20.03.2025 № 33</w:t>
      </w:r>
      <w:r w:rsidRPr="009C687E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E0790A">
        <w:rPr>
          <w:sz w:val="28"/>
          <w:szCs w:val="28"/>
        </w:rPr>
        <w:t>единой системе публичной власти</w:t>
      </w:r>
      <w:r w:rsidRPr="009C687E">
        <w:rPr>
          <w:sz w:val="28"/>
          <w:szCs w:val="28"/>
        </w:rPr>
        <w:t>»,   статьей 38 Уста</w:t>
      </w:r>
      <w:r w:rsidR="00E0790A">
        <w:rPr>
          <w:sz w:val="28"/>
          <w:szCs w:val="28"/>
        </w:rPr>
        <w:t>ва муниципального образования «</w:t>
      </w:r>
      <w:r w:rsidRPr="009C687E">
        <w:rPr>
          <w:sz w:val="28"/>
          <w:szCs w:val="28"/>
        </w:rPr>
        <w:t xml:space="preserve">город Саянск», администрация городского округа муниципального образования «город Саянск» </w:t>
      </w:r>
      <w:proofErr w:type="gramEnd"/>
    </w:p>
    <w:p w:rsidR="00CF09D1" w:rsidRPr="009C687E" w:rsidRDefault="00CF09D1" w:rsidP="00FE2936">
      <w:pPr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П</w:t>
      </w:r>
      <w:proofErr w:type="gramEnd"/>
      <w:r w:rsidRPr="009C687E">
        <w:rPr>
          <w:sz w:val="28"/>
          <w:szCs w:val="28"/>
        </w:rPr>
        <w:t xml:space="preserve"> О С Т А Н О В Л Я Е Т:</w:t>
      </w:r>
    </w:p>
    <w:p w:rsidR="00FE2936" w:rsidRPr="00FE2936" w:rsidRDefault="00CF09D1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FE2936">
        <w:rPr>
          <w:rFonts w:eastAsiaTheme="minorHAnsi"/>
          <w:sz w:val="28"/>
          <w:szCs w:val="28"/>
          <w:lang w:eastAsia="en-US"/>
        </w:rPr>
        <w:t xml:space="preserve">Утвердить Примерное </w:t>
      </w:r>
      <w:hyperlink r:id="rId9" w:history="1">
        <w:r w:rsidRPr="00FE2936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FE2936">
        <w:rPr>
          <w:rFonts w:eastAsiaTheme="minorHAnsi"/>
          <w:sz w:val="28"/>
          <w:szCs w:val="28"/>
          <w:lang w:eastAsia="en-US"/>
        </w:rPr>
        <w:t xml:space="preserve"> </w:t>
      </w:r>
      <w:r w:rsidRPr="00FE2936">
        <w:rPr>
          <w:sz w:val="28"/>
          <w:szCs w:val="28"/>
        </w:rPr>
        <w:t>об оплате труда работников муниципального учреждения «Управление обслуживания социальной сферы» (приложение</w:t>
      </w:r>
      <w:r w:rsidR="009C687E" w:rsidRPr="00FE2936">
        <w:rPr>
          <w:sz w:val="28"/>
          <w:szCs w:val="28"/>
        </w:rPr>
        <w:t xml:space="preserve"> №1</w:t>
      </w:r>
      <w:r w:rsidRPr="00FE2936">
        <w:rPr>
          <w:sz w:val="28"/>
          <w:szCs w:val="28"/>
        </w:rPr>
        <w:t>).</w:t>
      </w:r>
    </w:p>
    <w:p w:rsidR="00FE2936" w:rsidRPr="00DF4383" w:rsidRDefault="009F61D4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sz w:val="28"/>
          <w:szCs w:val="28"/>
        </w:rPr>
      </w:pPr>
      <w:r w:rsidRPr="00FE2936">
        <w:rPr>
          <w:rFonts w:eastAsiaTheme="minorHAnsi"/>
          <w:sz w:val="28"/>
          <w:szCs w:val="28"/>
          <w:lang w:eastAsia="en-US"/>
        </w:rPr>
        <w:t xml:space="preserve">Муниципальному учреждению </w:t>
      </w:r>
      <w:r w:rsidRPr="00FE2936">
        <w:rPr>
          <w:sz w:val="28"/>
          <w:szCs w:val="28"/>
        </w:rPr>
        <w:t>«Управление обслуживания социальной сферы»</w:t>
      </w:r>
      <w:r w:rsidRPr="00FE2936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DF4383" w:rsidRPr="00DF4383" w:rsidRDefault="00DF4383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Признать утратившим силу:</w:t>
      </w:r>
    </w:p>
    <w:p w:rsidR="000349DE" w:rsidRDefault="00DF4383" w:rsidP="00A4337B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 администрации городского округа муниципального образования «город Саянск» </w:t>
      </w:r>
      <w:r w:rsidR="000349DE">
        <w:rPr>
          <w:rFonts w:eastAsiaTheme="minorHAnsi"/>
          <w:sz w:val="28"/>
          <w:szCs w:val="28"/>
          <w:lang w:eastAsia="en-US"/>
        </w:rPr>
        <w:t xml:space="preserve">от 19.11.2019 № 110-37-1282-19 </w:t>
      </w:r>
      <w:r w:rsidR="000349DE" w:rsidRPr="000349DE">
        <w:rPr>
          <w:rFonts w:eastAsiaTheme="minorHAnsi"/>
          <w:sz w:val="28"/>
          <w:szCs w:val="28"/>
          <w:lang w:eastAsia="en-US"/>
        </w:rPr>
        <w:t>«</w:t>
      </w:r>
      <w:r w:rsidR="000349DE" w:rsidRPr="000349DE">
        <w:rPr>
          <w:sz w:val="28"/>
          <w:szCs w:val="28"/>
        </w:rPr>
        <w:t>Об утверждении Примерного положения об оплате труда работников муниципального учреждения «Управление обслуживания социальной сферы»</w:t>
      </w:r>
      <w:r w:rsidR="000349DE">
        <w:rPr>
          <w:sz w:val="28"/>
          <w:szCs w:val="28"/>
        </w:rPr>
        <w:t>;</w:t>
      </w:r>
    </w:p>
    <w:p w:rsidR="000349DE" w:rsidRDefault="000349DE" w:rsidP="00A4337B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349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</w:t>
      </w:r>
      <w:r>
        <w:rPr>
          <w:sz w:val="28"/>
          <w:szCs w:val="28"/>
        </w:rPr>
        <w:t xml:space="preserve"> от  06.07.2022 №110-37-781-22 «</w:t>
      </w:r>
      <w:r w:rsidRPr="000349DE">
        <w:rPr>
          <w:sz w:val="28"/>
          <w:szCs w:val="28"/>
        </w:rPr>
        <w:t>О внесении изменений в  приложение к постановлению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муниципального учреждения «Управление обслуживания социальной сферы»</w:t>
      </w:r>
      <w:r>
        <w:rPr>
          <w:sz w:val="28"/>
          <w:szCs w:val="28"/>
        </w:rPr>
        <w:t>;</w:t>
      </w:r>
    </w:p>
    <w:p w:rsidR="000351D7" w:rsidRDefault="000349DE" w:rsidP="00A4337B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</w:t>
      </w:r>
      <w:r w:rsidR="000351D7">
        <w:rPr>
          <w:sz w:val="28"/>
          <w:szCs w:val="28"/>
        </w:rPr>
        <w:t xml:space="preserve"> от 26.01.2023  № </w:t>
      </w:r>
      <w:r w:rsidR="000351D7" w:rsidRPr="000351D7">
        <w:rPr>
          <w:sz w:val="28"/>
          <w:szCs w:val="28"/>
        </w:rPr>
        <w:t>110-37-86-23</w:t>
      </w:r>
      <w:r w:rsidR="000351D7">
        <w:t xml:space="preserve"> </w:t>
      </w:r>
      <w:r w:rsidR="000351D7">
        <w:rPr>
          <w:sz w:val="28"/>
          <w:szCs w:val="28"/>
        </w:rPr>
        <w:t>«</w:t>
      </w:r>
      <w:r w:rsidR="000351D7" w:rsidRPr="000349DE">
        <w:rPr>
          <w:sz w:val="28"/>
          <w:szCs w:val="28"/>
        </w:rPr>
        <w:t>О внесении изменений в  приложение к постановлению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муниципального учреждения «Управление обслуживания социальной сферы»</w:t>
      </w:r>
      <w:r w:rsidR="000351D7">
        <w:rPr>
          <w:sz w:val="28"/>
          <w:szCs w:val="28"/>
        </w:rPr>
        <w:t>;</w:t>
      </w:r>
    </w:p>
    <w:p w:rsidR="000351D7" w:rsidRDefault="000351D7" w:rsidP="00A4337B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351D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</w:t>
      </w:r>
      <w:r>
        <w:rPr>
          <w:sz w:val="28"/>
          <w:szCs w:val="28"/>
        </w:rPr>
        <w:t xml:space="preserve"> от 10.01.2024  № 110-37-14-24</w:t>
      </w:r>
      <w:r>
        <w:t xml:space="preserve"> </w:t>
      </w:r>
      <w:r>
        <w:rPr>
          <w:sz w:val="28"/>
          <w:szCs w:val="28"/>
        </w:rPr>
        <w:t>«</w:t>
      </w:r>
      <w:r w:rsidRPr="000349DE">
        <w:rPr>
          <w:sz w:val="28"/>
          <w:szCs w:val="28"/>
        </w:rPr>
        <w:t>О внесении изменений в  приложение к постановлению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муниципального учреждения «Управление обслуживания социальной сферы»</w:t>
      </w:r>
      <w:r>
        <w:rPr>
          <w:sz w:val="28"/>
          <w:szCs w:val="28"/>
        </w:rPr>
        <w:t>;</w:t>
      </w:r>
    </w:p>
    <w:p w:rsidR="000351D7" w:rsidRDefault="000351D7" w:rsidP="00A4337B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</w:t>
      </w:r>
      <w:r>
        <w:rPr>
          <w:sz w:val="28"/>
          <w:szCs w:val="28"/>
        </w:rPr>
        <w:t xml:space="preserve"> от 21.01.2025  № 110-37-53-25</w:t>
      </w:r>
      <w:r>
        <w:t xml:space="preserve"> </w:t>
      </w:r>
      <w:r>
        <w:rPr>
          <w:sz w:val="28"/>
          <w:szCs w:val="28"/>
        </w:rPr>
        <w:t>«</w:t>
      </w:r>
      <w:r w:rsidRPr="000349DE">
        <w:rPr>
          <w:sz w:val="28"/>
          <w:szCs w:val="28"/>
        </w:rPr>
        <w:t>О внесении изменений в  приложение к постановлению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муниципального учреждения «Управление обслуживания социальной сферы»</w:t>
      </w:r>
      <w:r>
        <w:rPr>
          <w:sz w:val="28"/>
          <w:szCs w:val="28"/>
        </w:rPr>
        <w:t>;</w:t>
      </w:r>
    </w:p>
    <w:p w:rsidR="000351D7" w:rsidRDefault="000351D7" w:rsidP="00A4337B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351D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</w:t>
      </w:r>
      <w:r>
        <w:rPr>
          <w:sz w:val="28"/>
          <w:szCs w:val="28"/>
        </w:rPr>
        <w:t xml:space="preserve"> от 25.02.2025  № 110-37-250-25</w:t>
      </w:r>
      <w:r>
        <w:t xml:space="preserve"> </w:t>
      </w:r>
      <w:r>
        <w:rPr>
          <w:sz w:val="28"/>
          <w:szCs w:val="28"/>
        </w:rPr>
        <w:t>«</w:t>
      </w:r>
      <w:r w:rsidRPr="000349DE">
        <w:rPr>
          <w:sz w:val="28"/>
          <w:szCs w:val="28"/>
        </w:rPr>
        <w:t xml:space="preserve">О внесении изменений в  </w:t>
      </w:r>
      <w:r>
        <w:rPr>
          <w:sz w:val="28"/>
          <w:szCs w:val="28"/>
        </w:rPr>
        <w:t>постановление</w:t>
      </w:r>
      <w:r w:rsidRPr="000349DE">
        <w:rPr>
          <w:sz w:val="28"/>
          <w:szCs w:val="28"/>
        </w:rPr>
        <w:t xml:space="preserve">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муниципального учреждения «Управление обслуживания социальной сферы»</w:t>
      </w:r>
      <w:r>
        <w:rPr>
          <w:sz w:val="28"/>
          <w:szCs w:val="28"/>
        </w:rPr>
        <w:t>.</w:t>
      </w:r>
    </w:p>
    <w:p w:rsidR="00FE2936" w:rsidRPr="00FE2936" w:rsidRDefault="009F61D4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sz w:val="28"/>
          <w:szCs w:val="28"/>
        </w:rPr>
      </w:pPr>
      <w:r w:rsidRPr="00FE2936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Pr="00FE2936">
        <w:rPr>
          <w:sz w:val="28"/>
          <w:szCs w:val="28"/>
        </w:rPr>
        <w:t>интернет-портале</w:t>
      </w:r>
      <w:proofErr w:type="gramEnd"/>
      <w:r w:rsidRPr="00FE2936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0" w:history="1">
        <w:r w:rsidRPr="00FE2936">
          <w:rPr>
            <w:rStyle w:val="a4"/>
            <w:sz w:val="28"/>
            <w:szCs w:val="28"/>
            <w:lang w:val="en-US"/>
          </w:rPr>
          <w:t>http</w:t>
        </w:r>
        <w:r w:rsidRPr="00FE2936">
          <w:rPr>
            <w:rStyle w:val="a4"/>
            <w:sz w:val="28"/>
            <w:szCs w:val="28"/>
          </w:rPr>
          <w:t>://</w:t>
        </w:r>
        <w:proofErr w:type="spellStart"/>
        <w:r w:rsidRPr="00FE2936">
          <w:rPr>
            <w:rStyle w:val="a4"/>
            <w:sz w:val="28"/>
            <w:szCs w:val="28"/>
            <w:lang w:val="en-US"/>
          </w:rPr>
          <w:t>sayansk</w:t>
        </w:r>
        <w:proofErr w:type="spellEnd"/>
        <w:r w:rsidRPr="00FE2936">
          <w:rPr>
            <w:rStyle w:val="a4"/>
            <w:sz w:val="28"/>
            <w:szCs w:val="28"/>
          </w:rPr>
          <w:t>-</w:t>
        </w:r>
        <w:proofErr w:type="spellStart"/>
        <w:r w:rsidRPr="00FE2936">
          <w:rPr>
            <w:rStyle w:val="a4"/>
            <w:sz w:val="28"/>
            <w:szCs w:val="28"/>
            <w:lang w:val="en-US"/>
          </w:rPr>
          <w:t>pravo</w:t>
        </w:r>
        <w:proofErr w:type="spellEnd"/>
        <w:r w:rsidRPr="00FE2936">
          <w:rPr>
            <w:rStyle w:val="a4"/>
            <w:sz w:val="28"/>
            <w:szCs w:val="28"/>
          </w:rPr>
          <w:t>.</w:t>
        </w:r>
        <w:proofErr w:type="spellStart"/>
        <w:r w:rsidRPr="00FE293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0351D7">
        <w:rPr>
          <w:sz w:val="28"/>
          <w:szCs w:val="28"/>
        </w:rPr>
        <w:t xml:space="preserve">) </w:t>
      </w:r>
      <w:r w:rsidRPr="00FE2936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FE2936" w:rsidRPr="00FE2936" w:rsidRDefault="009F61D4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sz w:val="28"/>
          <w:szCs w:val="28"/>
        </w:rPr>
      </w:pPr>
      <w:r w:rsidRPr="00FE2936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FE2936" w:rsidRPr="00FE2936">
        <w:rPr>
          <w:bCs/>
          <w:iCs/>
          <w:sz w:val="28"/>
          <w:szCs w:val="28"/>
        </w:rPr>
        <w:t xml:space="preserve"> и распространяется на правоотношения, возникшие 1 </w:t>
      </w:r>
      <w:r w:rsidR="00DF4383">
        <w:rPr>
          <w:bCs/>
          <w:iCs/>
          <w:sz w:val="28"/>
          <w:szCs w:val="28"/>
        </w:rPr>
        <w:t>января 2026</w:t>
      </w:r>
      <w:r w:rsidR="00FE2936" w:rsidRPr="00FE2936">
        <w:rPr>
          <w:bCs/>
          <w:iCs/>
          <w:sz w:val="28"/>
          <w:szCs w:val="28"/>
        </w:rPr>
        <w:t xml:space="preserve"> года.</w:t>
      </w:r>
    </w:p>
    <w:p w:rsidR="009F61D4" w:rsidRPr="009C687E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9F61D4" w:rsidRPr="009C687E" w:rsidRDefault="009F61D4" w:rsidP="009F61D4">
      <w:pPr>
        <w:rPr>
          <w:sz w:val="28"/>
          <w:szCs w:val="28"/>
        </w:rPr>
      </w:pPr>
      <w:r w:rsidRPr="009C687E">
        <w:rPr>
          <w:sz w:val="28"/>
          <w:szCs w:val="28"/>
        </w:rPr>
        <w:t>Мэр городского округа муниципального</w:t>
      </w:r>
    </w:p>
    <w:p w:rsidR="009F61D4" w:rsidRPr="009C687E" w:rsidRDefault="009F61D4" w:rsidP="009F61D4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образования «город Саянск»                                                         </w:t>
      </w:r>
      <w:r w:rsidR="00A4337B">
        <w:rPr>
          <w:sz w:val="28"/>
          <w:szCs w:val="28"/>
        </w:rPr>
        <w:t>А.В. Ермаков</w:t>
      </w:r>
    </w:p>
    <w:p w:rsidR="00680982" w:rsidRPr="002C1B06" w:rsidRDefault="00680982" w:rsidP="009F61D4">
      <w:pPr>
        <w:rPr>
          <w:sz w:val="28"/>
          <w:szCs w:val="28"/>
        </w:rPr>
      </w:pPr>
    </w:p>
    <w:p w:rsidR="000351D7" w:rsidRDefault="000351D7" w:rsidP="009F61D4"/>
    <w:p w:rsidR="000351D7" w:rsidRDefault="000351D7" w:rsidP="009F61D4"/>
    <w:p w:rsidR="000351D7" w:rsidRDefault="000351D7" w:rsidP="009F61D4"/>
    <w:p w:rsidR="009F61D4" w:rsidRPr="00680982" w:rsidRDefault="009F61D4" w:rsidP="009F61D4">
      <w:r w:rsidRPr="00680982">
        <w:t>исп. Николаева Е.В. тел. 5-68-25</w:t>
      </w:r>
    </w:p>
    <w:p w:rsidR="009F61D4" w:rsidRPr="009C687E" w:rsidRDefault="009F61D4" w:rsidP="009F61D4">
      <w:pPr>
        <w:ind w:firstLine="708"/>
        <w:rPr>
          <w:sz w:val="28"/>
          <w:szCs w:val="28"/>
        </w:rPr>
      </w:pPr>
    </w:p>
    <w:p w:rsidR="00262104" w:rsidRPr="009C687E" w:rsidRDefault="00262104" w:rsidP="00262104">
      <w:pPr>
        <w:jc w:val="right"/>
        <w:rPr>
          <w:sz w:val="28"/>
          <w:szCs w:val="28"/>
        </w:rPr>
      </w:pPr>
      <w:r w:rsidRPr="009C687E">
        <w:rPr>
          <w:sz w:val="28"/>
          <w:szCs w:val="28"/>
        </w:rPr>
        <w:lastRenderedPageBreak/>
        <w:t xml:space="preserve">Приложение </w:t>
      </w:r>
      <w:r w:rsidR="009C687E">
        <w:rPr>
          <w:sz w:val="28"/>
          <w:szCs w:val="28"/>
        </w:rPr>
        <w:t>№ 1</w:t>
      </w:r>
    </w:p>
    <w:p w:rsidR="00262104" w:rsidRPr="009C687E" w:rsidRDefault="00262104" w:rsidP="002621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687E"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262104" w:rsidRPr="009C687E" w:rsidRDefault="00262104" w:rsidP="0026210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687E">
        <w:rPr>
          <w:sz w:val="28"/>
          <w:szCs w:val="28"/>
        </w:rPr>
        <w:t xml:space="preserve">         городского округа муниципального </w:t>
      </w:r>
    </w:p>
    <w:p w:rsidR="00262104" w:rsidRPr="009C687E" w:rsidRDefault="00262104" w:rsidP="002621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687E">
        <w:rPr>
          <w:sz w:val="28"/>
          <w:szCs w:val="28"/>
        </w:rPr>
        <w:t xml:space="preserve">                                                                                    образования «город Саянск»</w:t>
      </w:r>
    </w:p>
    <w:p w:rsidR="00262104" w:rsidRPr="009C687E" w:rsidRDefault="00262104" w:rsidP="00262104">
      <w:pPr>
        <w:jc w:val="center"/>
        <w:rPr>
          <w:sz w:val="28"/>
          <w:szCs w:val="28"/>
        </w:rPr>
      </w:pPr>
      <w:r w:rsidRPr="009C687E">
        <w:rPr>
          <w:sz w:val="28"/>
          <w:szCs w:val="28"/>
        </w:rPr>
        <w:t xml:space="preserve">                                                                         от </w:t>
      </w:r>
      <w:r w:rsidR="00366B69">
        <w:rPr>
          <w:sz w:val="28"/>
          <w:szCs w:val="28"/>
        </w:rPr>
        <w:t>30.10.2025</w:t>
      </w:r>
      <w:r w:rsidRPr="009C687E">
        <w:rPr>
          <w:sz w:val="28"/>
          <w:szCs w:val="28"/>
        </w:rPr>
        <w:t xml:space="preserve"> №</w:t>
      </w:r>
      <w:r w:rsidR="00366B69">
        <w:rPr>
          <w:sz w:val="28"/>
          <w:szCs w:val="28"/>
        </w:rPr>
        <w:t>110-37-1302-25</w:t>
      </w:r>
      <w:r w:rsidRPr="009C687E">
        <w:rPr>
          <w:sz w:val="28"/>
          <w:szCs w:val="28"/>
        </w:rPr>
        <w:t xml:space="preserve"> </w:t>
      </w:r>
    </w:p>
    <w:p w:rsidR="00262104" w:rsidRPr="009C687E" w:rsidRDefault="00262104" w:rsidP="0026210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2104" w:rsidRPr="009C687E" w:rsidRDefault="00262104" w:rsidP="00262104">
      <w:pPr>
        <w:tabs>
          <w:tab w:val="left" w:pos="1134"/>
        </w:tabs>
        <w:jc w:val="center"/>
        <w:rPr>
          <w:b/>
          <w:sz w:val="28"/>
          <w:szCs w:val="28"/>
        </w:rPr>
      </w:pPr>
      <w:r w:rsidRPr="009C687E">
        <w:rPr>
          <w:b/>
          <w:sz w:val="28"/>
          <w:szCs w:val="28"/>
        </w:rPr>
        <w:t xml:space="preserve">Примерное положение </w:t>
      </w:r>
    </w:p>
    <w:p w:rsidR="00262104" w:rsidRPr="009C687E" w:rsidRDefault="00262104" w:rsidP="00262104">
      <w:pPr>
        <w:pStyle w:val="a3"/>
        <w:ind w:left="567"/>
        <w:jc w:val="center"/>
        <w:rPr>
          <w:b/>
          <w:sz w:val="28"/>
          <w:szCs w:val="28"/>
        </w:rPr>
      </w:pPr>
      <w:r w:rsidRPr="009C687E">
        <w:rPr>
          <w:b/>
          <w:sz w:val="28"/>
          <w:szCs w:val="28"/>
        </w:rPr>
        <w:t>об оплате труда работников муниципального учреждения «Управление обслуживания социальной сферы»</w:t>
      </w:r>
    </w:p>
    <w:p w:rsidR="009C1501" w:rsidRDefault="009C1501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62104" w:rsidRDefault="009C1501" w:rsidP="00262104">
      <w:pPr>
        <w:pStyle w:val="a3"/>
        <w:ind w:left="567"/>
        <w:jc w:val="center"/>
        <w:rPr>
          <w:sz w:val="28"/>
          <w:szCs w:val="28"/>
        </w:rPr>
      </w:pPr>
      <w:r w:rsidRPr="009C1501">
        <w:rPr>
          <w:sz w:val="28"/>
          <w:szCs w:val="28"/>
        </w:rPr>
        <w:t xml:space="preserve">Раздел </w:t>
      </w:r>
      <w:r w:rsidRPr="009C1501">
        <w:rPr>
          <w:sz w:val="28"/>
          <w:szCs w:val="28"/>
          <w:lang w:val="en-US"/>
        </w:rPr>
        <w:t>I</w:t>
      </w:r>
      <w:r w:rsidRPr="009C1501">
        <w:rPr>
          <w:sz w:val="28"/>
          <w:szCs w:val="28"/>
        </w:rPr>
        <w:t>. Общие положения</w:t>
      </w:r>
    </w:p>
    <w:p w:rsidR="009C1501" w:rsidRPr="009C1501" w:rsidRDefault="009C1501" w:rsidP="00262104">
      <w:pPr>
        <w:pStyle w:val="a3"/>
        <w:ind w:left="567"/>
        <w:jc w:val="center"/>
        <w:rPr>
          <w:sz w:val="28"/>
          <w:szCs w:val="28"/>
        </w:rPr>
      </w:pPr>
    </w:p>
    <w:p w:rsidR="009C687E" w:rsidRPr="00D51E0F" w:rsidRDefault="009C687E" w:rsidP="009C687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422B0" w:rsidRPr="00D51E0F">
        <w:rPr>
          <w:bCs/>
          <w:sz w:val="28"/>
          <w:szCs w:val="28"/>
        </w:rPr>
        <w:t xml:space="preserve"> 1.1</w:t>
      </w:r>
      <w:r w:rsidR="004422B0" w:rsidRPr="00D51E0F">
        <w:rPr>
          <w:sz w:val="28"/>
          <w:szCs w:val="28"/>
        </w:rPr>
        <w:t xml:space="preserve">. Настоящее </w:t>
      </w:r>
      <w:r w:rsidRPr="00D51E0F">
        <w:rPr>
          <w:sz w:val="28"/>
          <w:szCs w:val="28"/>
        </w:rPr>
        <w:t>Примерное п</w:t>
      </w:r>
      <w:r w:rsidR="004422B0" w:rsidRPr="00D51E0F">
        <w:rPr>
          <w:sz w:val="28"/>
          <w:szCs w:val="28"/>
        </w:rPr>
        <w:t xml:space="preserve">оложение об оплате труда работников </w:t>
      </w:r>
      <w:r w:rsidRPr="00D51E0F">
        <w:rPr>
          <w:sz w:val="28"/>
          <w:szCs w:val="28"/>
        </w:rPr>
        <w:t xml:space="preserve">муниципального учреждения </w:t>
      </w:r>
      <w:r w:rsidR="004422B0" w:rsidRPr="00D51E0F">
        <w:rPr>
          <w:sz w:val="28"/>
          <w:szCs w:val="28"/>
        </w:rPr>
        <w:t xml:space="preserve">«Управления обслуживания социальной сферы» (далее – </w:t>
      </w:r>
      <w:r w:rsidR="006353FB">
        <w:rPr>
          <w:sz w:val="28"/>
          <w:szCs w:val="28"/>
        </w:rPr>
        <w:t>Примерное п</w:t>
      </w:r>
      <w:r w:rsidR="004422B0" w:rsidRPr="00D51E0F">
        <w:rPr>
          <w:sz w:val="28"/>
          <w:szCs w:val="28"/>
        </w:rPr>
        <w:t>оложение) вводится в целях упоряд</w:t>
      </w:r>
      <w:r w:rsidRPr="00D51E0F">
        <w:rPr>
          <w:sz w:val="28"/>
          <w:szCs w:val="28"/>
        </w:rPr>
        <w:t>очения оплаты труда работников м</w:t>
      </w:r>
      <w:r w:rsidR="004422B0" w:rsidRPr="00D51E0F">
        <w:rPr>
          <w:sz w:val="28"/>
          <w:szCs w:val="28"/>
        </w:rPr>
        <w:t>униципального учреждения «Управления обслуживания социальной сферы», находящегося в ведении муниципального образования «город Саянск» (далее – учреждение</w:t>
      </w:r>
      <w:r w:rsidR="006353FB">
        <w:rPr>
          <w:sz w:val="28"/>
          <w:szCs w:val="28"/>
        </w:rPr>
        <w:t>)</w:t>
      </w:r>
      <w:r w:rsidR="004422B0" w:rsidRPr="00D51E0F">
        <w:rPr>
          <w:sz w:val="28"/>
          <w:szCs w:val="28"/>
        </w:rPr>
        <w:t>.</w:t>
      </w:r>
    </w:p>
    <w:p w:rsidR="004422B0" w:rsidRPr="00D51E0F" w:rsidRDefault="004422B0" w:rsidP="009C687E">
      <w:pPr>
        <w:tabs>
          <w:tab w:val="left" w:pos="567"/>
        </w:tabs>
        <w:jc w:val="both"/>
        <w:rPr>
          <w:sz w:val="28"/>
          <w:szCs w:val="28"/>
        </w:rPr>
      </w:pPr>
      <w:r w:rsidRPr="00D51E0F">
        <w:rPr>
          <w:bCs/>
          <w:sz w:val="28"/>
          <w:szCs w:val="28"/>
        </w:rPr>
        <w:t xml:space="preserve">         1.2.</w:t>
      </w:r>
      <w:r w:rsidRPr="00D51E0F">
        <w:rPr>
          <w:sz w:val="28"/>
          <w:szCs w:val="28"/>
        </w:rPr>
        <w:t xml:space="preserve"> </w:t>
      </w:r>
      <w:r w:rsidR="00A4337B">
        <w:rPr>
          <w:sz w:val="28"/>
          <w:szCs w:val="28"/>
        </w:rPr>
        <w:t>Примерное п</w:t>
      </w:r>
      <w:r w:rsidRPr="00D51E0F">
        <w:rPr>
          <w:sz w:val="28"/>
          <w:szCs w:val="28"/>
        </w:rPr>
        <w:t xml:space="preserve">оложение разработано в соответствии </w:t>
      </w:r>
      <w:proofErr w:type="gramStart"/>
      <w:r w:rsidRPr="00D51E0F">
        <w:rPr>
          <w:sz w:val="28"/>
          <w:szCs w:val="28"/>
        </w:rPr>
        <w:t>с</w:t>
      </w:r>
      <w:proofErr w:type="gramEnd"/>
      <w:r w:rsidRPr="00D51E0F">
        <w:rPr>
          <w:sz w:val="28"/>
          <w:szCs w:val="28"/>
        </w:rPr>
        <w:t>:</w:t>
      </w:r>
    </w:p>
    <w:p w:rsidR="004422B0" w:rsidRPr="00D51E0F" w:rsidRDefault="004422B0" w:rsidP="009C687E">
      <w:pPr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>-   Трудовым кодексом Российской Федерации;</w:t>
      </w:r>
    </w:p>
    <w:p w:rsidR="004422B0" w:rsidRPr="008F71F1" w:rsidRDefault="004422B0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 xml:space="preserve">- </w:t>
      </w:r>
      <w:hyperlink r:id="rId11" w:history="1">
        <w:r w:rsidRPr="008F71F1">
          <w:rPr>
            <w:rStyle w:val="a4"/>
            <w:color w:val="auto"/>
            <w:sz w:val="28"/>
            <w:szCs w:val="28"/>
            <w:u w:val="none"/>
          </w:rPr>
          <w:t>Приказом</w:t>
        </w:r>
      </w:hyperlink>
      <w:r w:rsidRPr="008F71F1">
        <w:rPr>
          <w:sz w:val="28"/>
          <w:szCs w:val="28"/>
        </w:rPr>
        <w:t xml:space="preserve">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служащих»;</w:t>
      </w:r>
    </w:p>
    <w:p w:rsidR="004422B0" w:rsidRPr="00D51E0F" w:rsidRDefault="004422B0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71F1">
        <w:rPr>
          <w:sz w:val="28"/>
          <w:szCs w:val="28"/>
        </w:rPr>
        <w:t xml:space="preserve">- </w:t>
      </w:r>
      <w:hyperlink r:id="rId12" w:history="1">
        <w:r w:rsidRPr="008F71F1">
          <w:rPr>
            <w:rStyle w:val="a4"/>
            <w:color w:val="auto"/>
            <w:sz w:val="28"/>
            <w:szCs w:val="28"/>
            <w:u w:val="none"/>
          </w:rPr>
          <w:t>Приказом</w:t>
        </w:r>
      </w:hyperlink>
      <w:r w:rsidRPr="008F71F1">
        <w:rPr>
          <w:sz w:val="28"/>
          <w:szCs w:val="28"/>
        </w:rPr>
        <w:t xml:space="preserve"> Министерства здравоохранения и социального развития Российской </w:t>
      </w:r>
      <w:r w:rsidRPr="00D51E0F">
        <w:rPr>
          <w:sz w:val="28"/>
          <w:szCs w:val="28"/>
        </w:rPr>
        <w:t>Федерации от 29 мая 2008 года № 248н «Об утверждении профессиональных квалификационных групп общеотраслевых профессий рабочих»;</w:t>
      </w:r>
    </w:p>
    <w:p w:rsidR="009C687E" w:rsidRDefault="004422B0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>-  Приказом Министерства здравоохранения  и социального развития Российской Федерации от 31 августа 2007 года № 570 «Об утверждении профессиональных квалификационных групп должностей работников культуры, искусства и кинематографии</w:t>
      </w:r>
      <w:r w:rsidR="004B3729">
        <w:rPr>
          <w:sz w:val="28"/>
          <w:szCs w:val="28"/>
        </w:rPr>
        <w:t>»;</w:t>
      </w:r>
    </w:p>
    <w:p w:rsidR="004B3729" w:rsidRPr="00117FFD" w:rsidRDefault="004B3729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иными нормативными правовыми актами Российской Федерации, законами и иными нормативными правовыми актами Иркутской области, органов местного самоуправления.</w:t>
      </w:r>
    </w:p>
    <w:p w:rsidR="006353FB" w:rsidRDefault="004422B0" w:rsidP="006353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1E0F">
        <w:rPr>
          <w:bCs/>
          <w:sz w:val="28"/>
          <w:szCs w:val="28"/>
        </w:rPr>
        <w:t xml:space="preserve">1.3. </w:t>
      </w:r>
      <w:r w:rsidR="006353FB">
        <w:rPr>
          <w:rFonts w:eastAsiaTheme="minorHAnsi"/>
          <w:sz w:val="28"/>
          <w:szCs w:val="28"/>
          <w:lang w:eastAsia="en-US"/>
        </w:rPr>
        <w:t>Настоящее Примерное положение устанавливает систему оплаты труда работников учреждений, является основанием для разработки положений об оплате труда работников учреждений и определяет:</w:t>
      </w:r>
    </w:p>
    <w:p w:rsidR="00A31903" w:rsidRDefault="006353FB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903">
        <w:rPr>
          <w:sz w:val="28"/>
          <w:szCs w:val="28"/>
        </w:rPr>
        <w:t>размеры минимальных окладов по профессиональным квалификационным группам (далее-ПКГ) работников;</w:t>
      </w:r>
    </w:p>
    <w:p w:rsidR="00A31903" w:rsidRDefault="00A31903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A5FC1">
        <w:rPr>
          <w:sz w:val="28"/>
          <w:szCs w:val="28"/>
        </w:rPr>
        <w:t xml:space="preserve">порядок и </w:t>
      </w:r>
      <w:r>
        <w:rPr>
          <w:sz w:val="28"/>
          <w:szCs w:val="28"/>
        </w:rPr>
        <w:t>условия осуществления выплат компенсационного характера;</w:t>
      </w:r>
    </w:p>
    <w:p w:rsidR="00B95E74" w:rsidRDefault="00A31903" w:rsidP="00B95E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условия осуществления выплат стимулирующего</w:t>
      </w:r>
      <w:r w:rsidR="00B95E74">
        <w:rPr>
          <w:sz w:val="28"/>
          <w:szCs w:val="28"/>
        </w:rPr>
        <w:t xml:space="preserve"> характера;</w:t>
      </w:r>
    </w:p>
    <w:p w:rsidR="006353FB" w:rsidRDefault="006353FB" w:rsidP="006353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иные вопросы, связанные с оплатой труда работников учреждений.</w:t>
      </w:r>
    </w:p>
    <w:p w:rsidR="006353FB" w:rsidRDefault="006353FB" w:rsidP="00B95E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353FB" w:rsidRDefault="006237E2" w:rsidP="006353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1.4</w:t>
      </w:r>
      <w:r w:rsidR="006353FB">
        <w:rPr>
          <w:rFonts w:eastAsiaTheme="minorHAnsi"/>
          <w:sz w:val="28"/>
          <w:szCs w:val="28"/>
          <w:lang w:eastAsia="en-US"/>
        </w:rPr>
        <w:t xml:space="preserve">. Штатное расписание учреждения после </w:t>
      </w:r>
      <w:r w:rsidR="006353FB" w:rsidRPr="00E0790A">
        <w:rPr>
          <w:rFonts w:eastAsiaTheme="minorHAnsi"/>
          <w:sz w:val="28"/>
          <w:szCs w:val="28"/>
          <w:lang w:eastAsia="en-US"/>
        </w:rPr>
        <w:t>согласования с учредителем</w:t>
      </w:r>
      <w:r w:rsidR="006353FB">
        <w:rPr>
          <w:rFonts w:eastAsiaTheme="minorHAnsi"/>
          <w:sz w:val="28"/>
          <w:szCs w:val="28"/>
          <w:lang w:eastAsia="en-US"/>
        </w:rPr>
        <w:t xml:space="preserve"> утверждается руководителем учреждения и включает в себя все должности работников данного учреждения.</w:t>
      </w:r>
    </w:p>
    <w:p w:rsidR="00D51E0F" w:rsidRDefault="004422B0" w:rsidP="00D51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bCs/>
          <w:sz w:val="28"/>
          <w:szCs w:val="28"/>
        </w:rPr>
        <w:t>1.</w:t>
      </w:r>
      <w:r w:rsidR="006237E2">
        <w:rPr>
          <w:bCs/>
          <w:sz w:val="28"/>
          <w:szCs w:val="28"/>
        </w:rPr>
        <w:t>5</w:t>
      </w:r>
      <w:r w:rsidRPr="00D51E0F">
        <w:rPr>
          <w:bCs/>
          <w:sz w:val="28"/>
          <w:szCs w:val="28"/>
        </w:rPr>
        <w:t xml:space="preserve">. </w:t>
      </w:r>
      <w:r w:rsidR="00A53C3B">
        <w:rPr>
          <w:sz w:val="28"/>
          <w:szCs w:val="28"/>
        </w:rPr>
        <w:t xml:space="preserve">Месячная заработная плата работника учреждения,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="00A53C3B">
        <w:rPr>
          <w:sz w:val="28"/>
          <w:szCs w:val="28"/>
        </w:rPr>
        <w:t>размера оплаты труда</w:t>
      </w:r>
      <w:proofErr w:type="gramEnd"/>
      <w:r w:rsidR="00A53C3B">
        <w:rPr>
          <w:sz w:val="28"/>
          <w:szCs w:val="28"/>
        </w:rPr>
        <w:t xml:space="preserve"> установленного в соответствии с законодательством Российской Федерации</w:t>
      </w:r>
      <w:r w:rsidR="00B95E74">
        <w:rPr>
          <w:sz w:val="28"/>
          <w:szCs w:val="28"/>
        </w:rPr>
        <w:t>.</w:t>
      </w:r>
    </w:p>
    <w:p w:rsidR="00DB75DB" w:rsidRPr="00DB75DB" w:rsidRDefault="00DB75DB" w:rsidP="00E0790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E0790A">
        <w:rPr>
          <w:rFonts w:eastAsiaTheme="minorHAnsi"/>
          <w:color w:val="000000"/>
          <w:sz w:val="28"/>
          <w:szCs w:val="28"/>
          <w:lang w:val="x-none" w:eastAsia="en-US"/>
        </w:rPr>
        <w:t>1.6. Если оплата труда меньше, чем минимальный размер оплаты труда, установленный трудовым законодательством, то работнику устанавливается выравнивающий коэффициент в суммовом выражении, который определяется ежемесячно и утверждается приказом Руководителя.</w:t>
      </w:r>
    </w:p>
    <w:p w:rsidR="00BD6996" w:rsidRPr="007E3429" w:rsidRDefault="006237E2" w:rsidP="007E34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1.7</w:t>
      </w:r>
      <w:r w:rsidR="00BD6996" w:rsidRPr="007E3429">
        <w:rPr>
          <w:rFonts w:eastAsiaTheme="minorHAnsi"/>
          <w:sz w:val="28"/>
          <w:szCs w:val="28"/>
          <w:lang w:eastAsia="en-US"/>
        </w:rPr>
        <w:t>.</w:t>
      </w:r>
      <w:r w:rsidR="00BD6996" w:rsidRPr="007E3429">
        <w:rPr>
          <w:sz w:val="28"/>
          <w:szCs w:val="28"/>
        </w:rPr>
        <w:t xml:space="preserve">  Размеры дифференциации </w:t>
      </w:r>
      <w:r w:rsidR="007E3429" w:rsidRPr="007E3429">
        <w:rPr>
          <w:rFonts w:eastAsiaTheme="minorHAnsi"/>
          <w:sz w:val="28"/>
          <w:szCs w:val="28"/>
          <w:lang w:eastAsia="en-US"/>
        </w:rPr>
        <w:t xml:space="preserve">заработной платы работников учреждений </w:t>
      </w:r>
      <w:r w:rsidR="00BD6996" w:rsidRPr="007E3429">
        <w:rPr>
          <w:sz w:val="28"/>
          <w:szCs w:val="28"/>
        </w:rPr>
        <w:t>определены в Приложении  № 4.</w:t>
      </w:r>
    </w:p>
    <w:p w:rsidR="00BD6996" w:rsidRPr="007E3429" w:rsidRDefault="00BD6996" w:rsidP="003A3FD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3429">
        <w:rPr>
          <w:sz w:val="28"/>
          <w:szCs w:val="28"/>
        </w:rPr>
        <w:t>На размер дифференциации не начисляется районный коэффициент и процентная надбавка за непрерывный стаж работы в Иркутской области</w:t>
      </w:r>
      <w:r w:rsidR="00B04F61">
        <w:rPr>
          <w:sz w:val="28"/>
          <w:szCs w:val="28"/>
        </w:rPr>
        <w:t>.</w:t>
      </w:r>
    </w:p>
    <w:p w:rsidR="00D12C1E" w:rsidRPr="00D12C1E" w:rsidRDefault="00D12C1E" w:rsidP="00D12C1E">
      <w:pPr>
        <w:ind w:firstLine="567"/>
        <w:rPr>
          <w:bCs/>
          <w:sz w:val="28"/>
          <w:szCs w:val="28"/>
        </w:rPr>
      </w:pPr>
    </w:p>
    <w:p w:rsidR="006237E2" w:rsidRDefault="006237E2" w:rsidP="0099636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8A5FC1">
        <w:rPr>
          <w:sz w:val="28"/>
          <w:szCs w:val="28"/>
          <w:lang w:val="en-US"/>
        </w:rPr>
        <w:t>II</w:t>
      </w:r>
      <w:r w:rsidR="009963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Размеры </w:t>
      </w:r>
      <w:r w:rsidR="00B04F61">
        <w:rPr>
          <w:sz w:val="28"/>
          <w:szCs w:val="28"/>
        </w:rPr>
        <w:t xml:space="preserve"> минимальных </w:t>
      </w:r>
      <w:r>
        <w:rPr>
          <w:sz w:val="28"/>
          <w:szCs w:val="28"/>
        </w:rPr>
        <w:t xml:space="preserve">окладов (должностных окладов), ставок заработной </w:t>
      </w:r>
      <w:r w:rsidR="00325D92">
        <w:rPr>
          <w:sz w:val="28"/>
          <w:szCs w:val="28"/>
        </w:rPr>
        <w:t>п</w:t>
      </w:r>
      <w:r>
        <w:rPr>
          <w:sz w:val="28"/>
          <w:szCs w:val="28"/>
        </w:rPr>
        <w:t>латы работников учреждения.</w:t>
      </w:r>
    </w:p>
    <w:p w:rsidR="00CB746B" w:rsidRDefault="00CB746B" w:rsidP="0099636E">
      <w:pPr>
        <w:ind w:firstLine="567"/>
        <w:jc w:val="center"/>
        <w:rPr>
          <w:sz w:val="28"/>
          <w:szCs w:val="28"/>
        </w:rPr>
      </w:pPr>
    </w:p>
    <w:p w:rsidR="006237E2" w:rsidRPr="0024591A" w:rsidRDefault="00325D92" w:rsidP="00325D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="006237E2">
        <w:rPr>
          <w:rFonts w:eastAsiaTheme="minorHAnsi"/>
          <w:sz w:val="28"/>
          <w:szCs w:val="28"/>
          <w:lang w:eastAsia="en-US"/>
        </w:rPr>
        <w:t>Размеры минимальных окладов (</w:t>
      </w:r>
      <w:r w:rsidR="00B04F61">
        <w:rPr>
          <w:rFonts w:eastAsiaTheme="minorHAnsi"/>
          <w:sz w:val="28"/>
          <w:szCs w:val="28"/>
          <w:lang w:eastAsia="en-US"/>
        </w:rPr>
        <w:t>должностных окладов</w:t>
      </w:r>
      <w:r w:rsidR="006237E2">
        <w:rPr>
          <w:rFonts w:eastAsiaTheme="minorHAnsi"/>
          <w:sz w:val="28"/>
          <w:szCs w:val="28"/>
          <w:lang w:eastAsia="en-US"/>
        </w:rPr>
        <w:t>) работников устанавливаются по квалификационным уровням профессиональных квалификационных групп на основе требований к профессиональной подготовке и к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</w:t>
      </w:r>
      <w:r w:rsidR="006237E2" w:rsidRPr="0024591A">
        <w:rPr>
          <w:rFonts w:eastAsiaTheme="minorHAnsi"/>
          <w:sz w:val="28"/>
          <w:szCs w:val="28"/>
          <w:lang w:eastAsia="en-US"/>
        </w:rPr>
        <w:t xml:space="preserve"> (</w:t>
      </w:r>
      <w:hyperlink r:id="rId13" w:history="1">
        <w:r w:rsidR="006237E2" w:rsidRPr="0024591A">
          <w:rPr>
            <w:rFonts w:eastAsiaTheme="minorHAnsi"/>
            <w:sz w:val="28"/>
            <w:szCs w:val="28"/>
            <w:lang w:eastAsia="en-US"/>
          </w:rPr>
          <w:t>приложения № 1</w:t>
        </w:r>
      </w:hyperlink>
      <w:r w:rsidR="006237E2" w:rsidRPr="0024591A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6237E2" w:rsidRPr="0024591A">
          <w:rPr>
            <w:rFonts w:eastAsiaTheme="minorHAnsi"/>
            <w:sz w:val="28"/>
            <w:szCs w:val="28"/>
            <w:lang w:eastAsia="en-US"/>
          </w:rPr>
          <w:t>2</w:t>
        </w:r>
      </w:hyperlink>
      <w:r w:rsidR="006237E2" w:rsidRPr="0024591A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="006237E2" w:rsidRPr="0024591A">
          <w:rPr>
            <w:rFonts w:eastAsiaTheme="minorHAnsi"/>
            <w:sz w:val="28"/>
            <w:szCs w:val="28"/>
            <w:lang w:eastAsia="en-US"/>
          </w:rPr>
          <w:t>3</w:t>
        </w:r>
      </w:hyperlink>
      <w:r w:rsidR="006237E2" w:rsidRPr="0024591A">
        <w:rPr>
          <w:rFonts w:eastAsiaTheme="minorHAnsi"/>
          <w:sz w:val="28"/>
          <w:szCs w:val="28"/>
          <w:lang w:eastAsia="en-US"/>
        </w:rPr>
        <w:t>).</w:t>
      </w:r>
    </w:p>
    <w:p w:rsidR="00325D92" w:rsidRDefault="00325D92" w:rsidP="00325D92">
      <w:pPr>
        <w:ind w:firstLine="567"/>
        <w:jc w:val="both"/>
        <w:rPr>
          <w:sz w:val="28"/>
          <w:szCs w:val="28"/>
        </w:rPr>
      </w:pPr>
    </w:p>
    <w:p w:rsidR="0099636E" w:rsidRDefault="00325D92" w:rsidP="00325D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 Размеры </w:t>
      </w:r>
      <w:r w:rsidR="0099636E">
        <w:rPr>
          <w:sz w:val="28"/>
          <w:szCs w:val="28"/>
        </w:rPr>
        <w:t>и условия установления выплат компенсационного характера.</w:t>
      </w:r>
    </w:p>
    <w:p w:rsidR="00CB746B" w:rsidRDefault="00CB746B" w:rsidP="00325D92">
      <w:pPr>
        <w:ind w:firstLine="567"/>
        <w:jc w:val="center"/>
        <w:rPr>
          <w:sz w:val="28"/>
          <w:szCs w:val="28"/>
        </w:rPr>
      </w:pPr>
    </w:p>
    <w:p w:rsidR="008A5FC1" w:rsidRDefault="00325D92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99636E" w:rsidRPr="00D51E0F">
        <w:rPr>
          <w:bCs/>
          <w:sz w:val="28"/>
          <w:szCs w:val="28"/>
        </w:rPr>
        <w:t>.1.</w:t>
      </w:r>
      <w:r w:rsidR="008A5FC1" w:rsidRPr="008A5FC1">
        <w:rPr>
          <w:rFonts w:eastAsiaTheme="minorHAnsi"/>
          <w:sz w:val="28"/>
          <w:szCs w:val="28"/>
          <w:lang w:eastAsia="en-US"/>
        </w:rPr>
        <w:t xml:space="preserve"> </w:t>
      </w:r>
      <w:r w:rsidR="008A5FC1">
        <w:rPr>
          <w:rFonts w:eastAsiaTheme="minorHAnsi"/>
          <w:sz w:val="28"/>
          <w:szCs w:val="28"/>
          <w:lang w:eastAsia="en-US"/>
        </w:rPr>
        <w:t>Перечень видов выплат компенса</w:t>
      </w:r>
      <w:r w:rsidR="0039762C">
        <w:rPr>
          <w:rFonts w:eastAsiaTheme="minorHAnsi"/>
          <w:sz w:val="28"/>
          <w:szCs w:val="28"/>
          <w:lang w:eastAsia="en-US"/>
        </w:rPr>
        <w:t>ционного характера в учреждении</w:t>
      </w:r>
      <w:r w:rsidR="008A5FC1">
        <w:rPr>
          <w:rFonts w:eastAsiaTheme="minorHAnsi"/>
          <w:sz w:val="28"/>
          <w:szCs w:val="28"/>
          <w:lang w:eastAsia="en-US"/>
        </w:rPr>
        <w:t>:</w:t>
      </w:r>
    </w:p>
    <w:p w:rsidR="008A5FC1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выплаты за работу в местностях с особыми климатическими условиями;</w:t>
      </w:r>
    </w:p>
    <w:p w:rsidR="008A5FC1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выплаты работникам, занятым на тяжелых работах, работах с вредными и (или) опасными и иными особыми условиями;</w:t>
      </w:r>
    </w:p>
    <w:p w:rsidR="008A5FC1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нормальных.</w:t>
      </w:r>
      <w:proofErr w:type="gramEnd"/>
    </w:p>
    <w:p w:rsidR="008A5FC1" w:rsidRDefault="00325D92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A5FC1">
        <w:rPr>
          <w:rFonts w:eastAsiaTheme="minorHAnsi"/>
          <w:sz w:val="28"/>
          <w:szCs w:val="28"/>
          <w:lang w:eastAsia="en-US"/>
        </w:rPr>
        <w:t>.2.Выплаты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и настоящим Положением.</w:t>
      </w:r>
    </w:p>
    <w:p w:rsidR="002F0840" w:rsidRPr="002F0840" w:rsidRDefault="00325D92" w:rsidP="002F084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8C4149" w:rsidRPr="002F0840">
        <w:rPr>
          <w:rFonts w:eastAsiaTheme="minorHAnsi"/>
          <w:sz w:val="28"/>
          <w:szCs w:val="28"/>
          <w:lang w:eastAsia="en-US"/>
        </w:rPr>
        <w:t xml:space="preserve">.3. </w:t>
      </w:r>
      <w:r w:rsidR="002F0840" w:rsidRPr="002F0840">
        <w:rPr>
          <w:rFonts w:eastAsiaTheme="minorHAnsi"/>
          <w:color w:val="000000"/>
          <w:sz w:val="28"/>
          <w:szCs w:val="28"/>
          <w:lang w:val="x-none" w:eastAsia="en-US"/>
        </w:rPr>
        <w:t>Выплаты компенсационного характера работникам, занятым на тяжелых работах, работах с вредными и (или) опасными и иными особыми условиями труда, устанавливаются в соответствии со статьей 147 Трудового кодекса Российской Федерации.</w:t>
      </w:r>
    </w:p>
    <w:p w:rsidR="002F0840" w:rsidRPr="002F0840" w:rsidRDefault="002F0840" w:rsidP="00325D9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2F0840">
        <w:rPr>
          <w:rFonts w:eastAsiaTheme="minorHAnsi"/>
          <w:color w:val="000000"/>
          <w:sz w:val="28"/>
          <w:szCs w:val="28"/>
          <w:lang w:val="x-none" w:eastAsia="en-US"/>
        </w:rPr>
        <w:t>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 Конкретные размеры повышения оплаты труда устанавливаются работодателем с учетом мнения представительного органа работников</w:t>
      </w:r>
      <w:r w:rsidRPr="002F084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F0840" w:rsidRPr="002F0840" w:rsidRDefault="002F0840" w:rsidP="00325D9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2F0840">
        <w:rPr>
          <w:rFonts w:eastAsiaTheme="minorHAnsi"/>
          <w:color w:val="000000"/>
          <w:sz w:val="28"/>
          <w:szCs w:val="28"/>
          <w:lang w:val="x-none" w:eastAsia="en-US"/>
        </w:rPr>
        <w:t>Надбавка устанавливается на основании результатов  специальной  оценки условий труда на рабочем месте.</w:t>
      </w:r>
    </w:p>
    <w:p w:rsidR="008C4149" w:rsidRDefault="00325D92" w:rsidP="00C365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C4149">
        <w:rPr>
          <w:rFonts w:eastAsiaTheme="minorHAnsi"/>
          <w:sz w:val="28"/>
          <w:szCs w:val="28"/>
          <w:lang w:eastAsia="en-US"/>
        </w:rPr>
        <w:t>.4.</w:t>
      </w:r>
      <w:r w:rsidR="008A5FC1">
        <w:rPr>
          <w:rFonts w:eastAsiaTheme="minorHAnsi"/>
          <w:sz w:val="28"/>
          <w:szCs w:val="28"/>
          <w:lang w:eastAsia="en-US"/>
        </w:rPr>
        <w:t xml:space="preserve"> Выплаты компенсационного характера работникам, занятым в местностях с особыми климатическими условиями, устанавливаются в соответствии </w:t>
      </w:r>
      <w:r w:rsidR="008A5FC1" w:rsidRPr="00EF356A">
        <w:rPr>
          <w:rFonts w:eastAsiaTheme="minorHAnsi"/>
          <w:sz w:val="28"/>
          <w:szCs w:val="28"/>
          <w:lang w:eastAsia="en-US"/>
        </w:rPr>
        <w:t xml:space="preserve">со </w:t>
      </w:r>
      <w:hyperlink r:id="rId16" w:history="1">
        <w:r w:rsidR="008A5FC1" w:rsidRPr="00EF356A">
          <w:rPr>
            <w:rFonts w:eastAsiaTheme="minorHAnsi"/>
            <w:sz w:val="28"/>
            <w:szCs w:val="28"/>
            <w:lang w:eastAsia="en-US"/>
          </w:rPr>
          <w:t>статьей 148</w:t>
        </w:r>
      </w:hyperlink>
      <w:r w:rsidR="008A5FC1" w:rsidRPr="00EF356A">
        <w:rPr>
          <w:rFonts w:eastAsiaTheme="minorHAnsi"/>
          <w:sz w:val="28"/>
          <w:szCs w:val="28"/>
          <w:lang w:eastAsia="en-US"/>
        </w:rPr>
        <w:t xml:space="preserve"> Трудового </w:t>
      </w:r>
      <w:r w:rsidR="008A5FC1">
        <w:rPr>
          <w:rFonts w:eastAsiaTheme="minorHAnsi"/>
          <w:sz w:val="28"/>
          <w:szCs w:val="28"/>
          <w:lang w:eastAsia="en-US"/>
        </w:rPr>
        <w:t>кодекса Российской Федерации.</w:t>
      </w:r>
    </w:p>
    <w:p w:rsidR="005C2346" w:rsidRDefault="00325D92" w:rsidP="00C365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C4149">
        <w:rPr>
          <w:rFonts w:eastAsiaTheme="minorHAnsi"/>
          <w:sz w:val="28"/>
          <w:szCs w:val="28"/>
          <w:lang w:eastAsia="en-US"/>
        </w:rPr>
        <w:t>.5</w:t>
      </w:r>
      <w:r w:rsidR="008A5FC1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8A5FC1">
        <w:rPr>
          <w:rFonts w:eastAsiaTheme="minorHAnsi"/>
          <w:sz w:val="28"/>
          <w:szCs w:val="28"/>
          <w:lang w:eastAsia="en-US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нормальных:</w:t>
      </w:r>
      <w:r w:rsidR="005C2346" w:rsidRPr="005C2346">
        <w:rPr>
          <w:sz w:val="28"/>
          <w:szCs w:val="28"/>
        </w:rPr>
        <w:t xml:space="preserve"> </w:t>
      </w:r>
      <w:proofErr w:type="gramEnd"/>
    </w:p>
    <w:p w:rsidR="005C2346" w:rsidRDefault="005C2346" w:rsidP="008C41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39762C">
        <w:rPr>
          <w:sz w:val="28"/>
          <w:szCs w:val="28"/>
        </w:rPr>
        <w:t xml:space="preserve">за </w:t>
      </w:r>
      <w:r w:rsidRPr="00D51E0F">
        <w:rPr>
          <w:sz w:val="28"/>
          <w:szCs w:val="28"/>
        </w:rPr>
        <w:t>работу в ночное время в размере 35% от минимального оклада за каждый час работы в ночное время (с 22 часов до 6 часов), (за фактически отработанное вре</w:t>
      </w:r>
      <w:r>
        <w:rPr>
          <w:sz w:val="28"/>
          <w:szCs w:val="28"/>
        </w:rPr>
        <w:t>мя в составе заработной платы</w:t>
      </w:r>
      <w:r>
        <w:rPr>
          <w:rFonts w:eastAsiaTheme="minorHAnsi"/>
          <w:sz w:val="28"/>
          <w:szCs w:val="28"/>
          <w:lang w:eastAsia="en-US"/>
        </w:rPr>
        <w:t xml:space="preserve"> в котором выполнялись соответствующие работы);</w:t>
      </w:r>
    </w:p>
    <w:p w:rsidR="005C2346" w:rsidRDefault="005C2346" w:rsidP="008C41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5C2346">
        <w:rPr>
          <w:sz w:val="28"/>
          <w:szCs w:val="28"/>
        </w:rPr>
        <w:t xml:space="preserve"> </w:t>
      </w:r>
      <w:r w:rsidR="008C4149">
        <w:rPr>
          <w:sz w:val="28"/>
          <w:szCs w:val="28"/>
        </w:rPr>
        <w:t>о</w:t>
      </w:r>
      <w:r w:rsidRPr="00DF7CD8">
        <w:rPr>
          <w:sz w:val="28"/>
          <w:szCs w:val="28"/>
        </w:rPr>
        <w:t>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объема работ.</w:t>
      </w:r>
      <w:r w:rsidR="00607E59">
        <w:rPr>
          <w:sz w:val="28"/>
          <w:szCs w:val="28"/>
        </w:rPr>
        <w:t xml:space="preserve"> </w:t>
      </w:r>
      <w:r w:rsidRPr="00D513FB">
        <w:rPr>
          <w:sz w:val="28"/>
          <w:szCs w:val="28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</w:t>
      </w:r>
      <w:r w:rsidR="004E36FC">
        <w:rPr>
          <w:sz w:val="28"/>
          <w:szCs w:val="28"/>
        </w:rPr>
        <w:t xml:space="preserve"> из должностей (профессий);</w:t>
      </w:r>
    </w:p>
    <w:p w:rsidR="005C2346" w:rsidRPr="00D51E0F" w:rsidRDefault="005C2346" w:rsidP="008C41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149">
        <w:rPr>
          <w:sz w:val="28"/>
          <w:szCs w:val="28"/>
        </w:rPr>
        <w:t xml:space="preserve"> р</w:t>
      </w:r>
      <w:r w:rsidRPr="00A04334">
        <w:rPr>
          <w:sz w:val="28"/>
          <w:szCs w:val="28"/>
        </w:rPr>
        <w:t xml:space="preserve">азмер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</w:t>
      </w:r>
      <w:r w:rsidRPr="00D51E0F">
        <w:rPr>
          <w:sz w:val="28"/>
          <w:szCs w:val="28"/>
        </w:rPr>
        <w:t>работникам на условиях и в порядке</w:t>
      </w:r>
      <w:r w:rsidR="008D5D8D">
        <w:rPr>
          <w:sz w:val="28"/>
          <w:szCs w:val="28"/>
        </w:rPr>
        <w:t>, предусмотренными статьями</w:t>
      </w:r>
      <w:r w:rsidRPr="00D51E0F">
        <w:rPr>
          <w:sz w:val="28"/>
          <w:szCs w:val="28"/>
        </w:rPr>
        <w:t xml:space="preserve"> 60.2</w:t>
      </w:r>
      <w:r w:rsidR="008D5D8D">
        <w:rPr>
          <w:sz w:val="28"/>
          <w:szCs w:val="28"/>
        </w:rPr>
        <w:t>, 151</w:t>
      </w:r>
      <w:r w:rsidRPr="00D51E0F">
        <w:rPr>
          <w:sz w:val="28"/>
          <w:szCs w:val="28"/>
        </w:rPr>
        <w:t xml:space="preserve"> Трудово</w:t>
      </w:r>
      <w:r w:rsidR="004E36FC">
        <w:rPr>
          <w:sz w:val="28"/>
          <w:szCs w:val="28"/>
        </w:rPr>
        <w:t>го кодекса Российской Федерации;</w:t>
      </w:r>
    </w:p>
    <w:p w:rsidR="005C2346" w:rsidRPr="00D51E0F" w:rsidRDefault="005C2346" w:rsidP="005C23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color w:val="FF0000"/>
          <w:sz w:val="28"/>
          <w:szCs w:val="28"/>
        </w:rPr>
        <w:t xml:space="preserve"> </w:t>
      </w:r>
      <w:r w:rsidR="008C4149">
        <w:rPr>
          <w:bCs/>
          <w:sz w:val="28"/>
          <w:szCs w:val="28"/>
        </w:rPr>
        <w:t>-</w:t>
      </w:r>
      <w:r w:rsidRPr="00D51E0F">
        <w:rPr>
          <w:sz w:val="28"/>
          <w:szCs w:val="28"/>
        </w:rPr>
        <w:t xml:space="preserve"> </w:t>
      </w:r>
      <w:r w:rsidR="008C4149">
        <w:rPr>
          <w:sz w:val="28"/>
          <w:szCs w:val="28"/>
        </w:rPr>
        <w:t>к</w:t>
      </w:r>
      <w:r w:rsidRPr="00D51E0F">
        <w:rPr>
          <w:sz w:val="28"/>
          <w:szCs w:val="28"/>
        </w:rPr>
        <w:t>омпенсационная выплата за сверхурочную работу устанавливается работникам на условиях, в порядке и в размере, установленных статьями 99, 152 Трудового кодекса Российской Федерации - за первые два часа работы в полуторном размере, за последующие часы -  в двойном размере</w:t>
      </w:r>
      <w:r w:rsidR="00EF356A">
        <w:rPr>
          <w:sz w:val="28"/>
          <w:szCs w:val="28"/>
        </w:rPr>
        <w:t xml:space="preserve"> с учетом компенсационных и стимулирующих выплат, предусмотренных положением об оплате труда.</w:t>
      </w:r>
    </w:p>
    <w:p w:rsidR="005C2346" w:rsidRPr="00D51E0F" w:rsidRDefault="005C2346" w:rsidP="005C2346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D51E0F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495845" w:rsidRDefault="00EF356A" w:rsidP="004958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8C4149">
        <w:rPr>
          <w:bCs/>
          <w:sz w:val="28"/>
          <w:szCs w:val="28"/>
        </w:rPr>
        <w:t>.6.</w:t>
      </w:r>
      <w:r w:rsidR="005C2346" w:rsidRPr="00D51E0F">
        <w:rPr>
          <w:sz w:val="28"/>
          <w:szCs w:val="28"/>
        </w:rPr>
        <w:t xml:space="preserve">Компенсационная выплата за работу в выходные и нерабочие праздничные дни устанавливается работникам на условиях и в </w:t>
      </w:r>
      <w:proofErr w:type="gramStart"/>
      <w:r w:rsidR="005C2346" w:rsidRPr="00D51E0F">
        <w:rPr>
          <w:sz w:val="28"/>
          <w:szCs w:val="28"/>
        </w:rPr>
        <w:t>порядке, установленном статьёй 153 Трудового кодекса Российской Федерации и</w:t>
      </w:r>
      <w:r w:rsidR="004E36FC">
        <w:rPr>
          <w:sz w:val="28"/>
          <w:szCs w:val="28"/>
        </w:rPr>
        <w:t xml:space="preserve"> производится</w:t>
      </w:r>
      <w:proofErr w:type="gramEnd"/>
      <w:r w:rsidR="004E36FC">
        <w:rPr>
          <w:sz w:val="28"/>
          <w:szCs w:val="28"/>
        </w:rPr>
        <w:t xml:space="preserve"> в двойном размере.</w:t>
      </w:r>
    </w:p>
    <w:p w:rsidR="005C2346" w:rsidRPr="00D51E0F" w:rsidRDefault="005C2346" w:rsidP="005C2346">
      <w:pPr>
        <w:pStyle w:val="2"/>
        <w:tabs>
          <w:tab w:val="left" w:pos="567"/>
        </w:tabs>
        <w:rPr>
          <w:sz w:val="28"/>
        </w:rPr>
      </w:pPr>
      <w:r w:rsidRPr="00D51E0F">
        <w:rPr>
          <w:sz w:val="28"/>
        </w:rPr>
        <w:t xml:space="preserve">        По желанию работника, работающего в нерабочий праздничный день, ему может быть предоставлен другой день отдыха. В этом случае работа в нерабочий праздничный день оплачивается в одинарном размере, а день отдыха оплате не подлежит.</w:t>
      </w:r>
    </w:p>
    <w:p w:rsidR="005C2346" w:rsidRPr="00D51E0F" w:rsidRDefault="005C2346" w:rsidP="005C2346">
      <w:pPr>
        <w:pStyle w:val="2"/>
        <w:tabs>
          <w:tab w:val="left" w:pos="567"/>
        </w:tabs>
        <w:rPr>
          <w:sz w:val="28"/>
        </w:rPr>
      </w:pPr>
      <w:r w:rsidRPr="00D51E0F">
        <w:rPr>
          <w:sz w:val="28"/>
        </w:rPr>
        <w:t xml:space="preserve">        Привлечение к работе работников учреждения в нерабочий праздничный день оформляется приказом  руководителя учреждения.</w:t>
      </w:r>
    </w:p>
    <w:p w:rsidR="0099636E" w:rsidRPr="00D51E0F" w:rsidRDefault="0099636E" w:rsidP="00144BF5">
      <w:pPr>
        <w:ind w:firstLine="708"/>
        <w:jc w:val="both"/>
        <w:rPr>
          <w:sz w:val="28"/>
          <w:szCs w:val="28"/>
        </w:rPr>
      </w:pPr>
    </w:p>
    <w:p w:rsidR="00B95E74" w:rsidRDefault="00B95E74" w:rsidP="009C687E">
      <w:pPr>
        <w:ind w:firstLine="567"/>
        <w:jc w:val="both"/>
        <w:rPr>
          <w:bCs/>
          <w:sz w:val="28"/>
          <w:szCs w:val="28"/>
        </w:rPr>
      </w:pPr>
    </w:p>
    <w:p w:rsidR="00EF356A" w:rsidRDefault="00EF356A" w:rsidP="000906F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Раздел </w:t>
      </w:r>
      <w:r>
        <w:rPr>
          <w:sz w:val="28"/>
          <w:szCs w:val="28"/>
          <w:lang w:val="en-US"/>
        </w:rPr>
        <w:t>IV</w:t>
      </w:r>
      <w:r w:rsidR="000906F6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оплаты труда руководителя и заместителя руководителя учреждения.</w:t>
      </w:r>
    </w:p>
    <w:p w:rsidR="00EF356A" w:rsidRDefault="00EF356A" w:rsidP="000906F6">
      <w:pPr>
        <w:ind w:firstLine="567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EF356A" w:rsidRDefault="00EF356A" w:rsidP="00EF35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Оплата труда руководителя устанавливается нормативным актом администрации городского округа муниципального образования «город Саянск».</w:t>
      </w:r>
    </w:p>
    <w:p w:rsidR="00EF356A" w:rsidRDefault="0032475F" w:rsidP="00EF35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F356A">
        <w:rPr>
          <w:rFonts w:eastAsiaTheme="minorHAnsi"/>
          <w:sz w:val="28"/>
          <w:szCs w:val="28"/>
          <w:lang w:eastAsia="en-US"/>
        </w:rPr>
        <w:t>.2. Размер должностного оклада заместителя руководителя устанавливается на 10 - 30 процентов ниже должностного</w:t>
      </w:r>
      <w:r w:rsidR="00A4337B">
        <w:rPr>
          <w:rFonts w:eastAsiaTheme="minorHAnsi"/>
          <w:sz w:val="28"/>
          <w:szCs w:val="28"/>
          <w:lang w:eastAsia="en-US"/>
        </w:rPr>
        <w:t xml:space="preserve"> оклада руководителя учреждения и устанавливается приказом руководителя учреждения.</w:t>
      </w:r>
    </w:p>
    <w:p w:rsidR="00EF356A" w:rsidRDefault="00EF356A" w:rsidP="000906F6">
      <w:pPr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0906F6" w:rsidRDefault="0032475F" w:rsidP="000906F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32475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0906F6">
        <w:rPr>
          <w:sz w:val="28"/>
          <w:szCs w:val="28"/>
        </w:rPr>
        <w:t>Порядок и условия установления выплат стимулирующего характера.</w:t>
      </w:r>
    </w:p>
    <w:p w:rsidR="00B95E74" w:rsidRDefault="00B95E74" w:rsidP="009C687E">
      <w:pPr>
        <w:ind w:firstLine="567"/>
        <w:jc w:val="both"/>
        <w:rPr>
          <w:bCs/>
          <w:sz w:val="28"/>
          <w:szCs w:val="28"/>
        </w:rPr>
      </w:pPr>
    </w:p>
    <w:p w:rsidR="000906F6" w:rsidRDefault="0032475F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0906F6">
        <w:rPr>
          <w:rFonts w:eastAsiaTheme="minorHAnsi"/>
          <w:sz w:val="28"/>
          <w:szCs w:val="28"/>
          <w:lang w:eastAsia="en-US"/>
        </w:rPr>
        <w:t>.1.</w:t>
      </w:r>
      <w:r w:rsidR="0039762C">
        <w:rPr>
          <w:rFonts w:eastAsiaTheme="minorHAnsi"/>
          <w:sz w:val="28"/>
          <w:szCs w:val="28"/>
          <w:lang w:eastAsia="en-US"/>
        </w:rPr>
        <w:t>Работникам учреждения</w:t>
      </w:r>
      <w:r w:rsidR="00357B1A">
        <w:rPr>
          <w:rFonts w:eastAsiaTheme="minorHAnsi"/>
          <w:sz w:val="28"/>
          <w:szCs w:val="28"/>
          <w:lang w:eastAsia="en-US"/>
        </w:rPr>
        <w:t xml:space="preserve"> устанавливаются стимулирующие выплаты</w:t>
      </w:r>
      <w:r w:rsidR="000906F6">
        <w:rPr>
          <w:rFonts w:eastAsiaTheme="minorHAnsi"/>
          <w:sz w:val="28"/>
          <w:szCs w:val="28"/>
          <w:lang w:eastAsia="en-US"/>
        </w:rPr>
        <w:t>:</w:t>
      </w:r>
    </w:p>
    <w:p w:rsidR="000906F6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 выполнение особо важных и срочных работ;</w:t>
      </w:r>
    </w:p>
    <w:p w:rsidR="00144BF5" w:rsidRDefault="000906F6" w:rsidP="00144BF5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премиальные выплаты по итогам работы.</w:t>
      </w:r>
      <w:r w:rsidR="00144BF5" w:rsidRPr="00144BF5">
        <w:rPr>
          <w:sz w:val="28"/>
          <w:szCs w:val="28"/>
        </w:rPr>
        <w:t xml:space="preserve"> </w:t>
      </w:r>
    </w:p>
    <w:p w:rsidR="00144BF5" w:rsidRDefault="00144BF5" w:rsidP="00144BF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надбавка </w:t>
      </w:r>
      <w:r w:rsidRPr="005C2346">
        <w:rPr>
          <w:sz w:val="28"/>
          <w:szCs w:val="28"/>
        </w:rPr>
        <w:t xml:space="preserve">за классность </w:t>
      </w:r>
      <w:r>
        <w:rPr>
          <w:sz w:val="28"/>
          <w:szCs w:val="28"/>
        </w:rPr>
        <w:t>в</w:t>
      </w:r>
      <w:r w:rsidRPr="005C2346">
        <w:rPr>
          <w:sz w:val="28"/>
          <w:szCs w:val="28"/>
        </w:rPr>
        <w:t>одителям грузовых, легковых автомобилей и автобусов</w:t>
      </w:r>
      <w:r>
        <w:rPr>
          <w:sz w:val="28"/>
          <w:szCs w:val="28"/>
        </w:rPr>
        <w:t xml:space="preserve"> к месячной тарифной ставке (окладу)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44BF5" w:rsidRPr="00D51E0F" w:rsidRDefault="00144BF5" w:rsidP="00144BF5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-в</w:t>
      </w:r>
      <w:r w:rsidRPr="00D51E0F">
        <w:rPr>
          <w:sz w:val="28"/>
          <w:szCs w:val="28"/>
        </w:rPr>
        <w:t>ыплата за командировку</w:t>
      </w:r>
      <w:r>
        <w:rPr>
          <w:sz w:val="28"/>
          <w:szCs w:val="28"/>
        </w:rPr>
        <w:t xml:space="preserve"> водителям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57B1A" w:rsidRDefault="0032475F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0906F6">
        <w:rPr>
          <w:rFonts w:eastAsiaTheme="minorHAnsi"/>
          <w:sz w:val="28"/>
          <w:szCs w:val="28"/>
          <w:lang w:eastAsia="en-US"/>
        </w:rPr>
        <w:t>.2.</w:t>
      </w:r>
      <w:r w:rsidR="00357B1A">
        <w:rPr>
          <w:rFonts w:eastAsiaTheme="minorHAnsi"/>
          <w:sz w:val="28"/>
          <w:szCs w:val="28"/>
          <w:lang w:eastAsia="en-US"/>
        </w:rPr>
        <w:t xml:space="preserve"> Премия устанавливается:</w:t>
      </w:r>
    </w:p>
    <w:p w:rsidR="00357B1A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руководителю Учреждения - нормативным актом администрации городского округа муниципального образова</w:t>
      </w:r>
      <w:r w:rsidR="004E36FC">
        <w:rPr>
          <w:rFonts w:eastAsiaTheme="minorHAnsi"/>
          <w:sz w:val="28"/>
          <w:szCs w:val="28"/>
          <w:lang w:eastAsia="en-US"/>
        </w:rPr>
        <w:t>ния «город Саянск»;</w:t>
      </w:r>
    </w:p>
    <w:p w:rsidR="00357B1A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2475F">
        <w:rPr>
          <w:rFonts w:eastAsiaTheme="minorHAnsi"/>
          <w:sz w:val="28"/>
          <w:szCs w:val="28"/>
          <w:lang w:eastAsia="en-US"/>
        </w:rPr>
        <w:t xml:space="preserve">заместителю руководителя </w:t>
      </w:r>
      <w:r>
        <w:rPr>
          <w:rFonts w:eastAsiaTheme="minorHAnsi"/>
          <w:sz w:val="28"/>
          <w:szCs w:val="28"/>
          <w:lang w:eastAsia="en-US"/>
        </w:rPr>
        <w:t>- приказом руководителя Учреждения.</w:t>
      </w:r>
      <w:r w:rsidR="000906F6">
        <w:rPr>
          <w:rFonts w:eastAsiaTheme="minorHAnsi"/>
          <w:sz w:val="28"/>
          <w:szCs w:val="28"/>
          <w:lang w:eastAsia="en-US"/>
        </w:rPr>
        <w:t xml:space="preserve"> </w:t>
      </w:r>
    </w:p>
    <w:p w:rsidR="000906F6" w:rsidRDefault="0032475F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357B1A">
        <w:rPr>
          <w:rFonts w:eastAsiaTheme="minorHAnsi"/>
          <w:sz w:val="28"/>
          <w:szCs w:val="28"/>
          <w:lang w:eastAsia="en-US"/>
        </w:rPr>
        <w:t>3.</w:t>
      </w:r>
      <w:r w:rsidR="000906F6">
        <w:rPr>
          <w:rFonts w:eastAsiaTheme="minorHAnsi"/>
          <w:sz w:val="28"/>
          <w:szCs w:val="28"/>
          <w:lang w:eastAsia="en-US"/>
        </w:rPr>
        <w:t>Выплаты стимулирующего характера, их виды, размеры и условия осуществления выплат устанавливаются в соответствии с локальным актом учреждения.</w:t>
      </w:r>
    </w:p>
    <w:p w:rsidR="00357B1A" w:rsidRDefault="004E36FC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57B1A">
        <w:rPr>
          <w:rFonts w:eastAsiaTheme="minorHAnsi"/>
          <w:sz w:val="28"/>
          <w:szCs w:val="28"/>
          <w:lang w:eastAsia="en-US"/>
        </w:rPr>
        <w:t>.4. Выплаты стимулирующего характера осуществляются в пределах установленного фонда оплаты труда учреждения.</w:t>
      </w:r>
    </w:p>
    <w:p w:rsidR="004422B0" w:rsidRPr="00D51E0F" w:rsidRDefault="004422B0" w:rsidP="004422B0">
      <w:pPr>
        <w:tabs>
          <w:tab w:val="left" w:pos="567"/>
        </w:tabs>
        <w:rPr>
          <w:sz w:val="28"/>
          <w:szCs w:val="28"/>
        </w:rPr>
      </w:pPr>
    </w:p>
    <w:p w:rsidR="004422B0" w:rsidRPr="00D51E0F" w:rsidRDefault="00EF356A" w:rsidP="004422B0">
      <w:pPr>
        <w:jc w:val="center"/>
        <w:rPr>
          <w:sz w:val="28"/>
          <w:szCs w:val="28"/>
        </w:rPr>
      </w:pPr>
      <w:r w:rsidRPr="00EF3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4422B0" w:rsidRPr="00D51E0F">
        <w:rPr>
          <w:sz w:val="28"/>
          <w:szCs w:val="28"/>
          <w:lang w:val="en-US"/>
        </w:rPr>
        <w:t>V</w:t>
      </w:r>
      <w:r w:rsidR="004422B0" w:rsidRPr="00D51E0F">
        <w:rPr>
          <w:sz w:val="28"/>
          <w:szCs w:val="28"/>
        </w:rPr>
        <w:t>. Другие вопросы оплаты труда</w:t>
      </w:r>
    </w:p>
    <w:p w:rsidR="004422B0" w:rsidRPr="00D51E0F" w:rsidRDefault="004422B0" w:rsidP="004422B0">
      <w:pPr>
        <w:jc w:val="center"/>
        <w:rPr>
          <w:sz w:val="28"/>
          <w:szCs w:val="28"/>
        </w:rPr>
      </w:pPr>
    </w:p>
    <w:p w:rsidR="000906F6" w:rsidRDefault="000906F6" w:rsidP="000906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06F6">
        <w:rPr>
          <w:bCs/>
          <w:sz w:val="28"/>
          <w:szCs w:val="28"/>
        </w:rPr>
        <w:lastRenderedPageBreak/>
        <w:t>4</w:t>
      </w:r>
      <w:r w:rsidR="004422B0" w:rsidRPr="00D51E0F">
        <w:rPr>
          <w:bCs/>
          <w:sz w:val="28"/>
          <w:szCs w:val="28"/>
        </w:rPr>
        <w:t>.1.</w:t>
      </w:r>
      <w:r w:rsidR="004422B0" w:rsidRPr="00D51E0F">
        <w:rPr>
          <w:sz w:val="28"/>
          <w:szCs w:val="28"/>
        </w:rPr>
        <w:t xml:space="preserve"> </w:t>
      </w:r>
      <w:r w:rsidR="00357B1A">
        <w:rPr>
          <w:sz w:val="28"/>
          <w:szCs w:val="28"/>
        </w:rPr>
        <w:t xml:space="preserve">В пределах лимитов бюджетных обязательств, утвержденных на текущий </w:t>
      </w:r>
      <w:r w:rsidR="00176C1E">
        <w:rPr>
          <w:sz w:val="28"/>
          <w:szCs w:val="28"/>
        </w:rPr>
        <w:t xml:space="preserve">финансовый </w:t>
      </w:r>
      <w:r w:rsidR="00357B1A">
        <w:rPr>
          <w:sz w:val="28"/>
          <w:szCs w:val="28"/>
        </w:rPr>
        <w:t>год</w:t>
      </w:r>
      <w:r w:rsidR="00176C1E">
        <w:rPr>
          <w:sz w:val="28"/>
          <w:szCs w:val="28"/>
        </w:rPr>
        <w:t xml:space="preserve">, работникам учреждения может быть выплачена </w:t>
      </w:r>
      <w:r w:rsidR="00A4337B">
        <w:rPr>
          <w:sz w:val="28"/>
          <w:szCs w:val="28"/>
        </w:rPr>
        <w:t xml:space="preserve">материальная помощь. </w:t>
      </w:r>
      <w:r>
        <w:rPr>
          <w:rFonts w:eastAsiaTheme="minorHAnsi"/>
          <w:sz w:val="28"/>
          <w:szCs w:val="28"/>
          <w:lang w:eastAsia="en-US"/>
        </w:rPr>
        <w:t>Условия выплаты материальной помощи и ее конкретные размеры устанавливаются локальными нормативными актами учреждения.</w:t>
      </w:r>
    </w:p>
    <w:p w:rsidR="004422B0" w:rsidRPr="00D51E0F" w:rsidRDefault="004422B0" w:rsidP="000906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22B0" w:rsidRPr="00D51E0F" w:rsidRDefault="004422B0" w:rsidP="004422B0">
      <w:pPr>
        <w:jc w:val="both"/>
        <w:rPr>
          <w:sz w:val="28"/>
          <w:szCs w:val="28"/>
        </w:rPr>
      </w:pPr>
    </w:p>
    <w:p w:rsidR="00610ADD" w:rsidRDefault="00610ADD" w:rsidP="0071313E">
      <w:pPr>
        <w:tabs>
          <w:tab w:val="left" w:pos="540"/>
        </w:tabs>
        <w:jc w:val="both"/>
        <w:rPr>
          <w:sz w:val="28"/>
          <w:szCs w:val="28"/>
        </w:rPr>
      </w:pPr>
    </w:p>
    <w:p w:rsidR="0071313E" w:rsidRPr="002C51F3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2C51F3">
        <w:rPr>
          <w:sz w:val="28"/>
          <w:szCs w:val="28"/>
        </w:rPr>
        <w:t>Мэр городского округа муниципального</w:t>
      </w:r>
    </w:p>
    <w:p w:rsidR="0071313E" w:rsidRPr="002C51F3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2C51F3">
        <w:rPr>
          <w:sz w:val="28"/>
          <w:szCs w:val="28"/>
        </w:rPr>
        <w:t>образования «город Саянск»</w:t>
      </w:r>
      <w:r w:rsidRPr="002C51F3">
        <w:rPr>
          <w:sz w:val="28"/>
          <w:szCs w:val="28"/>
        </w:rPr>
        <w:tab/>
        <w:t xml:space="preserve">                                                   </w:t>
      </w:r>
      <w:r w:rsidR="005B43EE">
        <w:rPr>
          <w:sz w:val="28"/>
          <w:szCs w:val="28"/>
        </w:rPr>
        <w:t>А.В. Ермаков</w:t>
      </w:r>
    </w:p>
    <w:p w:rsidR="00117FFD" w:rsidRPr="0071313E" w:rsidRDefault="00117FF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117FFD" w:rsidRPr="0071313E" w:rsidRDefault="00117FF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117FFD" w:rsidRPr="0071313E" w:rsidRDefault="00117FF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117FFD" w:rsidRDefault="00117FF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CB746B" w:rsidRDefault="00CB746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CB746B" w:rsidRDefault="00CB746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CB746B" w:rsidRDefault="00CB746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CB746B" w:rsidRDefault="00CB746B" w:rsidP="00262104">
      <w:pPr>
        <w:pStyle w:val="a3"/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40"/>
      </w:tblGrid>
      <w:tr w:rsidR="000D06EA" w:rsidRPr="00DB6F6A" w:rsidTr="000D06EA">
        <w:tc>
          <w:tcPr>
            <w:tcW w:w="4503" w:type="dxa"/>
          </w:tcPr>
          <w:p w:rsidR="000D06EA" w:rsidRDefault="000D06EA" w:rsidP="000D06EA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  <w:p w:rsidR="000D06EA" w:rsidRPr="00DB6F6A" w:rsidRDefault="000D06EA" w:rsidP="000D06EA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</w:tc>
        <w:tc>
          <w:tcPr>
            <w:tcW w:w="4840" w:type="dxa"/>
          </w:tcPr>
          <w:p w:rsidR="000D06EA" w:rsidRDefault="000D06EA" w:rsidP="000D06EA">
            <w:pPr>
              <w:jc w:val="right"/>
              <w:rPr>
                <w:sz w:val="28"/>
                <w:szCs w:val="28"/>
              </w:rPr>
            </w:pPr>
            <w:r w:rsidRPr="00A0210C">
              <w:rPr>
                <w:sz w:val="28"/>
                <w:szCs w:val="28"/>
              </w:rPr>
              <w:t>Приложение № 1</w:t>
            </w:r>
          </w:p>
          <w:p w:rsidR="00366B69" w:rsidRDefault="000D06EA" w:rsidP="00366B6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366B69" w:rsidRPr="009C687E" w:rsidRDefault="00366B69" w:rsidP="00366B69">
            <w:pPr>
              <w:ind w:left="-108"/>
              <w:jc w:val="both"/>
              <w:rPr>
                <w:sz w:val="28"/>
                <w:szCs w:val="28"/>
              </w:rPr>
            </w:pPr>
            <w:r w:rsidRPr="009C687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30.10.2025</w:t>
            </w:r>
            <w:r w:rsidRPr="009C687E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110-37-1302-25</w:t>
            </w:r>
            <w:r w:rsidRPr="009C687E">
              <w:rPr>
                <w:sz w:val="28"/>
                <w:szCs w:val="28"/>
              </w:rPr>
              <w:t xml:space="preserve"> </w:t>
            </w:r>
          </w:p>
          <w:p w:rsidR="000D06EA" w:rsidRPr="00A0210C" w:rsidRDefault="000D06EA" w:rsidP="000D06EA">
            <w:pPr>
              <w:ind w:left="-108"/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0D06EA" w:rsidRDefault="000D06EA" w:rsidP="000D06EA">
      <w:pPr>
        <w:pStyle w:val="2"/>
        <w:tabs>
          <w:tab w:val="left" w:pos="284"/>
        </w:tabs>
        <w:rPr>
          <w:sz w:val="28"/>
        </w:rPr>
      </w:pPr>
    </w:p>
    <w:p w:rsidR="000D06EA" w:rsidRPr="0071313E" w:rsidRDefault="000D06EA" w:rsidP="000D06EA">
      <w:pPr>
        <w:pStyle w:val="1"/>
        <w:rPr>
          <w:sz w:val="28"/>
          <w:szCs w:val="28"/>
        </w:rPr>
      </w:pPr>
      <w:r w:rsidRPr="0071313E">
        <w:rPr>
          <w:sz w:val="28"/>
          <w:szCs w:val="28"/>
        </w:rPr>
        <w:t>Общеотраслевые должности служащих</w:t>
      </w:r>
    </w:p>
    <w:p w:rsidR="000D06EA" w:rsidRPr="0071313E" w:rsidRDefault="000D06EA" w:rsidP="000D06EA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b w:val="0"/>
                <w:sz w:val="28"/>
                <w:szCs w:val="28"/>
              </w:rPr>
              <w:t>»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0D06EA" w:rsidRPr="001E2A44" w:rsidRDefault="000D06EA" w:rsidP="000D06EA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9 800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10 200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10 550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10 900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E62360" w:rsidRDefault="000D06EA" w:rsidP="000D06E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62360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11 100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06EA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11 300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8B32A2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11 500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lastRenderedPageBreak/>
              <w:t xml:space="preserve">Профессиональная квалификационная группа </w:t>
            </w:r>
            <w:r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b w:val="0"/>
                <w:sz w:val="28"/>
                <w:szCs w:val="28"/>
              </w:rPr>
              <w:t>»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6EA" w:rsidRPr="0071313E" w:rsidRDefault="000D06EA" w:rsidP="000D06EA">
            <w:pPr>
              <w:rPr>
                <w:sz w:val="28"/>
                <w:szCs w:val="28"/>
              </w:rPr>
            </w:pPr>
          </w:p>
          <w:p w:rsidR="000D06EA" w:rsidRPr="0071313E" w:rsidRDefault="000D06EA" w:rsidP="000D06EA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11 800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проектно-сметной работе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 организации эксплуатации и ремонту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качеству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наладке и испытаниям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6EA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12 100</w:t>
            </w:r>
          </w:p>
          <w:p w:rsidR="000D06EA" w:rsidRPr="006C6DBB" w:rsidRDefault="000D06EA" w:rsidP="000D06EA"/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12 850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13 800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5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по организации эксплуатации и ремонту зданий и сооружений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06EA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14 400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труда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EA" w:rsidRPr="0071313E" w:rsidTr="000D06EA">
        <w:trPr>
          <w:trHeight w:val="84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четвертого уровня</w:t>
            </w:r>
            <w:r>
              <w:rPr>
                <w:b w:val="0"/>
                <w:sz w:val="28"/>
                <w:szCs w:val="28"/>
              </w:rPr>
              <w:t>»</w:t>
            </w:r>
          </w:p>
        </w:tc>
      </w:tr>
      <w:tr w:rsidR="000D06EA" w:rsidRPr="0071313E" w:rsidTr="000D06EA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0D06EA" w:rsidRPr="0071313E" w:rsidTr="000D06EA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71313E" w:rsidRDefault="000D06EA" w:rsidP="000D06E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6EA" w:rsidRPr="0071313E" w:rsidRDefault="000D06EA" w:rsidP="000D06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14 750</w:t>
            </w:r>
          </w:p>
        </w:tc>
      </w:tr>
    </w:tbl>
    <w:p w:rsidR="000D06EA" w:rsidRPr="00A2003E" w:rsidRDefault="000D06EA" w:rsidP="000D06EA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</w:p>
    <w:p w:rsidR="000D06EA" w:rsidRPr="008B32A2" w:rsidRDefault="000D06EA" w:rsidP="000D06EA">
      <w:pPr>
        <w:rPr>
          <w:sz w:val="28"/>
          <w:szCs w:val="28"/>
        </w:rPr>
      </w:pPr>
    </w:p>
    <w:p w:rsidR="000D06EA" w:rsidRPr="00C24C92" w:rsidRDefault="000D06EA" w:rsidP="000D06E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24C92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C24C92">
        <w:rPr>
          <w:sz w:val="28"/>
          <w:szCs w:val="28"/>
        </w:rPr>
        <w:t xml:space="preserve">городского округа </w:t>
      </w:r>
    </w:p>
    <w:p w:rsidR="000D06EA" w:rsidRPr="00C24C92" w:rsidRDefault="000D06EA" w:rsidP="000D06EA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>
        <w:rPr>
          <w:sz w:val="28"/>
          <w:szCs w:val="28"/>
        </w:rPr>
        <w:t xml:space="preserve">                              А.В. Ермаков</w:t>
      </w:r>
    </w:p>
    <w:p w:rsidR="000D06EA" w:rsidRDefault="000D06EA" w:rsidP="000D06EA"/>
    <w:p w:rsidR="000D06EA" w:rsidRDefault="000D06EA" w:rsidP="000D06EA"/>
    <w:p w:rsidR="000D06EA" w:rsidRDefault="000D06EA" w:rsidP="000D06EA"/>
    <w:p w:rsidR="000D06EA" w:rsidRDefault="000D06EA" w:rsidP="000D06EA"/>
    <w:p w:rsidR="000D06EA" w:rsidRDefault="000D06EA" w:rsidP="000D06EA"/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0D06EA" w:rsidRPr="00CB6A2D" w:rsidTr="000D06EA">
        <w:tc>
          <w:tcPr>
            <w:tcW w:w="4530" w:type="dxa"/>
          </w:tcPr>
          <w:p w:rsidR="000D06EA" w:rsidRPr="00CB6A2D" w:rsidRDefault="000D06EA" w:rsidP="000D06EA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5041" w:type="dxa"/>
          </w:tcPr>
          <w:p w:rsidR="000D06EA" w:rsidRDefault="000D06EA" w:rsidP="000D06EA">
            <w:pPr>
              <w:jc w:val="right"/>
              <w:rPr>
                <w:sz w:val="28"/>
                <w:szCs w:val="28"/>
              </w:rPr>
            </w:pPr>
          </w:p>
          <w:p w:rsidR="000D06EA" w:rsidRDefault="000D06EA" w:rsidP="000D06EA">
            <w:pPr>
              <w:jc w:val="right"/>
              <w:rPr>
                <w:sz w:val="28"/>
                <w:szCs w:val="28"/>
              </w:rPr>
            </w:pPr>
          </w:p>
          <w:p w:rsidR="000D06EA" w:rsidRDefault="000D06EA" w:rsidP="000D06EA">
            <w:pPr>
              <w:jc w:val="right"/>
              <w:rPr>
                <w:sz w:val="28"/>
                <w:szCs w:val="28"/>
              </w:rPr>
            </w:pPr>
          </w:p>
          <w:p w:rsidR="000D06EA" w:rsidRDefault="000D06EA" w:rsidP="000D06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366B69" w:rsidRDefault="000D06EA" w:rsidP="00366B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366B69" w:rsidRPr="009C687E" w:rsidRDefault="00366B69" w:rsidP="00366B69">
            <w:pPr>
              <w:jc w:val="both"/>
              <w:rPr>
                <w:sz w:val="28"/>
                <w:szCs w:val="28"/>
              </w:rPr>
            </w:pPr>
            <w:r w:rsidRPr="009C687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30.10.2025</w:t>
            </w:r>
            <w:r w:rsidRPr="009C687E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110-37-1302-25</w:t>
            </w:r>
            <w:r w:rsidRPr="009C687E">
              <w:rPr>
                <w:sz w:val="28"/>
                <w:szCs w:val="28"/>
              </w:rPr>
              <w:t xml:space="preserve"> </w:t>
            </w:r>
          </w:p>
          <w:p w:rsidR="000D06EA" w:rsidRPr="00CB6A2D" w:rsidRDefault="000D06EA" w:rsidP="000D06EA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0D06EA" w:rsidRPr="00CB6A2D" w:rsidRDefault="000D06EA" w:rsidP="000D06EA">
      <w:pPr>
        <w:rPr>
          <w:sz w:val="28"/>
          <w:szCs w:val="28"/>
        </w:rPr>
      </w:pPr>
    </w:p>
    <w:p w:rsidR="000D06EA" w:rsidRPr="00CB6A2D" w:rsidRDefault="000D06EA" w:rsidP="000D06EA">
      <w:pPr>
        <w:jc w:val="center"/>
        <w:rPr>
          <w:b/>
          <w:sz w:val="28"/>
          <w:szCs w:val="28"/>
        </w:rPr>
      </w:pPr>
      <w:r w:rsidRPr="00CB6A2D">
        <w:rPr>
          <w:b/>
          <w:sz w:val="28"/>
          <w:szCs w:val="28"/>
        </w:rPr>
        <w:t xml:space="preserve"> </w:t>
      </w:r>
      <w:r w:rsidRPr="00CB6A2D">
        <w:rPr>
          <w:b/>
          <w:bCs/>
          <w:sz w:val="28"/>
          <w:szCs w:val="28"/>
        </w:rPr>
        <w:t>Общеотраслевые профессии рабочих</w:t>
      </w:r>
    </w:p>
    <w:p w:rsidR="000D06EA" w:rsidRPr="00CB6A2D" w:rsidRDefault="000D06EA" w:rsidP="000D06EA">
      <w:pPr>
        <w:rPr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0D06EA" w:rsidRPr="00CB6A2D" w:rsidTr="000D06EA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0D06EA" w:rsidRPr="00CB6A2D" w:rsidTr="000D06EA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«</w:t>
            </w:r>
            <w:r w:rsidRPr="00CB6A2D">
              <w:rPr>
                <w:bCs/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bCs/>
                <w:sz w:val="28"/>
                <w:szCs w:val="28"/>
              </w:rPr>
              <w:t>»</w:t>
            </w:r>
            <w:r w:rsidRPr="00CB6A2D">
              <w:rPr>
                <w:bCs/>
                <w:sz w:val="28"/>
                <w:szCs w:val="28"/>
              </w:rPr>
              <w:t xml:space="preserve">   </w:t>
            </w:r>
          </w:p>
        </w:tc>
      </w:tr>
      <w:tr w:rsidR="000D06EA" w:rsidRPr="00CB6A2D" w:rsidTr="000D06EA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0D06EA" w:rsidRPr="00CB6A2D" w:rsidTr="000D06E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Гардеробщик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110E3A" w:rsidRDefault="000D06EA" w:rsidP="000D06EA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разряд-</w:t>
            </w:r>
            <w:r>
              <w:rPr>
                <w:bCs/>
                <w:sz w:val="27"/>
                <w:szCs w:val="27"/>
              </w:rPr>
              <w:t>9502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0D06EA" w:rsidRPr="00110E3A" w:rsidRDefault="000D06EA" w:rsidP="000D06EA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квалификационный разряд-9581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3 квалификационный разряд-9617</w:t>
            </w:r>
          </w:p>
        </w:tc>
      </w:tr>
      <w:tr w:rsidR="000D06EA" w:rsidRPr="00CB6A2D" w:rsidTr="000D06EA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Default="000D06EA" w:rsidP="000D06EA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  <w:r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</w:t>
            </w:r>
            <w:r w:rsidRPr="00CB6A2D">
              <w:rPr>
                <w:sz w:val="28"/>
                <w:szCs w:val="28"/>
              </w:rPr>
              <w:t xml:space="preserve"> по стирке и ремонту спецодежды</w:t>
            </w:r>
            <w:r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Облицовщик-плиточник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Подсобный рабочий</w:t>
            </w:r>
            <w:r>
              <w:rPr>
                <w:sz w:val="28"/>
                <w:szCs w:val="28"/>
              </w:rPr>
              <w:t xml:space="preserve"> (1-2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7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Рабочий по комплексному обслуживанию и ремонту зданий</w:t>
            </w:r>
            <w:r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Столяр, плотник</w:t>
            </w:r>
            <w:r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 по ремонту электрооборудования</w:t>
            </w:r>
            <w:r>
              <w:rPr>
                <w:sz w:val="28"/>
                <w:szCs w:val="28"/>
              </w:rPr>
              <w:t xml:space="preserve"> (2-3 разряд)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Уборщик  </w:t>
            </w:r>
            <w:r>
              <w:rPr>
                <w:sz w:val="28"/>
                <w:szCs w:val="28"/>
              </w:rPr>
              <w:t>производственных помещений, уборщик служебных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9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0D06EA" w:rsidRPr="00CB6A2D" w:rsidTr="000D06EA">
        <w:trPr>
          <w:trHeight w:val="8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Профессии рабочих, отнесенные к первому  квалификационному уровню, при выполнении работ по  профессии  с  производным наименованием "старший" (старший по смене)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9 650</w:t>
            </w:r>
          </w:p>
        </w:tc>
      </w:tr>
      <w:tr w:rsidR="000D06EA" w:rsidRPr="00CB6A2D" w:rsidTr="000D06EA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0D06EA" w:rsidRPr="00CB6A2D" w:rsidTr="000D06EA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0D06EA" w:rsidRPr="00CB6A2D" w:rsidTr="000D06EA">
        <w:trPr>
          <w:trHeight w:val="55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Наименования профессий рабочих, по которым предусмотрено присвоение 4 и 5 </w:t>
            </w:r>
            <w:r w:rsidRPr="00CB6A2D">
              <w:rPr>
                <w:sz w:val="28"/>
                <w:szCs w:val="28"/>
              </w:rPr>
              <w:lastRenderedPageBreak/>
              <w:t>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110E3A" w:rsidRDefault="000D06EA" w:rsidP="000D06EA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4 квалификационный разряд-9666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0D06EA" w:rsidRPr="00110E3A" w:rsidRDefault="000D06EA" w:rsidP="000D06EA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lastRenderedPageBreak/>
              <w:t xml:space="preserve">5 квалификационный </w:t>
            </w:r>
            <w:r>
              <w:rPr>
                <w:bCs/>
                <w:sz w:val="27"/>
                <w:szCs w:val="27"/>
              </w:rPr>
              <w:t>разряд-9712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0D06EA" w:rsidRPr="00110E3A" w:rsidRDefault="000D06EA" w:rsidP="000D06EA">
            <w:pPr>
              <w:jc w:val="center"/>
              <w:rPr>
                <w:bCs/>
                <w:sz w:val="27"/>
                <w:szCs w:val="27"/>
              </w:rPr>
            </w:pPr>
          </w:p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Слесарь-сантехник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Облицовщик-плиточник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0D06EA" w:rsidRPr="00CB6A2D" w:rsidTr="000D06EA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D06EA" w:rsidRPr="00110E3A" w:rsidRDefault="000D06EA" w:rsidP="000D06EA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 квалификационный разряд-10604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0D06EA" w:rsidRPr="00110E3A" w:rsidRDefault="000D06EA" w:rsidP="000D06EA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7 квалификац</w:t>
            </w:r>
            <w:r>
              <w:rPr>
                <w:bCs/>
                <w:sz w:val="27"/>
                <w:szCs w:val="27"/>
              </w:rPr>
              <w:t>ионный разряд-10778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43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06EA" w:rsidRPr="00CB6A2D" w:rsidTr="000D06EA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0D06EA" w:rsidRPr="00CB6A2D" w:rsidTr="000D06EA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A" w:rsidRPr="00CB6A2D" w:rsidRDefault="000D06EA" w:rsidP="000D06EA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</w:rPr>
            </w:pPr>
          </w:p>
          <w:p w:rsidR="000D06EA" w:rsidRPr="00777940" w:rsidRDefault="000D06EA" w:rsidP="000D06EA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11 380</w:t>
            </w:r>
          </w:p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0D06EA" w:rsidRPr="00CB6A2D" w:rsidRDefault="000D06EA" w:rsidP="000D06EA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0D06EA" w:rsidRPr="00CB6A2D" w:rsidRDefault="000D06EA" w:rsidP="000D06EA">
      <w:pPr>
        <w:rPr>
          <w:sz w:val="28"/>
          <w:szCs w:val="28"/>
        </w:rPr>
      </w:pPr>
    </w:p>
    <w:p w:rsidR="000D06EA" w:rsidRPr="00CB6A2D" w:rsidRDefault="000D06EA" w:rsidP="000D06EA">
      <w:pPr>
        <w:rPr>
          <w:sz w:val="28"/>
          <w:szCs w:val="28"/>
        </w:rPr>
      </w:pPr>
    </w:p>
    <w:p w:rsidR="000D06EA" w:rsidRPr="00C24C92" w:rsidRDefault="000D06EA" w:rsidP="000D06E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24C92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C24C92">
        <w:rPr>
          <w:sz w:val="28"/>
          <w:szCs w:val="28"/>
        </w:rPr>
        <w:t xml:space="preserve">городского округа </w:t>
      </w:r>
    </w:p>
    <w:p w:rsidR="000D06EA" w:rsidRPr="00C24C92" w:rsidRDefault="000D06EA" w:rsidP="000D06EA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>
        <w:rPr>
          <w:sz w:val="28"/>
          <w:szCs w:val="28"/>
        </w:rPr>
        <w:t xml:space="preserve">                              А.В. Ермаков</w:t>
      </w:r>
    </w:p>
    <w:p w:rsidR="000D06EA" w:rsidRPr="00CB6A2D" w:rsidRDefault="000D06EA" w:rsidP="000D06EA">
      <w:pPr>
        <w:rPr>
          <w:sz w:val="28"/>
          <w:szCs w:val="28"/>
        </w:rPr>
      </w:pPr>
    </w:p>
    <w:p w:rsidR="000D06EA" w:rsidRPr="00CB6A2D" w:rsidRDefault="000D06EA" w:rsidP="000D06EA">
      <w:pPr>
        <w:rPr>
          <w:sz w:val="28"/>
          <w:szCs w:val="28"/>
        </w:rPr>
      </w:pPr>
    </w:p>
    <w:p w:rsidR="000D06EA" w:rsidRPr="00CB6A2D" w:rsidRDefault="000D06EA" w:rsidP="000D06EA">
      <w:pPr>
        <w:rPr>
          <w:sz w:val="28"/>
          <w:szCs w:val="28"/>
        </w:rPr>
      </w:pPr>
    </w:p>
    <w:p w:rsidR="000D06EA" w:rsidRPr="00CB6A2D" w:rsidRDefault="000D06EA" w:rsidP="000D06EA">
      <w:pPr>
        <w:rPr>
          <w:sz w:val="28"/>
          <w:szCs w:val="28"/>
        </w:rPr>
      </w:pPr>
    </w:p>
    <w:p w:rsidR="000D06EA" w:rsidRDefault="000D06EA" w:rsidP="000D06EA">
      <w:pPr>
        <w:rPr>
          <w:sz w:val="28"/>
          <w:szCs w:val="28"/>
        </w:rPr>
      </w:pPr>
    </w:p>
    <w:p w:rsidR="000D06EA" w:rsidRDefault="000D06EA" w:rsidP="000D06EA">
      <w:pPr>
        <w:rPr>
          <w:sz w:val="28"/>
          <w:szCs w:val="28"/>
        </w:rPr>
      </w:pPr>
    </w:p>
    <w:p w:rsidR="000D06EA" w:rsidRDefault="000D06EA" w:rsidP="000D06EA">
      <w:pPr>
        <w:rPr>
          <w:sz w:val="28"/>
          <w:szCs w:val="28"/>
        </w:rPr>
      </w:pPr>
    </w:p>
    <w:p w:rsidR="000D06EA" w:rsidRDefault="000D06EA" w:rsidP="000D06EA">
      <w:pPr>
        <w:rPr>
          <w:sz w:val="28"/>
          <w:szCs w:val="28"/>
        </w:rPr>
      </w:pPr>
    </w:p>
    <w:p w:rsidR="000D06EA" w:rsidRDefault="000D06EA" w:rsidP="000D06EA">
      <w:pPr>
        <w:rPr>
          <w:sz w:val="28"/>
          <w:szCs w:val="28"/>
        </w:rPr>
      </w:pPr>
    </w:p>
    <w:p w:rsidR="000D06EA" w:rsidRDefault="000D06EA" w:rsidP="000D06EA">
      <w:pPr>
        <w:rPr>
          <w:sz w:val="28"/>
          <w:szCs w:val="28"/>
        </w:rPr>
      </w:pPr>
    </w:p>
    <w:p w:rsidR="000D06EA" w:rsidRDefault="000D06EA" w:rsidP="000D06EA">
      <w:pPr>
        <w:rPr>
          <w:sz w:val="28"/>
          <w:szCs w:val="28"/>
        </w:rPr>
      </w:pPr>
    </w:p>
    <w:p w:rsidR="000D06EA" w:rsidRDefault="000D06EA" w:rsidP="000D06EA">
      <w:pPr>
        <w:rPr>
          <w:sz w:val="28"/>
          <w:szCs w:val="28"/>
        </w:rPr>
      </w:pPr>
    </w:p>
    <w:p w:rsidR="000D06EA" w:rsidRDefault="000D06EA" w:rsidP="000D06E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0D06EA" w:rsidRPr="00CB6A2D" w:rsidTr="000D06EA">
        <w:tc>
          <w:tcPr>
            <w:tcW w:w="4712" w:type="dxa"/>
          </w:tcPr>
          <w:p w:rsidR="000D06EA" w:rsidRPr="00CB6A2D" w:rsidRDefault="000D06EA" w:rsidP="000D06EA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4859" w:type="dxa"/>
          </w:tcPr>
          <w:p w:rsidR="000D06EA" w:rsidRDefault="000D06EA" w:rsidP="000D06EA">
            <w:pPr>
              <w:jc w:val="right"/>
              <w:rPr>
                <w:sz w:val="28"/>
                <w:szCs w:val="28"/>
              </w:rPr>
            </w:pPr>
          </w:p>
          <w:p w:rsidR="000D06EA" w:rsidRDefault="000D06EA" w:rsidP="000D06EA">
            <w:pPr>
              <w:jc w:val="right"/>
              <w:rPr>
                <w:sz w:val="28"/>
                <w:szCs w:val="28"/>
              </w:rPr>
            </w:pPr>
          </w:p>
          <w:p w:rsidR="000D06EA" w:rsidRDefault="000D06EA" w:rsidP="000D06EA">
            <w:pPr>
              <w:jc w:val="right"/>
              <w:rPr>
                <w:sz w:val="28"/>
                <w:szCs w:val="28"/>
              </w:rPr>
            </w:pPr>
          </w:p>
          <w:p w:rsidR="000D06EA" w:rsidRDefault="000D06EA" w:rsidP="000D06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366B69" w:rsidRDefault="000D06EA" w:rsidP="00366B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366B69" w:rsidRPr="009C687E" w:rsidRDefault="00366B69" w:rsidP="00366B69">
            <w:pPr>
              <w:jc w:val="both"/>
              <w:rPr>
                <w:sz w:val="28"/>
                <w:szCs w:val="28"/>
              </w:rPr>
            </w:pPr>
            <w:r w:rsidRPr="009C687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30.10.2025</w:t>
            </w:r>
            <w:r w:rsidRPr="009C687E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110-37-1302-25</w:t>
            </w:r>
            <w:r w:rsidRPr="009C687E">
              <w:rPr>
                <w:sz w:val="28"/>
                <w:szCs w:val="28"/>
              </w:rPr>
              <w:t xml:space="preserve"> </w:t>
            </w:r>
          </w:p>
          <w:p w:rsidR="000D06EA" w:rsidRPr="00CB6A2D" w:rsidRDefault="000D06EA" w:rsidP="000D06EA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0D06EA" w:rsidRPr="00CB6A2D" w:rsidRDefault="000D06EA" w:rsidP="000D06EA">
      <w:pPr>
        <w:pStyle w:val="a3"/>
        <w:ind w:left="567"/>
        <w:jc w:val="center"/>
        <w:rPr>
          <w:b/>
          <w:sz w:val="28"/>
          <w:szCs w:val="28"/>
        </w:rPr>
      </w:pPr>
    </w:p>
    <w:p w:rsidR="000D06EA" w:rsidRPr="00CB6A2D" w:rsidRDefault="000D06EA" w:rsidP="000D06EA">
      <w:pPr>
        <w:tabs>
          <w:tab w:val="left" w:pos="0"/>
        </w:tabs>
        <w:jc w:val="center"/>
        <w:rPr>
          <w:bCs/>
          <w:iCs/>
          <w:color w:val="000000" w:themeColor="text1"/>
          <w:sz w:val="28"/>
          <w:szCs w:val="28"/>
        </w:rPr>
      </w:pPr>
      <w:r w:rsidRPr="00CB6A2D">
        <w:rPr>
          <w:bCs/>
          <w:iCs/>
          <w:color w:val="000000" w:themeColor="text1"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CB6A2D">
        <w:rPr>
          <w:bCs/>
          <w:iCs/>
          <w:color w:val="000000" w:themeColor="text1"/>
          <w:sz w:val="28"/>
          <w:szCs w:val="28"/>
        </w:rPr>
        <w:t>Минздравсоцразвития</w:t>
      </w:r>
      <w:proofErr w:type="spellEnd"/>
      <w:r w:rsidRPr="00CB6A2D">
        <w:rPr>
          <w:bCs/>
          <w:iCs/>
          <w:color w:val="000000" w:themeColor="text1"/>
          <w:sz w:val="28"/>
          <w:szCs w:val="28"/>
        </w:rPr>
        <w:t xml:space="preserve"> России от 31 августа 2007 года № 570</w:t>
      </w:r>
    </w:p>
    <w:p w:rsidR="000D06EA" w:rsidRPr="00CB6A2D" w:rsidRDefault="000D06EA" w:rsidP="000D06EA">
      <w:pPr>
        <w:tabs>
          <w:tab w:val="left" w:pos="0"/>
        </w:tabs>
        <w:ind w:firstLine="709"/>
        <w:jc w:val="both"/>
        <w:rPr>
          <w:bCs/>
          <w:iCs/>
          <w:color w:val="FF0000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0D06EA" w:rsidRPr="00CB6A2D" w:rsidTr="000D06EA">
        <w:tc>
          <w:tcPr>
            <w:tcW w:w="9454" w:type="dxa"/>
            <w:gridSpan w:val="2"/>
          </w:tcPr>
          <w:p w:rsidR="000D06EA" w:rsidRPr="00CB6A2D" w:rsidRDefault="000D06EA" w:rsidP="000D06EA">
            <w:pPr>
              <w:widowControl w:val="0"/>
              <w:autoSpaceDE w:val="0"/>
              <w:autoSpaceDN w:val="0"/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color w:val="000000" w:themeColor="text1"/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CB6A2D">
              <w:rPr>
                <w:color w:val="000000" w:themeColor="text1"/>
                <w:sz w:val="28"/>
                <w:szCs w:val="28"/>
              </w:rPr>
              <w:t>технических исполнителей</w:t>
            </w:r>
            <w:proofErr w:type="gramEnd"/>
            <w:r w:rsidRPr="00CB6A2D">
              <w:rPr>
                <w:color w:val="000000" w:themeColor="text1"/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0D06EA" w:rsidRPr="00CB6A2D" w:rsidTr="000D06EA">
        <w:tc>
          <w:tcPr>
            <w:tcW w:w="7150" w:type="dxa"/>
          </w:tcPr>
          <w:p w:rsidR="000D06EA" w:rsidRPr="00CB6A2D" w:rsidRDefault="000D06EA" w:rsidP="000D06EA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>Музейный смотритель</w:t>
            </w:r>
          </w:p>
        </w:tc>
        <w:tc>
          <w:tcPr>
            <w:tcW w:w="2304" w:type="dxa"/>
          </w:tcPr>
          <w:p w:rsidR="000D06EA" w:rsidRPr="00CB6A2D" w:rsidRDefault="000D06EA" w:rsidP="000D06E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9581</w:t>
            </w:r>
          </w:p>
        </w:tc>
      </w:tr>
    </w:tbl>
    <w:p w:rsidR="000D06EA" w:rsidRPr="006E598B" w:rsidRDefault="000D06EA" w:rsidP="000D06EA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D06EA" w:rsidRPr="006E598B" w:rsidRDefault="000D06EA" w:rsidP="000D06EA">
      <w:pPr>
        <w:spacing w:line="240" w:lineRule="exact"/>
        <w:rPr>
          <w:caps/>
          <w:color w:val="000000"/>
          <w:sz w:val="28"/>
          <w:szCs w:val="28"/>
        </w:rPr>
      </w:pPr>
    </w:p>
    <w:p w:rsidR="000D06EA" w:rsidRPr="00C24C92" w:rsidRDefault="000D06EA" w:rsidP="000D06E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24C92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C24C92">
        <w:rPr>
          <w:sz w:val="28"/>
          <w:szCs w:val="28"/>
        </w:rPr>
        <w:t xml:space="preserve">городского округа </w:t>
      </w:r>
    </w:p>
    <w:p w:rsidR="000D06EA" w:rsidRDefault="000D06EA" w:rsidP="000D06EA">
      <w:pPr>
        <w:rPr>
          <w:b/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>
        <w:rPr>
          <w:sz w:val="28"/>
          <w:szCs w:val="28"/>
        </w:rPr>
        <w:t xml:space="preserve">                              А.В. Ермаков</w:t>
      </w:r>
    </w:p>
    <w:p w:rsidR="00A4337B" w:rsidRPr="00CB6A2D" w:rsidRDefault="00A4337B" w:rsidP="00A4337B">
      <w:pPr>
        <w:rPr>
          <w:sz w:val="28"/>
          <w:szCs w:val="28"/>
        </w:rPr>
      </w:pPr>
    </w:p>
    <w:p w:rsidR="00A4337B" w:rsidRDefault="00A4337B" w:rsidP="00A4337B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B04F61" w:rsidRDefault="00B04F61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B04F61" w:rsidRDefault="00B04F61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B04F61" w:rsidRDefault="00B04F61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BD6996" w:rsidRDefault="00BD6996" w:rsidP="00BD6996">
      <w:pPr>
        <w:rPr>
          <w:sz w:val="28"/>
          <w:szCs w:val="28"/>
        </w:rPr>
      </w:pPr>
    </w:p>
    <w:p w:rsidR="00BD6996" w:rsidRDefault="00BD6996" w:rsidP="00BD6996">
      <w:pPr>
        <w:rPr>
          <w:sz w:val="28"/>
          <w:szCs w:val="28"/>
        </w:rPr>
      </w:pPr>
      <w:r w:rsidRPr="000B32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5B6CD" wp14:editId="1F02A0F5">
                <wp:simplePos x="0" y="0"/>
                <wp:positionH relativeFrom="column">
                  <wp:posOffset>2696217</wp:posOffset>
                </wp:positionH>
                <wp:positionV relativeFrom="paragraph">
                  <wp:posOffset>-102573</wp:posOffset>
                </wp:positionV>
                <wp:extent cx="311133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6EA" w:rsidRDefault="000D06EA" w:rsidP="00BD699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366B69" w:rsidRDefault="000D06EA" w:rsidP="00366B6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к постановлению администрации городского округа муниципального образования «город Саянск» </w:t>
                            </w:r>
                          </w:p>
                          <w:p w:rsidR="00366B69" w:rsidRPr="009C687E" w:rsidRDefault="00366B69" w:rsidP="00366B6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9C687E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30.10.2025</w:t>
                            </w:r>
                            <w:r w:rsidRPr="009C687E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110-37-1302-25</w:t>
                            </w:r>
                            <w:r w:rsidRPr="009C687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D06EA" w:rsidRDefault="000D06EA" w:rsidP="00BD69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2.3pt;margin-top:-8.1pt;width:2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" filled="f" stroked="f">
                <v:textbox style="mso-fit-shape-to-text:t">
                  <w:txbxContent>
                    <w:p w:rsidR="000D06EA" w:rsidRDefault="000D06EA" w:rsidP="00BD699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366B69" w:rsidRDefault="000D06EA" w:rsidP="00366B6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к постановлению администрации городского округа муниципального образования «город Саянск» </w:t>
                      </w:r>
                    </w:p>
                    <w:p w:rsidR="00366B69" w:rsidRPr="009C687E" w:rsidRDefault="00366B69" w:rsidP="00366B6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9C687E"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</w:rPr>
                        <w:t>30.10.2025</w:t>
                      </w:r>
                      <w:r w:rsidRPr="009C687E">
                        <w:rPr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sz w:val="28"/>
                          <w:szCs w:val="28"/>
                        </w:rPr>
                        <w:t>110-37-1302-25</w:t>
                      </w:r>
                      <w:r w:rsidRPr="009C687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0D06EA" w:rsidRDefault="000D06EA" w:rsidP="00BD6996"/>
                  </w:txbxContent>
                </v:textbox>
              </v:shape>
            </w:pict>
          </mc:Fallback>
        </mc:AlternateContent>
      </w:r>
    </w:p>
    <w:p w:rsidR="00BD6996" w:rsidRDefault="00BD6996" w:rsidP="00BD6996">
      <w:pPr>
        <w:rPr>
          <w:sz w:val="28"/>
          <w:szCs w:val="28"/>
        </w:rPr>
      </w:pPr>
    </w:p>
    <w:p w:rsidR="00BD6996" w:rsidRDefault="00BD6996" w:rsidP="00BD6996">
      <w:pPr>
        <w:tabs>
          <w:tab w:val="left" w:pos="5812"/>
        </w:tabs>
        <w:rPr>
          <w:sz w:val="28"/>
          <w:szCs w:val="28"/>
        </w:rPr>
      </w:pPr>
    </w:p>
    <w:p w:rsidR="00BD6996" w:rsidRDefault="00BD6996" w:rsidP="00BD6996">
      <w:pPr>
        <w:rPr>
          <w:sz w:val="28"/>
          <w:szCs w:val="28"/>
        </w:rPr>
      </w:pPr>
    </w:p>
    <w:p w:rsidR="00BD6996" w:rsidRPr="000B3217" w:rsidRDefault="00BD6996" w:rsidP="00BD6996">
      <w:pPr>
        <w:rPr>
          <w:sz w:val="28"/>
          <w:szCs w:val="28"/>
        </w:rPr>
      </w:pPr>
    </w:p>
    <w:p w:rsidR="00BD6996" w:rsidRPr="000B3217" w:rsidRDefault="00BD6996" w:rsidP="00BD6996">
      <w:pPr>
        <w:rPr>
          <w:sz w:val="28"/>
          <w:szCs w:val="28"/>
        </w:rPr>
      </w:pPr>
    </w:p>
    <w:p w:rsidR="00BD6996" w:rsidRDefault="00BD6996" w:rsidP="00BD6996">
      <w:pPr>
        <w:rPr>
          <w:sz w:val="28"/>
          <w:szCs w:val="28"/>
        </w:rPr>
      </w:pPr>
    </w:p>
    <w:p w:rsidR="00BD6996" w:rsidRDefault="00BD6996" w:rsidP="00BD6996">
      <w:pPr>
        <w:jc w:val="center"/>
        <w:rPr>
          <w:b/>
          <w:sz w:val="27"/>
          <w:szCs w:val="27"/>
        </w:rPr>
      </w:pPr>
      <w:r>
        <w:rPr>
          <w:sz w:val="28"/>
          <w:szCs w:val="28"/>
        </w:rPr>
        <w:tab/>
      </w:r>
      <w:r w:rsidRPr="00777940">
        <w:rPr>
          <w:b/>
          <w:sz w:val="27"/>
          <w:szCs w:val="27"/>
        </w:rPr>
        <w:t xml:space="preserve">Рекомендуемые </w:t>
      </w:r>
    </w:p>
    <w:p w:rsidR="00BD6996" w:rsidRPr="00777940" w:rsidRDefault="00BD6996" w:rsidP="00BD6996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>минимальные размеры дифференциации заработной платы работников,</w:t>
      </w:r>
    </w:p>
    <w:p w:rsidR="00BD6996" w:rsidRPr="00777940" w:rsidRDefault="00BD6996" w:rsidP="00BD6996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 xml:space="preserve">по профессионально – квалификационным группам и профессиям рабочего первого разряда, получающего заработную плату на уровне минимального </w:t>
      </w:r>
      <w:proofErr w:type="gramStart"/>
      <w:r w:rsidRPr="00777940">
        <w:rPr>
          <w:b/>
          <w:sz w:val="27"/>
          <w:szCs w:val="27"/>
        </w:rPr>
        <w:t>размера оплаты труда</w:t>
      </w:r>
      <w:proofErr w:type="gramEnd"/>
      <w:r w:rsidRPr="00777940">
        <w:rPr>
          <w:b/>
          <w:sz w:val="27"/>
          <w:szCs w:val="27"/>
        </w:rPr>
        <w:t xml:space="preserve">, установленного федеральным законодательством, с учетом применения районного коэффициента и процентной надбавки к заработной плате </w:t>
      </w:r>
      <w:r>
        <w:rPr>
          <w:b/>
          <w:sz w:val="27"/>
          <w:szCs w:val="27"/>
        </w:rPr>
        <w:t>*</w:t>
      </w:r>
    </w:p>
    <w:p w:rsidR="00BD6996" w:rsidRPr="00777940" w:rsidRDefault="00BD6996" w:rsidP="00BD6996">
      <w:pPr>
        <w:jc w:val="center"/>
        <w:rPr>
          <w:b/>
          <w:sz w:val="27"/>
          <w:szCs w:val="27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2368"/>
        <w:gridCol w:w="2168"/>
        <w:gridCol w:w="2552"/>
      </w:tblGrid>
      <w:tr w:rsidR="00BD6996" w:rsidRPr="00777940" w:rsidTr="00BD6996">
        <w:trPr>
          <w:trHeight w:val="15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Профессионально-квалификационные группы (далее – ПКГ) общеотраслевых профессий рабочих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первого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429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второго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1 079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2 049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3 209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3 839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первого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8 479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9 429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ПКГ «Общеотраслевые должности служащих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12 479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13 559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14 679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четвертого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работников образования (учебно-вспомогательный персонал)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BD6996" w:rsidRPr="00777940" w:rsidTr="00BD6996">
        <w:trPr>
          <w:trHeight w:val="85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 образования (учебно-вспомогательный персонал)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729 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образования (учебно-вспомогательный персонал)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руководителей структурных подразделений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работников физической культуры и спорта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ПКГ «Должности работников физической культуры и спорта первого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BD6996" w:rsidRPr="00777940" w:rsidTr="00BD6996">
        <w:trPr>
          <w:trHeight w:val="10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BD6996" w:rsidRPr="00777940" w:rsidTr="00BD6996">
        <w:trPr>
          <w:trHeight w:val="57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BD6996" w:rsidRPr="00777940" w:rsidTr="00BD6996">
        <w:trPr>
          <w:trHeight w:val="83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четвертого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BD6996" w:rsidRPr="00777940" w:rsidTr="00BD6996">
        <w:trPr>
          <w:trHeight w:val="39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right"/>
              <w:rPr>
                <w:sz w:val="27"/>
                <w:szCs w:val="27"/>
              </w:rPr>
            </w:pPr>
          </w:p>
        </w:tc>
      </w:tr>
      <w:tr w:rsidR="00BD6996" w:rsidRPr="00777940" w:rsidTr="00BD6996">
        <w:trPr>
          <w:trHeight w:val="112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профессий рабочих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BD6996" w:rsidRPr="00777940" w:rsidTr="00BD6996">
        <w:trPr>
          <w:trHeight w:val="68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«Профессии рабочих культуры, искусства и кинематографии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BD6996" w:rsidRPr="00777940" w:rsidTr="00BD6996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spacing w:after="28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«Профессии рабочих культуры, искусства и кинематографии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BD6996" w:rsidRPr="00777940" w:rsidTr="00BD6996">
        <w:trPr>
          <w:trHeight w:val="84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должностей работников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ПКГ «Должности </w:t>
            </w:r>
            <w:proofErr w:type="gramStart"/>
            <w:r w:rsidRPr="00777940">
              <w:rPr>
                <w:color w:val="000000"/>
                <w:sz w:val="27"/>
                <w:szCs w:val="27"/>
              </w:rPr>
              <w:t>технических исполнителей</w:t>
            </w:r>
            <w:proofErr w:type="gramEnd"/>
            <w:r w:rsidRPr="00777940">
              <w:rPr>
                <w:color w:val="000000"/>
                <w:sz w:val="27"/>
                <w:szCs w:val="27"/>
              </w:rPr>
              <w:t xml:space="preserve"> и артистов вспомогательного персонала»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среднего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ведущего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BD6996" w:rsidRPr="00777940" w:rsidTr="00BD6996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руководящего состава учреждений культуры, искусства и кинематографии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996" w:rsidRPr="00777940" w:rsidRDefault="00BD6996" w:rsidP="00BD6996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</w:tbl>
    <w:p w:rsidR="00BD6996" w:rsidRPr="002038A9" w:rsidRDefault="00BD6996" w:rsidP="00BD6996">
      <w:pPr>
        <w:tabs>
          <w:tab w:val="left" w:pos="360"/>
        </w:tabs>
        <w:ind w:left="284" w:right="-1" w:hanging="1813"/>
        <w:jc w:val="both"/>
        <w:rPr>
          <w:sz w:val="28"/>
          <w:szCs w:val="28"/>
        </w:rPr>
      </w:pPr>
    </w:p>
    <w:tbl>
      <w:tblPr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BD6996" w:rsidRPr="000B0B20" w:rsidTr="00BD6996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996" w:rsidRPr="000B0B20" w:rsidRDefault="00BD6996" w:rsidP="00BD6996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6996" w:rsidRPr="000B0B20" w:rsidRDefault="00BD6996" w:rsidP="00BD69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Рекомендуемый м</w:t>
            </w:r>
            <w:r w:rsidRPr="000B0B20">
              <w:rPr>
                <w:color w:val="000000"/>
                <w:sz w:val="24"/>
                <w:szCs w:val="24"/>
              </w:rPr>
              <w:t>инимальный размер дифференциации заработной платы работников, рублей</w:t>
            </w:r>
            <w:r>
              <w:rPr>
                <w:color w:val="000000"/>
                <w:sz w:val="24"/>
                <w:szCs w:val="24"/>
              </w:rPr>
              <w:t>**</w:t>
            </w:r>
          </w:p>
        </w:tc>
      </w:tr>
      <w:tr w:rsidR="00BD6996" w:rsidRPr="000B0B20" w:rsidTr="00BD6996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996" w:rsidRPr="000B0B20" w:rsidRDefault="00BD6996" w:rsidP="00BD6996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 третьего  квалификационного уровня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996" w:rsidRPr="000B0B20" w:rsidRDefault="00BD6996" w:rsidP="00BD69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7 579</w:t>
            </w:r>
          </w:p>
        </w:tc>
      </w:tr>
    </w:tbl>
    <w:p w:rsidR="00BD6996" w:rsidRPr="00724D36" w:rsidRDefault="00BD6996" w:rsidP="00BD6996">
      <w:pPr>
        <w:widowControl w:val="0"/>
        <w:tabs>
          <w:tab w:val="left" w:pos="993"/>
        </w:tabs>
        <w:autoSpaceDE w:val="0"/>
        <w:autoSpaceDN w:val="0"/>
        <w:adjustRightInd w:val="0"/>
        <w:ind w:left="142"/>
        <w:jc w:val="both"/>
        <w:rPr>
          <w:sz w:val="16"/>
          <w:szCs w:val="16"/>
        </w:rPr>
      </w:pPr>
      <w:r w:rsidRPr="00724D36">
        <w:rPr>
          <w:b/>
          <w:sz w:val="16"/>
          <w:szCs w:val="16"/>
        </w:rPr>
        <w:t>*</w:t>
      </w:r>
      <w:r w:rsidRPr="00724D36">
        <w:rPr>
          <w:spacing w:val="20"/>
          <w:sz w:val="16"/>
          <w:szCs w:val="16"/>
        </w:rPr>
        <w:t xml:space="preserve"> В локальных нормативных актах учреждения  по согласованию с учредителем могут устанавливаться иные (индивидуальные) размеры дифференциации в размере ПКГ.</w:t>
      </w:r>
    </w:p>
    <w:p w:rsidR="00BD6996" w:rsidRPr="00724D36" w:rsidRDefault="00BD6996" w:rsidP="00BD6996">
      <w:pPr>
        <w:autoSpaceDE w:val="0"/>
        <w:autoSpaceDN w:val="0"/>
        <w:adjustRightInd w:val="0"/>
        <w:ind w:firstLine="142"/>
        <w:rPr>
          <w:rFonts w:eastAsiaTheme="minorHAnsi"/>
          <w:color w:val="808080"/>
          <w:sz w:val="16"/>
          <w:szCs w:val="16"/>
          <w:lang w:val="x-none" w:eastAsia="en-US"/>
        </w:rPr>
      </w:pPr>
      <w:r w:rsidRPr="00724D36">
        <w:rPr>
          <w:b/>
          <w:sz w:val="16"/>
          <w:szCs w:val="16"/>
        </w:rPr>
        <w:t xml:space="preserve">** </w:t>
      </w:r>
      <w:r w:rsidRPr="00724D36">
        <w:rPr>
          <w:rFonts w:eastAsiaTheme="minorHAnsi"/>
          <w:color w:val="000000"/>
          <w:sz w:val="16"/>
          <w:szCs w:val="16"/>
          <w:lang w:val="x-none" w:eastAsia="en-US"/>
        </w:rPr>
        <w:t>рекомендуемые минимальные размеры дифференциации заработной платы применяются в отношении категорий работников, не определенных Указами Президента Российской Федерации от 7 мая 2012 года № 597 «О мероприятиях по реализации государственной социальной политики», от 1 июня 2012 года № 761 «О Национальной стратегии действий в интересах детей на 2012 - 2017 годы».</w:t>
      </w:r>
    </w:p>
    <w:p w:rsidR="00BD6996" w:rsidRPr="00724D36" w:rsidRDefault="00BD6996" w:rsidP="00BD6996">
      <w:pPr>
        <w:rPr>
          <w:b/>
          <w:sz w:val="27"/>
          <w:szCs w:val="27"/>
          <w:lang w:val="x-none"/>
        </w:rPr>
      </w:pPr>
    </w:p>
    <w:p w:rsidR="002C577D" w:rsidRPr="00BD6996" w:rsidRDefault="002C577D" w:rsidP="00262104">
      <w:pPr>
        <w:pStyle w:val="a3"/>
        <w:ind w:left="567"/>
        <w:jc w:val="center"/>
        <w:rPr>
          <w:b/>
          <w:sz w:val="28"/>
          <w:szCs w:val="28"/>
          <w:lang w:val="x-none"/>
        </w:rPr>
      </w:pPr>
    </w:p>
    <w:p w:rsidR="00A4337B" w:rsidRPr="00C24C92" w:rsidRDefault="00A4337B" w:rsidP="00A4337B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A4337B" w:rsidRPr="00C24C92" w:rsidRDefault="00A4337B" w:rsidP="00A4337B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муниципального образования «город Саянск»                            </w:t>
      </w:r>
      <w:r>
        <w:rPr>
          <w:sz w:val="28"/>
          <w:szCs w:val="28"/>
        </w:rPr>
        <w:t>А.В.</w:t>
      </w:r>
      <w:r w:rsidR="005E2CE9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A4337B" w:rsidRDefault="00A4337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Pr="006F53C2" w:rsidRDefault="002C577D" w:rsidP="00262104">
      <w:pPr>
        <w:pStyle w:val="a3"/>
        <w:ind w:left="567"/>
        <w:jc w:val="center"/>
        <w:rPr>
          <w:b/>
          <w:sz w:val="22"/>
          <w:szCs w:val="22"/>
        </w:rPr>
      </w:pPr>
    </w:p>
    <w:sectPr w:rsidR="002C577D" w:rsidRPr="006F53C2" w:rsidSect="009F61D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349DE"/>
    <w:rsid w:val="000351D7"/>
    <w:rsid w:val="000906F6"/>
    <w:rsid w:val="000D06EA"/>
    <w:rsid w:val="00117FFD"/>
    <w:rsid w:val="00144BF5"/>
    <w:rsid w:val="00146A90"/>
    <w:rsid w:val="00176C1E"/>
    <w:rsid w:val="001B48E1"/>
    <w:rsid w:val="001C57C8"/>
    <w:rsid w:val="001D1F42"/>
    <w:rsid w:val="001D2562"/>
    <w:rsid w:val="00210C86"/>
    <w:rsid w:val="0024591A"/>
    <w:rsid w:val="00262104"/>
    <w:rsid w:val="002C1B06"/>
    <w:rsid w:val="002C577D"/>
    <w:rsid w:val="002F0840"/>
    <w:rsid w:val="0032475F"/>
    <w:rsid w:val="00325D92"/>
    <w:rsid w:val="003367EA"/>
    <w:rsid w:val="00357B1A"/>
    <w:rsid w:val="00366B69"/>
    <w:rsid w:val="003810A1"/>
    <w:rsid w:val="0039462B"/>
    <w:rsid w:val="0039762C"/>
    <w:rsid w:val="003A3FD4"/>
    <w:rsid w:val="003C0DBF"/>
    <w:rsid w:val="003E2117"/>
    <w:rsid w:val="004422B0"/>
    <w:rsid w:val="004426BC"/>
    <w:rsid w:val="00492B78"/>
    <w:rsid w:val="00495845"/>
    <w:rsid w:val="004A05B3"/>
    <w:rsid w:val="004B3729"/>
    <w:rsid w:val="004E36FC"/>
    <w:rsid w:val="005B43EE"/>
    <w:rsid w:val="005C2346"/>
    <w:rsid w:val="005E2CE9"/>
    <w:rsid w:val="005F3CC4"/>
    <w:rsid w:val="00607E59"/>
    <w:rsid w:val="00610ADD"/>
    <w:rsid w:val="006237E2"/>
    <w:rsid w:val="006353FB"/>
    <w:rsid w:val="00680982"/>
    <w:rsid w:val="006925CD"/>
    <w:rsid w:val="00693DFB"/>
    <w:rsid w:val="006F53C2"/>
    <w:rsid w:val="0071313E"/>
    <w:rsid w:val="007C7380"/>
    <w:rsid w:val="007E3429"/>
    <w:rsid w:val="008A5FC1"/>
    <w:rsid w:val="008C4149"/>
    <w:rsid w:val="008D5D8D"/>
    <w:rsid w:val="008D66CC"/>
    <w:rsid w:val="008F71F1"/>
    <w:rsid w:val="00902334"/>
    <w:rsid w:val="00912398"/>
    <w:rsid w:val="00972CB1"/>
    <w:rsid w:val="0099636E"/>
    <w:rsid w:val="009C1501"/>
    <w:rsid w:val="009C687E"/>
    <w:rsid w:val="009F61D4"/>
    <w:rsid w:val="00A0210C"/>
    <w:rsid w:val="00A06F6A"/>
    <w:rsid w:val="00A31903"/>
    <w:rsid w:val="00A3540E"/>
    <w:rsid w:val="00A377C3"/>
    <w:rsid w:val="00A4337B"/>
    <w:rsid w:val="00A53C3B"/>
    <w:rsid w:val="00B04F61"/>
    <w:rsid w:val="00B95E74"/>
    <w:rsid w:val="00BC2DA6"/>
    <w:rsid w:val="00BD4BF0"/>
    <w:rsid w:val="00BD6996"/>
    <w:rsid w:val="00BE4D29"/>
    <w:rsid w:val="00C365BC"/>
    <w:rsid w:val="00CA41E9"/>
    <w:rsid w:val="00CB6A2D"/>
    <w:rsid w:val="00CB746B"/>
    <w:rsid w:val="00CF09D1"/>
    <w:rsid w:val="00D12C1E"/>
    <w:rsid w:val="00D51E0F"/>
    <w:rsid w:val="00DB75DB"/>
    <w:rsid w:val="00DF4383"/>
    <w:rsid w:val="00E0790A"/>
    <w:rsid w:val="00E62360"/>
    <w:rsid w:val="00E631E8"/>
    <w:rsid w:val="00E72C4D"/>
    <w:rsid w:val="00EF356A"/>
    <w:rsid w:val="00F118AB"/>
    <w:rsid w:val="00F45E1A"/>
    <w:rsid w:val="00F931DD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13" Type="http://schemas.openxmlformats.org/officeDocument/2006/relationships/hyperlink" Target="consultantplus://offline/ref=C10B6C56A2C0A704CB51EDDF8BA5B464881DF481F82ADA07C1D6DB54FF15E4BCA7FCE06B2E346ABBC69AC05A8657C3245625A0634AB4947B705EDD0Dp57C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2" Type="http://schemas.openxmlformats.org/officeDocument/2006/relationships/hyperlink" Target="consultantplus://offline/ref=63AB784B7694C2D8919F72EDEBF07F56637F4341662B619029680DE8c2jD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2B0EA32896921F060371E991915EA0980D4C559B5E6AEAB737FC3DB210FC03F8D809F680F12C06E1575E56C8BBD01E466FD13ED9798883E3m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AB784B7694C2D8919F72EDEBF07F566C724740622B619029680DE8c2j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0B6C56A2C0A704CB51EDDF8BA5B464881DF481F82ADA07C1D6DB54FF15E4BCA7FCE06B2E346ABBC69AC0528157C3245625A0634AB4947B705EDD0Dp57CG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C7BF79FC8D3E21A7F5ADC9EC3D81361F41F25362DC490135048C7EB8EBCB7B2FB231E204E4C4E9F4C1A4BC3CDB94F3FCF7B08A282E3CD9C631885A6DG3B" TargetMode="External"/><Relationship Id="rId14" Type="http://schemas.openxmlformats.org/officeDocument/2006/relationships/hyperlink" Target="consultantplus://offline/ref=C10B6C56A2C0A704CB51EDDF8BA5B464881DF481F82ADA07C1D6DB54FF15E4BCA7FCE06B2E346ABBC69AC05E8A57C3245625A0634AB4947B705EDD0Dp57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2002-57E0-4A80-8F4E-872D50B8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2025-10-31T08:13:00Z</cp:lastPrinted>
  <dcterms:created xsi:type="dcterms:W3CDTF">2025-11-01T02:52:00Z</dcterms:created>
  <dcterms:modified xsi:type="dcterms:W3CDTF">2025-11-01T02:52:00Z</dcterms:modified>
</cp:coreProperties>
</file>