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FF" w:rsidRPr="00093F32" w:rsidRDefault="00093F32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  <w:r>
        <w:rPr>
          <w:rFonts w:ascii="Segoe UI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67350" cy="3867579"/>
            <wp:effectExtent l="0" t="0" r="0" b="0"/>
            <wp:docPr id="1" name="Рисунок 1" descr="C:\Users\Filimonov_AS\Documents\ReceivedFiles\IMG_20260526_133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monov_AS\Documents\ReceivedFiles\IMG_20260526_1333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6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DFF">
        <w:rPr>
          <w:rFonts w:ascii="Segoe UI" w:hAnsi="Segoe UI" w:cs="Segoe UI"/>
          <w:color w:val="000000"/>
          <w:sz w:val="24"/>
          <w:szCs w:val="24"/>
          <w:lang w:val="x-none"/>
        </w:rPr>
        <w:t xml:space="preserve">По </w:t>
      </w:r>
      <w:r w:rsidR="00A67DFF" w:rsidRPr="00093F32">
        <w:rPr>
          <w:rFonts w:ascii="Segoe UI" w:hAnsi="Segoe UI" w:cs="Segoe UI"/>
          <w:color w:val="000000"/>
          <w:lang w:val="x-none"/>
        </w:rPr>
        <w:t xml:space="preserve">нацпроекту «Кадры» в Иркутской области реализуется программа повышения мобильности трудовых ресурсов </w:t>
      </w: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  <w:r w:rsidRPr="00093F32">
        <w:rPr>
          <w:rFonts w:ascii="Segoe UI" w:hAnsi="Segoe UI" w:cs="Segoe UI"/>
          <w:color w:val="000000"/>
          <w:lang w:val="x-none"/>
        </w:rPr>
        <w:t>Иркутская область поддерживает специалистов, переехавших в 2026 году. Размер финансовой поддержки — до 225 тысяч рублей. Эти средства направляются на компенсацию затрат, связанных с переездом.</w:t>
      </w: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  <w:r w:rsidRPr="00093F32">
        <w:rPr>
          <w:rFonts w:ascii="Segoe UI Symbol" w:hAnsi="Segoe UI Symbol" w:cs="Segoe UI Symbol"/>
          <w:color w:val="000000"/>
          <w:lang w:val="x-none"/>
        </w:rPr>
        <w:t>🔹</w:t>
      </w:r>
      <w:r w:rsidRPr="00093F32">
        <w:rPr>
          <w:rFonts w:ascii="Segoe UI" w:hAnsi="Segoe UI" w:cs="Segoe UI"/>
          <w:color w:val="000000"/>
          <w:lang w:val="x-none"/>
        </w:rPr>
        <w:t xml:space="preserve">В 2025 году министерство труда и занятости Иркутской области реализовывало мероприятие федерального проекта «Активные меры содействия занятости» в рамках президентского национального проекта «Кадры». </w:t>
      </w: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  <w:r w:rsidRPr="00093F32">
        <w:rPr>
          <w:rFonts w:ascii="Segoe UI" w:hAnsi="Segoe UI" w:cs="Segoe UI"/>
          <w:color w:val="000000"/>
          <w:lang w:val="x-none"/>
        </w:rPr>
        <w:t>— Задача инициативы — оказание помощи предприятиям региона в привлечении квалифицированных специалистов из других субъектов Российской Федерации. В рамках программы работодателям предоставляется финансовая поддержка в размере до 225 тысяч рублей на каждого привлеченного сотрудника для компенсации затрат на переезд, обучение и повышение квалификации, единовременные выплаты, предоставление жилья, — отметил министр труда и занятости Иркутской области Кирилл Клоков.</w:t>
      </w: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  <w:r w:rsidRPr="00093F32">
        <w:rPr>
          <w:rFonts w:ascii="Segoe UI" w:hAnsi="Segoe UI" w:cs="Segoe UI"/>
          <w:color w:val="000000"/>
          <w:lang w:val="x-none"/>
        </w:rPr>
        <w:t xml:space="preserve">✅ Напомним, </w:t>
      </w:r>
      <w:proofErr w:type="spellStart"/>
      <w:r w:rsidRPr="00093F32">
        <w:rPr>
          <w:rFonts w:ascii="Segoe UI" w:hAnsi="Segoe UI" w:cs="Segoe UI"/>
          <w:color w:val="000000"/>
          <w:lang w:val="x-none"/>
        </w:rPr>
        <w:t>Приангарье</w:t>
      </w:r>
      <w:proofErr w:type="spellEnd"/>
      <w:r w:rsidRPr="00093F32">
        <w:rPr>
          <w:rFonts w:ascii="Segoe UI" w:hAnsi="Segoe UI" w:cs="Segoe UI"/>
          <w:color w:val="000000"/>
          <w:lang w:val="x-none"/>
        </w:rPr>
        <w:t xml:space="preserve"> стало одним из 26 субъектов Российской Федерации, включенных в перечень регионов, для которых привлечение трудовых ресурсов является приоритетным, и которые реализуют данную программу.</w:t>
      </w: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lang w:val="x-none"/>
        </w:rPr>
      </w:pPr>
    </w:p>
    <w:p w:rsidR="00A67DFF" w:rsidRPr="00093F32" w:rsidRDefault="00A67DFF" w:rsidP="00A67DF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808080"/>
          <w:lang w:val="x-none"/>
        </w:rPr>
      </w:pPr>
      <w:r w:rsidRPr="00093F32">
        <w:rPr>
          <w:rFonts w:ascii="Segoe UI" w:hAnsi="Segoe UI" w:cs="Segoe UI"/>
          <w:color w:val="000000"/>
          <w:lang w:val="x-none"/>
        </w:rPr>
        <w:t xml:space="preserve">Реализация проекта способствует укреплению кадрового потенциала региона и решению задач социально-экономического развития. В 2026 году продолжиться программа по привлечению работников из других субъектов Российской Федерации. Ознакомиться с подробной информацией можно на официальном сайте регионального </w:t>
      </w:r>
      <w:proofErr w:type="spellStart"/>
      <w:r w:rsidRPr="00093F32">
        <w:rPr>
          <w:rFonts w:ascii="Segoe UI" w:hAnsi="Segoe UI" w:cs="Segoe UI"/>
          <w:color w:val="000000"/>
          <w:lang w:val="x-none"/>
        </w:rPr>
        <w:t>минтруда</w:t>
      </w:r>
      <w:proofErr w:type="spellEnd"/>
      <w:r w:rsidRPr="00093F32">
        <w:rPr>
          <w:rFonts w:ascii="Segoe UI" w:hAnsi="Segoe UI" w:cs="Segoe UI"/>
          <w:color w:val="000000"/>
          <w:lang w:val="x-none"/>
        </w:rPr>
        <w:t xml:space="preserve">: </w:t>
      </w:r>
      <w:hyperlink r:id="rId6" w:history="1">
        <w:r w:rsidRPr="00093F32">
          <w:rPr>
            <w:rFonts w:ascii="Segoe UI" w:hAnsi="Segoe UI" w:cs="Segoe UI"/>
            <w:color w:val="0000FF"/>
            <w:u w:val="single"/>
            <w:lang w:val="x-none"/>
          </w:rPr>
          <w:t>https://clck.ru/3QrV8Y</w:t>
        </w:r>
      </w:hyperlink>
    </w:p>
    <w:p w:rsidR="009F31AD" w:rsidRPr="00093F32" w:rsidRDefault="00093F32">
      <w:pPr>
        <w:rPr>
          <w:lang w:val="x-none"/>
        </w:rPr>
      </w:pPr>
      <w:bookmarkStart w:id="0" w:name="_GoBack"/>
      <w:bookmarkEnd w:id="0"/>
    </w:p>
    <w:sectPr w:rsidR="009F31AD" w:rsidRPr="0009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FF"/>
    <w:rsid w:val="00093F32"/>
    <w:rsid w:val="00346B8E"/>
    <w:rsid w:val="00A67DFF"/>
    <w:rsid w:val="00E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_&#26625;&#29696;&#29696;&#28672;&#29440;&#14848;&#12032;&#12032;&#25344;&#27648;&#25344;&#27392;&#11776;&#29184;&#29952;&#12032;&#13056;&#20736;&#29184;&#22016;&#14336;&#22784;&#11776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 Александр Сергеевич</dc:creator>
  <cp:lastModifiedBy>Филимонов Александр Сергеевич</cp:lastModifiedBy>
  <cp:revision>2</cp:revision>
  <dcterms:created xsi:type="dcterms:W3CDTF">2026-05-26T05:36:00Z</dcterms:created>
  <dcterms:modified xsi:type="dcterms:W3CDTF">2026-05-26T05:39:00Z</dcterms:modified>
</cp:coreProperties>
</file>