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308" w:rsidRPr="00292690" w:rsidRDefault="00860308" w:rsidP="00860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Потребительский рынок</w:t>
      </w:r>
      <w:r w:rsidRPr="0029269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города Саянска в 202</w:t>
      </w:r>
      <w:r w:rsidR="00330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году</w:t>
      </w:r>
    </w:p>
    <w:p w:rsidR="00860308" w:rsidRPr="00763BD3" w:rsidRDefault="00860308" w:rsidP="008603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860308" w:rsidRPr="00483116" w:rsidRDefault="00860308" w:rsidP="00860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83116">
        <w:rPr>
          <w:rFonts w:ascii="Times New Roman" w:hAnsi="Times New Roman" w:cs="Times New Roman"/>
          <w:color w:val="000000"/>
          <w:sz w:val="26"/>
          <w:szCs w:val="26"/>
        </w:rPr>
        <w:t>Потребительский рынок Саянска является одним из социальных сегментов жизнеобеспечения города, значительным образом влияющий на формирование экономической стабильности</w:t>
      </w:r>
      <w:r w:rsidR="00AC5C5D">
        <w:rPr>
          <w:rFonts w:ascii="Times New Roman" w:hAnsi="Times New Roman" w:cs="Times New Roman"/>
          <w:color w:val="000000"/>
          <w:sz w:val="26"/>
          <w:szCs w:val="26"/>
        </w:rPr>
        <w:t>, являющийся источником</w:t>
      </w:r>
      <w:r w:rsidRPr="00483116">
        <w:rPr>
          <w:rFonts w:ascii="Times New Roman" w:hAnsi="Times New Roman" w:cs="Times New Roman"/>
          <w:color w:val="000000"/>
          <w:sz w:val="26"/>
          <w:szCs w:val="26"/>
        </w:rPr>
        <w:t xml:space="preserve"> занятости населения</w:t>
      </w:r>
      <w:r w:rsidR="00AC5C5D">
        <w:rPr>
          <w:rFonts w:ascii="Times New Roman" w:hAnsi="Times New Roman" w:cs="Times New Roman"/>
          <w:color w:val="000000"/>
          <w:sz w:val="26"/>
          <w:szCs w:val="26"/>
        </w:rPr>
        <w:t xml:space="preserve"> и пополнения бюджета.</w:t>
      </w:r>
    </w:p>
    <w:p w:rsidR="00860308" w:rsidRDefault="00860308" w:rsidP="008603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</w:pPr>
      <w:r w:rsidRPr="0048311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Важнейшим направлением развития потребительского рынка и услуг города Саянска является совершенствование его инфраструктуры, предусматривающее создание комфортных условий проживания населения по месту жительства, повышение качества и культуры обслуживания.</w:t>
      </w:r>
    </w:p>
    <w:p w:rsidR="00860308" w:rsidRPr="00292690" w:rsidRDefault="00860308" w:rsidP="00860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Потребительский рынок города Саянска по состоянию на 01.01.202</w:t>
      </w:r>
      <w:r w:rsidR="00330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="00AC5C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г.</w:t>
      </w:r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представляет собой развитую сеть предприятий торговли, общественного питания и бытовых услуг различных типов</w:t>
      </w:r>
      <w:r w:rsidR="003303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</w:t>
      </w:r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видов, которая включает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="00BD7D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90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объектов (на 01.01.202</w:t>
      </w:r>
      <w:r w:rsidR="00BD7D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="00BC7D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AC5C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0E74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="00BD7D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85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объекта, в том числе:</w:t>
      </w:r>
      <w:proofErr w:type="gramEnd"/>
    </w:p>
    <w:p w:rsidR="00860308" w:rsidRPr="00292690" w:rsidRDefault="00860308" w:rsidP="00860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 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BD7D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супермаркет</w:t>
      </w:r>
      <w:r w:rsidR="00AC5C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торговой площадью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="00BD7D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1244,4</w:t>
      </w:r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кв</w:t>
      </w:r>
      <w:proofErr w:type="gramStart"/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.м</w:t>
      </w:r>
      <w:proofErr w:type="spellEnd"/>
      <w:proofErr w:type="gramEnd"/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</w:p>
    <w:p w:rsidR="00860308" w:rsidRPr="00292690" w:rsidRDefault="00860308" w:rsidP="00860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 </w:t>
      </w:r>
      <w:r w:rsidR="001523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27</w:t>
      </w:r>
      <w:r w:rsidR="005C30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proofErr w:type="spellStart"/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минимаркет</w:t>
      </w:r>
      <w:r w:rsidR="001523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ов</w:t>
      </w:r>
      <w:proofErr w:type="spellEnd"/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(магазин</w:t>
      </w:r>
      <w:r w:rsidR="005C30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ов «У дома», </w:t>
      </w:r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«Продукты»…), торговой площадью </w:t>
      </w:r>
      <w:r w:rsidR="001523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2570,3 </w:t>
      </w:r>
      <w:proofErr w:type="spellStart"/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кв</w:t>
      </w:r>
      <w:proofErr w:type="gramStart"/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.м</w:t>
      </w:r>
      <w:proofErr w:type="spellEnd"/>
      <w:proofErr w:type="gramEnd"/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</w:p>
    <w:p w:rsidR="00860308" w:rsidRPr="00292690" w:rsidRDefault="00860308" w:rsidP="00860308">
      <w:pPr>
        <w:pStyle w:val="Default"/>
        <w:ind w:firstLine="709"/>
        <w:jc w:val="both"/>
        <w:rPr>
          <w:sz w:val="26"/>
          <w:szCs w:val="26"/>
        </w:rPr>
      </w:pPr>
      <w:r w:rsidRPr="00292690">
        <w:rPr>
          <w:sz w:val="26"/>
          <w:szCs w:val="26"/>
        </w:rPr>
        <w:t>- </w:t>
      </w:r>
      <w:r w:rsidR="001523CF">
        <w:rPr>
          <w:sz w:val="26"/>
          <w:szCs w:val="26"/>
        </w:rPr>
        <w:t>37</w:t>
      </w:r>
      <w:r w:rsidRPr="00292690">
        <w:rPr>
          <w:sz w:val="26"/>
          <w:szCs w:val="26"/>
        </w:rPr>
        <w:t xml:space="preserve"> </w:t>
      </w:r>
      <w:r w:rsidR="001523CF">
        <w:rPr>
          <w:sz w:val="26"/>
          <w:szCs w:val="26"/>
        </w:rPr>
        <w:t>универсальны</w:t>
      </w:r>
      <w:r w:rsidR="005C3021">
        <w:rPr>
          <w:sz w:val="26"/>
          <w:szCs w:val="26"/>
        </w:rPr>
        <w:t>х</w:t>
      </w:r>
      <w:r w:rsidR="001523CF">
        <w:rPr>
          <w:sz w:val="26"/>
          <w:szCs w:val="26"/>
        </w:rPr>
        <w:t xml:space="preserve"> и </w:t>
      </w:r>
      <w:r w:rsidRPr="00292690">
        <w:rPr>
          <w:sz w:val="26"/>
          <w:szCs w:val="26"/>
        </w:rPr>
        <w:t xml:space="preserve">специализированных продовольственных </w:t>
      </w:r>
      <w:r>
        <w:rPr>
          <w:sz w:val="26"/>
          <w:szCs w:val="26"/>
        </w:rPr>
        <w:t xml:space="preserve">магазинов, торговой площадью </w:t>
      </w:r>
      <w:r w:rsidR="001523CF">
        <w:rPr>
          <w:sz w:val="26"/>
          <w:szCs w:val="26"/>
        </w:rPr>
        <w:t xml:space="preserve">2696,9 </w:t>
      </w:r>
      <w:proofErr w:type="spellStart"/>
      <w:r w:rsidRPr="00292690">
        <w:rPr>
          <w:sz w:val="26"/>
          <w:szCs w:val="26"/>
        </w:rPr>
        <w:t>кв</w:t>
      </w:r>
      <w:proofErr w:type="gramStart"/>
      <w:r w:rsidRPr="00292690">
        <w:rPr>
          <w:sz w:val="26"/>
          <w:szCs w:val="26"/>
        </w:rPr>
        <w:t>.м</w:t>
      </w:r>
      <w:proofErr w:type="spellEnd"/>
      <w:proofErr w:type="gramEnd"/>
      <w:r w:rsidRPr="00292690">
        <w:rPr>
          <w:sz w:val="26"/>
          <w:szCs w:val="26"/>
        </w:rPr>
        <w:t>,</w:t>
      </w:r>
    </w:p>
    <w:p w:rsidR="00860308" w:rsidRPr="00292690" w:rsidRDefault="00860308" w:rsidP="00860308">
      <w:pPr>
        <w:pStyle w:val="Default"/>
        <w:ind w:firstLine="709"/>
        <w:jc w:val="both"/>
        <w:rPr>
          <w:sz w:val="26"/>
          <w:szCs w:val="26"/>
        </w:rPr>
      </w:pPr>
      <w:r w:rsidRPr="00292690">
        <w:rPr>
          <w:rFonts w:eastAsia="Times New Roman"/>
          <w:color w:val="000000" w:themeColor="text1"/>
          <w:sz w:val="26"/>
          <w:szCs w:val="26"/>
          <w:lang w:eastAsia="ru-RU"/>
        </w:rPr>
        <w:t>- </w:t>
      </w:r>
      <w:r w:rsidR="001523CF">
        <w:rPr>
          <w:rFonts w:eastAsia="Times New Roman"/>
          <w:color w:val="000000" w:themeColor="text1"/>
          <w:sz w:val="26"/>
          <w:szCs w:val="26"/>
          <w:lang w:eastAsia="ru-RU"/>
        </w:rPr>
        <w:t>215 универсальны</w:t>
      </w:r>
      <w:r w:rsidR="005C3021">
        <w:rPr>
          <w:rFonts w:eastAsia="Times New Roman"/>
          <w:color w:val="000000" w:themeColor="text1"/>
          <w:sz w:val="26"/>
          <w:szCs w:val="26"/>
          <w:lang w:eastAsia="ru-RU"/>
        </w:rPr>
        <w:t>х</w:t>
      </w:r>
      <w:r w:rsidR="001523CF">
        <w:rPr>
          <w:rFonts w:eastAsia="Times New Roman"/>
          <w:color w:val="000000" w:themeColor="text1"/>
          <w:sz w:val="26"/>
          <w:szCs w:val="26"/>
          <w:lang w:eastAsia="ru-RU"/>
        </w:rPr>
        <w:t xml:space="preserve"> и</w:t>
      </w:r>
      <w:r w:rsidR="005C3021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292690">
        <w:rPr>
          <w:sz w:val="26"/>
          <w:szCs w:val="26"/>
        </w:rPr>
        <w:t>специализированных непродовольственных магазинов,</w:t>
      </w:r>
      <w:r w:rsidR="001523CF">
        <w:rPr>
          <w:sz w:val="26"/>
          <w:szCs w:val="26"/>
        </w:rPr>
        <w:t xml:space="preserve"> в том числе расположенных в торговых комплексах и центра</w:t>
      </w:r>
      <w:r w:rsidR="002233B0">
        <w:rPr>
          <w:sz w:val="26"/>
          <w:szCs w:val="26"/>
        </w:rPr>
        <w:t>х</w:t>
      </w:r>
      <w:r w:rsidR="001523CF">
        <w:rPr>
          <w:sz w:val="26"/>
          <w:szCs w:val="26"/>
        </w:rPr>
        <w:t>,</w:t>
      </w:r>
      <w:r w:rsidRPr="00292690">
        <w:rPr>
          <w:sz w:val="26"/>
          <w:szCs w:val="26"/>
        </w:rPr>
        <w:t xml:space="preserve"> торговой площадью </w:t>
      </w:r>
      <w:r w:rsidR="001523CF">
        <w:rPr>
          <w:sz w:val="26"/>
          <w:szCs w:val="26"/>
        </w:rPr>
        <w:t xml:space="preserve">22882,3 </w:t>
      </w:r>
      <w:proofErr w:type="spellStart"/>
      <w:r w:rsidRPr="00292690">
        <w:rPr>
          <w:sz w:val="26"/>
          <w:szCs w:val="26"/>
        </w:rPr>
        <w:t>кв</w:t>
      </w:r>
      <w:proofErr w:type="gramStart"/>
      <w:r w:rsidRPr="00292690">
        <w:rPr>
          <w:sz w:val="26"/>
          <w:szCs w:val="26"/>
        </w:rPr>
        <w:t>.м</w:t>
      </w:r>
      <w:proofErr w:type="spellEnd"/>
      <w:proofErr w:type="gramEnd"/>
      <w:r w:rsidRPr="00292690">
        <w:rPr>
          <w:sz w:val="26"/>
          <w:szCs w:val="26"/>
        </w:rPr>
        <w:t>,</w:t>
      </w:r>
    </w:p>
    <w:p w:rsidR="00860308" w:rsidRPr="00292690" w:rsidRDefault="00860308" w:rsidP="008603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 </w:t>
      </w:r>
      <w:r w:rsidR="003C6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объект</w:t>
      </w:r>
      <w:r w:rsidR="002233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ов</w:t>
      </w:r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нестационарной торговли</w:t>
      </w:r>
      <w:r w:rsidR="002233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круглогодичного размещения</w:t>
      </w:r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</w:p>
    <w:p w:rsidR="00860308" w:rsidRPr="00292690" w:rsidRDefault="00860308" w:rsidP="008603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- </w:t>
      </w:r>
      <w:r w:rsidR="002233B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62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предприяти</w:t>
      </w:r>
      <w:r w:rsidR="002233B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общественного питания, с числом посадочных мест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4</w:t>
      </w:r>
      <w:r w:rsidR="002233B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116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</w:p>
    <w:p w:rsidR="00860308" w:rsidRPr="00292690" w:rsidRDefault="00860308" w:rsidP="008603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- 1</w:t>
      </w:r>
      <w:r w:rsidR="00850B1C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9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850B1C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объектов 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бытового обслуживания населения</w:t>
      </w:r>
      <w:r w:rsidR="00D97B2A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25 пунктов приема заказов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, с числом рабочих мест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="00850B1C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50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="005C3021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единиц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860308" w:rsidRPr="00292690" w:rsidRDefault="00860308" w:rsidP="00860308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926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Сформированная </w:t>
      </w:r>
      <w:r w:rsidRPr="0029269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розничная структура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отрасли позволяет обеспечить население города всеми видами продовольственных и непродовольственных товаров.</w:t>
      </w:r>
    </w:p>
    <w:p w:rsidR="00860308" w:rsidRPr="00292690" w:rsidRDefault="00860308" w:rsidP="00860308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926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По-прежнему доминирующее положение в отрасли занимают магазины форматов «шаговой доступности» и «магазин у дома», расположенные на первых этажах и в цокольных помещениях многоквартирных жилых домов. Данный формат включает </w:t>
      </w:r>
      <w:r w:rsidR="00A429C8">
        <w:rPr>
          <w:rFonts w:ascii="Times New Roman" w:hAnsi="Times New Roman" w:cs="Times New Roman"/>
          <w:color w:val="000000" w:themeColor="text1"/>
          <w:sz w:val="26"/>
          <w:szCs w:val="26"/>
        </w:rPr>
        <w:t>36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магазин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ов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продовольственных товаров, торговой площадью </w:t>
      </w:r>
      <w:r w:rsidR="00A429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2434,9 </w:t>
      </w:r>
      <w:proofErr w:type="spellStart"/>
      <w:r w:rsidRPr="00292690">
        <w:rPr>
          <w:rFonts w:ascii="Times New Roman" w:hAnsi="Times New Roman" w:cs="Times New Roman"/>
          <w:color w:val="000000" w:themeColor="text1"/>
          <w:sz w:val="26"/>
          <w:szCs w:val="26"/>
        </w:rPr>
        <w:t>кв.м</w:t>
      </w:r>
      <w:proofErr w:type="spellEnd"/>
      <w:r w:rsidRPr="002926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и </w:t>
      </w:r>
      <w:r w:rsidR="00A429C8">
        <w:rPr>
          <w:rFonts w:ascii="Times New Roman" w:hAnsi="Times New Roman" w:cs="Times New Roman"/>
          <w:color w:val="000000" w:themeColor="text1"/>
          <w:sz w:val="26"/>
          <w:szCs w:val="26"/>
        </w:rPr>
        <w:t>25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магазин</w:t>
      </w:r>
      <w:r w:rsidR="00A429C8">
        <w:rPr>
          <w:rFonts w:ascii="Times New Roman" w:hAnsi="Times New Roman" w:cs="Times New Roman"/>
          <w:color w:val="000000" w:themeColor="text1"/>
          <w:sz w:val="26"/>
          <w:szCs w:val="26"/>
        </w:rPr>
        <w:t>ов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непродовольственных товаров, торговой площадью </w:t>
      </w:r>
      <w:r w:rsidR="00A429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3343,4 </w:t>
      </w:r>
      <w:proofErr w:type="spellStart"/>
      <w:r w:rsidRPr="00292690">
        <w:rPr>
          <w:rFonts w:ascii="Times New Roman" w:hAnsi="Times New Roman" w:cs="Times New Roman"/>
          <w:color w:val="000000" w:themeColor="text1"/>
          <w:sz w:val="26"/>
          <w:szCs w:val="26"/>
        </w:rPr>
        <w:t>кв.м</w:t>
      </w:r>
      <w:proofErr w:type="spellEnd"/>
      <w:r w:rsidRPr="0029269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860308" w:rsidRPr="00292690" w:rsidRDefault="005C3021" w:rsidP="00860308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Торговая сеть местных товаропроизводителей Иркутской области составляет 61 объект (2024г. - 67). </w:t>
      </w:r>
      <w:r w:rsidR="00F51BD1">
        <w:rPr>
          <w:rFonts w:ascii="Times New Roman" w:hAnsi="Times New Roman" w:cs="Times New Roman"/>
          <w:color w:val="000000" w:themeColor="text1"/>
          <w:sz w:val="26"/>
          <w:szCs w:val="26"/>
        </w:rPr>
        <w:t>В 202</w:t>
      </w:r>
      <w:r w:rsidR="00BD36E5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F51B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году </w:t>
      </w:r>
      <w:r w:rsidR="00860308" w:rsidRPr="00292690">
        <w:rPr>
          <w:rFonts w:ascii="Times New Roman" w:hAnsi="Times New Roman" w:cs="Times New Roman"/>
          <w:color w:val="000000" w:themeColor="text1"/>
          <w:sz w:val="26"/>
          <w:szCs w:val="26"/>
        </w:rPr>
        <w:t>торговая сеть товаропроизводителей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C3021">
        <w:rPr>
          <w:rFonts w:ascii="Times New Roman" w:hAnsi="Times New Roman" w:cs="Times New Roman"/>
          <w:color w:val="000000" w:themeColor="text1"/>
          <w:sz w:val="26"/>
          <w:szCs w:val="26"/>
        </w:rPr>
        <w:t>сократилась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6 единиц</w:t>
      </w:r>
      <w:r w:rsidR="00860308">
        <w:rPr>
          <w:rFonts w:ascii="Times New Roman" w:hAnsi="Times New Roman" w:cs="Times New Roman"/>
          <w:color w:val="000000" w:themeColor="text1"/>
          <w:sz w:val="26"/>
          <w:szCs w:val="26"/>
        </w:rPr>
        <w:t>, в том числе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закрылись</w:t>
      </w:r>
      <w:r w:rsidR="0086030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BD36E5">
        <w:rPr>
          <w:rFonts w:ascii="Times New Roman" w:hAnsi="Times New Roman" w:cs="Times New Roman"/>
          <w:color w:val="000000" w:themeColor="text1"/>
          <w:sz w:val="26"/>
          <w:szCs w:val="26"/>
        </w:rPr>
        <w:t>1 отдел товаропроизводителя СПК «</w:t>
      </w:r>
      <w:proofErr w:type="spellStart"/>
      <w:r w:rsidR="00BD36E5">
        <w:rPr>
          <w:rFonts w:ascii="Times New Roman" w:hAnsi="Times New Roman" w:cs="Times New Roman"/>
          <w:color w:val="000000" w:themeColor="text1"/>
          <w:sz w:val="26"/>
          <w:szCs w:val="26"/>
        </w:rPr>
        <w:t>Окинский</w:t>
      </w:r>
      <w:proofErr w:type="spellEnd"/>
      <w:r w:rsidR="00BD36E5">
        <w:rPr>
          <w:rFonts w:ascii="Times New Roman" w:hAnsi="Times New Roman" w:cs="Times New Roman"/>
          <w:color w:val="000000" w:themeColor="text1"/>
          <w:sz w:val="26"/>
          <w:szCs w:val="26"/>
        </w:rPr>
        <w:t>» и 5</w:t>
      </w:r>
      <w:r w:rsidR="0086030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объектов, работающих по принципу франчайзинга </w:t>
      </w:r>
      <w:r w:rsidR="00860308" w:rsidRPr="00292690">
        <w:rPr>
          <w:rFonts w:ascii="Times New Roman" w:hAnsi="Times New Roman" w:cs="Times New Roman"/>
          <w:color w:val="000000" w:themeColor="text1"/>
          <w:sz w:val="26"/>
          <w:szCs w:val="26"/>
        </w:rPr>
        <w:t>таки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х</w:t>
      </w:r>
      <w:r w:rsidR="0086030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производител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ей</w:t>
      </w:r>
      <w:r w:rsidR="0086030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как</w:t>
      </w:r>
      <w:r w:rsidR="00860308" w:rsidRPr="002926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60308">
        <w:rPr>
          <w:rFonts w:ascii="Times New Roman" w:hAnsi="Times New Roman" w:cs="Times New Roman"/>
          <w:color w:val="000000" w:themeColor="text1"/>
          <w:sz w:val="26"/>
          <w:szCs w:val="26"/>
        </w:rPr>
        <w:t>АО «</w:t>
      </w:r>
      <w:proofErr w:type="spellStart"/>
      <w:r w:rsidR="00860308">
        <w:rPr>
          <w:rFonts w:ascii="Times New Roman" w:hAnsi="Times New Roman" w:cs="Times New Roman"/>
          <w:color w:val="000000" w:themeColor="text1"/>
          <w:sz w:val="26"/>
          <w:szCs w:val="26"/>
        </w:rPr>
        <w:t>Усольские</w:t>
      </w:r>
      <w:proofErr w:type="spellEnd"/>
      <w:r w:rsidR="0086030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мясопродукты», ООО «Телец», АО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860308">
        <w:rPr>
          <w:rFonts w:ascii="Times New Roman" w:hAnsi="Times New Roman" w:cs="Times New Roman"/>
          <w:color w:val="000000" w:themeColor="text1"/>
          <w:sz w:val="26"/>
          <w:szCs w:val="26"/>
        </w:rPr>
        <w:t>«Мясоперерабатывающий комбинат «Ангарский</w:t>
      </w:r>
      <w:r w:rsidR="00BD36E5">
        <w:rPr>
          <w:rFonts w:ascii="Times New Roman" w:hAnsi="Times New Roman" w:cs="Times New Roman"/>
          <w:color w:val="000000" w:themeColor="text1"/>
          <w:sz w:val="26"/>
          <w:szCs w:val="26"/>
        </w:rPr>
        <w:t>, СП</w:t>
      </w:r>
      <w:r w:rsidR="00860308">
        <w:rPr>
          <w:rFonts w:ascii="Times New Roman" w:hAnsi="Times New Roman" w:cs="Times New Roman"/>
          <w:color w:val="000000" w:themeColor="text1"/>
          <w:sz w:val="26"/>
          <w:szCs w:val="26"/>
        </w:rPr>
        <w:t>К «</w:t>
      </w:r>
      <w:proofErr w:type="spellStart"/>
      <w:r w:rsidR="00860308">
        <w:rPr>
          <w:rFonts w:ascii="Times New Roman" w:hAnsi="Times New Roman" w:cs="Times New Roman"/>
          <w:color w:val="000000" w:themeColor="text1"/>
          <w:sz w:val="26"/>
          <w:szCs w:val="26"/>
        </w:rPr>
        <w:t>Окинский</w:t>
      </w:r>
      <w:proofErr w:type="spellEnd"/>
      <w:r w:rsidR="00860308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860308" w:rsidRPr="00292690">
        <w:rPr>
          <w:rFonts w:ascii="Times New Roman" w:hAnsi="Times New Roman" w:cs="Times New Roman"/>
          <w:color w:val="000000" w:themeColor="text1"/>
          <w:sz w:val="26"/>
          <w:szCs w:val="26"/>
        </w:rPr>
        <w:t>. Собственная продукция в торговой сети товаропроизводителей реализуется по ценам на 10-15% ниже сложившихся в розничной сети города.</w:t>
      </w:r>
    </w:p>
    <w:p w:rsidR="00860308" w:rsidRPr="00AB4806" w:rsidRDefault="00860308" w:rsidP="008603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4806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Успешно функционирует в городе торговая сеть федеральных и региональных </w:t>
      </w:r>
      <w:proofErr w:type="spellStart"/>
      <w:r w:rsidRPr="00AB4806">
        <w:rPr>
          <w:rFonts w:ascii="Times New Roman" w:hAnsi="Times New Roman" w:cs="Times New Roman"/>
          <w:color w:val="000000" w:themeColor="text1"/>
          <w:sz w:val="26"/>
          <w:szCs w:val="26"/>
        </w:rPr>
        <w:t>ритейлеров</w:t>
      </w:r>
      <w:proofErr w:type="spellEnd"/>
      <w:r w:rsidRPr="00AB48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ООО «Маяк» (г.</w:t>
      </w:r>
      <w:r w:rsidR="005C3021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AB48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Иркутск) из 4-х продовольственных </w:t>
      </w:r>
      <w:proofErr w:type="spellStart"/>
      <w:r w:rsidRPr="00AB4806">
        <w:rPr>
          <w:rFonts w:ascii="Times New Roman" w:hAnsi="Times New Roman" w:cs="Times New Roman"/>
          <w:color w:val="000000" w:themeColor="text1"/>
          <w:sz w:val="26"/>
          <w:szCs w:val="26"/>
        </w:rPr>
        <w:t>дискаунтеров</w:t>
      </w:r>
      <w:proofErr w:type="spellEnd"/>
      <w:r w:rsidRPr="00AB48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«Хлеб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AB48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Соль» и 1 </w:t>
      </w:r>
      <w:r w:rsidRPr="00AB4806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супермаркета «Слата», а также</w:t>
      </w:r>
      <w:r w:rsidRPr="00AB48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супермаркет «Абсолют» (г. Улан-Удэ). </w:t>
      </w:r>
      <w:r w:rsidRPr="00AB4806">
        <w:rPr>
          <w:rFonts w:ascii="Times New Roman" w:hAnsi="Times New Roman" w:cs="Times New Roman"/>
          <w:sz w:val="26"/>
          <w:szCs w:val="26"/>
        </w:rPr>
        <w:t>В 202</w:t>
      </w:r>
      <w:r w:rsidR="00AC223E">
        <w:rPr>
          <w:rFonts w:ascii="Times New Roman" w:hAnsi="Times New Roman" w:cs="Times New Roman"/>
          <w:sz w:val="26"/>
          <w:szCs w:val="26"/>
        </w:rPr>
        <w:t>5</w:t>
      </w:r>
      <w:r w:rsidRPr="00AB4806">
        <w:rPr>
          <w:rFonts w:ascii="Times New Roman" w:hAnsi="Times New Roman" w:cs="Times New Roman"/>
          <w:sz w:val="26"/>
          <w:szCs w:val="26"/>
        </w:rPr>
        <w:t xml:space="preserve"> году в Саянске </w:t>
      </w:r>
      <w:r w:rsidR="00AC223E">
        <w:rPr>
          <w:rFonts w:ascii="Times New Roman" w:hAnsi="Times New Roman" w:cs="Times New Roman"/>
          <w:sz w:val="26"/>
          <w:szCs w:val="26"/>
        </w:rPr>
        <w:t>открылись 2</w:t>
      </w:r>
      <w:r w:rsidRPr="00AB4806">
        <w:rPr>
          <w:rFonts w:ascii="Times New Roman" w:hAnsi="Times New Roman" w:cs="Times New Roman"/>
          <w:sz w:val="26"/>
          <w:szCs w:val="26"/>
        </w:rPr>
        <w:t xml:space="preserve"> супермаркета «Пятерочка»</w:t>
      </w:r>
      <w:r w:rsidR="005C3021">
        <w:rPr>
          <w:rFonts w:ascii="Times New Roman" w:hAnsi="Times New Roman" w:cs="Times New Roman"/>
          <w:sz w:val="26"/>
          <w:szCs w:val="26"/>
        </w:rPr>
        <w:t xml:space="preserve"> и</w:t>
      </w:r>
      <w:r w:rsidRPr="00AB4806">
        <w:rPr>
          <w:rFonts w:ascii="Times New Roman" w:hAnsi="Times New Roman" w:cs="Times New Roman"/>
          <w:sz w:val="26"/>
          <w:szCs w:val="26"/>
        </w:rPr>
        <w:t xml:space="preserve"> 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C223E">
        <w:rPr>
          <w:rFonts w:ascii="Times New Roman" w:hAnsi="Times New Roman" w:cs="Times New Roman"/>
          <w:sz w:val="26"/>
          <w:szCs w:val="26"/>
        </w:rPr>
        <w:t>«Хороший»</w:t>
      </w:r>
      <w:r w:rsidRPr="00AB4806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Всего в городе функционирует 2</w:t>
      </w:r>
      <w:r w:rsidR="00AC223E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супермаркет</w:t>
      </w:r>
      <w:r w:rsidR="00AC223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lastRenderedPageBreak/>
        <w:t>отк</w:t>
      </w:r>
      <w:r w:rsidRPr="00AB4806">
        <w:rPr>
          <w:rFonts w:ascii="Times New Roman" w:hAnsi="Times New Roman" w:cs="Times New Roman"/>
          <w:sz w:val="26"/>
          <w:szCs w:val="26"/>
        </w:rPr>
        <w:t xml:space="preserve">рытие </w:t>
      </w:r>
      <w:r>
        <w:rPr>
          <w:rFonts w:ascii="Times New Roman" w:hAnsi="Times New Roman" w:cs="Times New Roman"/>
          <w:sz w:val="26"/>
          <w:szCs w:val="26"/>
        </w:rPr>
        <w:t xml:space="preserve">которых </w:t>
      </w:r>
      <w:r w:rsidRPr="00AB4806">
        <w:rPr>
          <w:rFonts w:ascii="Times New Roman" w:hAnsi="Times New Roman" w:cs="Times New Roman"/>
          <w:color w:val="000000" w:themeColor="text1"/>
          <w:sz w:val="26"/>
          <w:szCs w:val="26"/>
        </w:rPr>
        <w:t>способству</w:t>
      </w:r>
      <w:r w:rsidR="005C3021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AB4806">
        <w:rPr>
          <w:rFonts w:ascii="Times New Roman" w:hAnsi="Times New Roman" w:cs="Times New Roman"/>
          <w:color w:val="000000" w:themeColor="text1"/>
          <w:sz w:val="26"/>
          <w:szCs w:val="26"/>
        </w:rPr>
        <w:t>т формированию конкурентной среды, сдержива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нию</w:t>
      </w:r>
      <w:r w:rsidRPr="00AB48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рост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AB48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цен на социа</w:t>
      </w:r>
      <w:r w:rsidR="0066659F">
        <w:rPr>
          <w:rFonts w:ascii="Times New Roman" w:hAnsi="Times New Roman" w:cs="Times New Roman"/>
          <w:color w:val="000000" w:themeColor="text1"/>
          <w:sz w:val="26"/>
          <w:szCs w:val="26"/>
        </w:rPr>
        <w:t>льно значимые продовольственные</w:t>
      </w:r>
      <w:r w:rsidR="000972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товары</w:t>
      </w:r>
      <w:bookmarkStart w:id="0" w:name="_GoBack"/>
      <w:bookmarkEnd w:id="0"/>
      <w:r w:rsidRPr="00AB48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860308" w:rsidRPr="00292690" w:rsidRDefault="00860308" w:rsidP="008603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 высокая 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</w:rPr>
        <w:t>платежеспособность населения способствует развитию магазинов непродовольственных товаров формата «</w:t>
      </w:r>
      <w:proofErr w:type="spellStart"/>
      <w:r w:rsidRPr="00292690">
        <w:rPr>
          <w:rFonts w:ascii="Times New Roman" w:hAnsi="Times New Roman" w:cs="Times New Roman"/>
          <w:color w:val="000000" w:themeColor="text1"/>
          <w:sz w:val="26"/>
          <w:szCs w:val="26"/>
        </w:rPr>
        <w:t>Дискаунтер</w:t>
      </w:r>
      <w:proofErr w:type="spellEnd"/>
      <w:r w:rsidRPr="002926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», реализующих широкий ассортимент товаров массового спроса (обувь, одежда, бытовая химия, </w:t>
      </w:r>
      <w:proofErr w:type="spellStart"/>
      <w:r w:rsidRPr="00292690">
        <w:rPr>
          <w:rFonts w:ascii="Times New Roman" w:hAnsi="Times New Roman" w:cs="Times New Roman"/>
          <w:color w:val="000000" w:themeColor="text1"/>
          <w:sz w:val="26"/>
          <w:szCs w:val="26"/>
        </w:rPr>
        <w:t>зоотовары</w:t>
      </w:r>
      <w:proofErr w:type="spellEnd"/>
      <w:r w:rsidRPr="002926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мебель) с невысоким уровнем наценок: «Оазис», </w:t>
      </w:r>
      <w:r w:rsidR="00AA16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«Модно не значит дорого», 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Глория Джинс», «Кари», «</w:t>
      </w:r>
      <w:proofErr w:type="spellStart"/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Зоодисконт</w:t>
      </w:r>
      <w:proofErr w:type="spellEnd"/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», «</w:t>
      </w:r>
      <w:r w:rsidRPr="00D20BF1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Фикс Прайс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», «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Галамарт</w:t>
      </w:r>
      <w:proofErr w:type="spellEnd"/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»</w:t>
      </w:r>
      <w:r w:rsidR="0019605D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, «Галактика»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860308" w:rsidRPr="00292690" w:rsidRDefault="00860308" w:rsidP="008603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Наряду с непродовольственными </w:t>
      </w:r>
      <w:proofErr w:type="spellStart"/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дискаунтерами</w:t>
      </w:r>
      <w:proofErr w:type="spellEnd"/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продолжительное время на территории муниципального образования функционируют магазины непродовольственных товаров более высокой ценовой категории под брэндами:</w:t>
      </w:r>
      <w:proofErr w:type="gramEnd"/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«Т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val="en-US" w:eastAsia="ru-RU"/>
        </w:rPr>
        <w:t>URBA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» - верхняя одежда и аксессуары, «Эльдорадо», «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val="en-US" w:eastAsia="ru-RU"/>
        </w:rPr>
        <w:t>DNS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», «Сеть техники» - бытовая и цифровая </w:t>
      </w:r>
      <w:r w:rsidR="00FA31C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техника, «Т</w:t>
      </w:r>
      <w:proofErr w:type="gramStart"/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proofErr w:type="gramEnd"/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» - сотовые телефоны и аксессуары, «Евро-Стиль», «Эй-Би Мебель», «Мир мебели», </w:t>
      </w:r>
      <w:proofErr w:type="spellStart"/>
      <w:r w:rsidR="0019605D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АРТмебель</w:t>
      </w:r>
      <w:proofErr w:type="spellEnd"/>
      <w:r w:rsidR="0019605D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- мебель,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«Сантехника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Мауро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» - сантехнические изделия, 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«</w:t>
      </w:r>
      <w:r w:rsidR="0019605D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Клякса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» - канцтовары, «</w:t>
      </w:r>
      <w:r w:rsidR="0019605D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Львенок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»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0C10EA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«Детский мир»</w:t>
      </w:r>
      <w:r w:rsidR="00234D36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, «Котофей»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детские товары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860308" w:rsidRPr="00292690" w:rsidRDefault="00860308" w:rsidP="008603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2690">
        <w:rPr>
          <w:rFonts w:ascii="Times New Roman" w:hAnsi="Times New Roman" w:cs="Times New Roman"/>
          <w:color w:val="000000"/>
          <w:sz w:val="26"/>
          <w:szCs w:val="26"/>
        </w:rPr>
        <w:t xml:space="preserve">По итогам анализа структуры объектов потребительского рынка Саянска, </w:t>
      </w:r>
      <w:r w:rsidRPr="00292690">
        <w:rPr>
          <w:rFonts w:ascii="Times New Roman" w:hAnsi="Times New Roman" w:cs="Times New Roman"/>
          <w:sz w:val="26"/>
          <w:szCs w:val="26"/>
        </w:rPr>
        <w:t>ф</w:t>
      </w:r>
      <w:r w:rsidRPr="00292690">
        <w:rPr>
          <w:rFonts w:ascii="Times New Roman" w:hAnsi="Times New Roman" w:cs="Times New Roman"/>
          <w:color w:val="000000"/>
          <w:sz w:val="26"/>
          <w:szCs w:val="26"/>
        </w:rPr>
        <w:t xml:space="preserve">актическая обеспеченность населения муниципального образования количеством стационарных торговых объектов </w:t>
      </w:r>
      <w:r>
        <w:rPr>
          <w:rFonts w:ascii="Times New Roman" w:hAnsi="Times New Roman" w:cs="Times New Roman"/>
          <w:color w:val="000000"/>
          <w:sz w:val="26"/>
          <w:szCs w:val="26"/>
        </w:rPr>
        <w:t>в 202</w:t>
      </w:r>
      <w:r w:rsidR="00D97B2A">
        <w:rPr>
          <w:rFonts w:ascii="Times New Roman" w:hAnsi="Times New Roman" w:cs="Times New Roman"/>
          <w:color w:val="000000"/>
          <w:sz w:val="26"/>
          <w:szCs w:val="26"/>
        </w:rPr>
        <w:t>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году </w:t>
      </w:r>
      <w:r w:rsidRPr="00292690">
        <w:rPr>
          <w:rFonts w:ascii="Times New Roman" w:hAnsi="Times New Roman" w:cs="Times New Roman"/>
          <w:color w:val="000000"/>
          <w:sz w:val="26"/>
          <w:szCs w:val="26"/>
        </w:rPr>
        <w:t xml:space="preserve">составляет </w:t>
      </w: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D31991">
        <w:rPr>
          <w:rFonts w:ascii="Times New Roman" w:hAnsi="Times New Roman" w:cs="Times New Roman"/>
          <w:color w:val="000000"/>
          <w:sz w:val="26"/>
          <w:szCs w:val="26"/>
        </w:rPr>
        <w:t>02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объект</w:t>
      </w:r>
      <w:r w:rsidR="00D31991">
        <w:rPr>
          <w:rFonts w:ascii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или </w:t>
      </w:r>
      <w:r w:rsidR="00D31991">
        <w:rPr>
          <w:rFonts w:ascii="Times New Roman" w:hAnsi="Times New Roman" w:cs="Times New Roman"/>
          <w:color w:val="000000"/>
          <w:sz w:val="26"/>
          <w:szCs w:val="26"/>
        </w:rPr>
        <w:t>293</w:t>
      </w:r>
      <w:r>
        <w:rPr>
          <w:rFonts w:ascii="Times New Roman" w:hAnsi="Times New Roman" w:cs="Times New Roman"/>
          <w:color w:val="000000"/>
          <w:sz w:val="26"/>
          <w:szCs w:val="26"/>
        </w:rPr>
        <w:t>,2% (202</w:t>
      </w:r>
      <w:r w:rsidR="00D31991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BC7DC3">
        <w:rPr>
          <w:rFonts w:ascii="Times New Roman" w:hAnsi="Times New Roman" w:cs="Times New Roman"/>
          <w:color w:val="000000"/>
          <w:sz w:val="26"/>
          <w:szCs w:val="26"/>
        </w:rPr>
        <w:t>г.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- </w:t>
      </w:r>
      <w:r w:rsidR="00D31991">
        <w:rPr>
          <w:rFonts w:ascii="Times New Roman" w:hAnsi="Times New Roman" w:cs="Times New Roman"/>
          <w:color w:val="000000"/>
          <w:sz w:val="26"/>
          <w:szCs w:val="26"/>
        </w:rPr>
        <w:t>328</w:t>
      </w:r>
      <w:r w:rsidRPr="00292690">
        <w:rPr>
          <w:rFonts w:ascii="Times New Roman" w:hAnsi="Times New Roman" w:cs="Times New Roman"/>
          <w:color w:val="000000"/>
          <w:sz w:val="26"/>
          <w:szCs w:val="26"/>
        </w:rPr>
        <w:t>%</w:t>
      </w:r>
      <w:r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292690">
        <w:rPr>
          <w:rFonts w:ascii="Times New Roman" w:hAnsi="Times New Roman" w:cs="Times New Roman"/>
          <w:color w:val="000000"/>
          <w:sz w:val="26"/>
          <w:szCs w:val="26"/>
        </w:rPr>
        <w:t xml:space="preserve">, в том числе количеством стационарных торговых объектов по продаже продовольственных товаров </w:t>
      </w:r>
      <w:r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E23398">
        <w:rPr>
          <w:rFonts w:ascii="Times New Roman" w:hAnsi="Times New Roman" w:cs="Times New Roman"/>
          <w:color w:val="000000"/>
          <w:sz w:val="26"/>
          <w:szCs w:val="26"/>
        </w:rPr>
        <w:t>7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объектов или 1</w:t>
      </w:r>
      <w:r w:rsidR="00E23398">
        <w:rPr>
          <w:rFonts w:ascii="Times New Roman" w:hAnsi="Times New Roman" w:cs="Times New Roman"/>
          <w:color w:val="000000"/>
          <w:sz w:val="26"/>
          <w:szCs w:val="26"/>
        </w:rPr>
        <w:t>89</w:t>
      </w:r>
      <w:r>
        <w:rPr>
          <w:rFonts w:ascii="Times New Roman" w:hAnsi="Times New Roman" w:cs="Times New Roman"/>
          <w:color w:val="000000"/>
          <w:sz w:val="26"/>
          <w:szCs w:val="26"/>
        </w:rPr>
        <w:t>,1% (202</w:t>
      </w:r>
      <w:r w:rsidR="00E23398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BC7DC3">
        <w:rPr>
          <w:rFonts w:ascii="Times New Roman" w:hAnsi="Times New Roman" w:cs="Times New Roman"/>
          <w:color w:val="000000"/>
          <w:sz w:val="26"/>
          <w:szCs w:val="26"/>
        </w:rPr>
        <w:t>г.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- </w:t>
      </w:r>
      <w:r w:rsidRPr="00292690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E23398">
        <w:rPr>
          <w:rFonts w:ascii="Times New Roman" w:hAnsi="Times New Roman" w:cs="Times New Roman"/>
          <w:color w:val="000000"/>
          <w:sz w:val="26"/>
          <w:szCs w:val="26"/>
        </w:rPr>
        <w:t>91</w:t>
      </w:r>
      <w:r w:rsidRPr="00292690">
        <w:rPr>
          <w:rFonts w:ascii="Times New Roman" w:hAnsi="Times New Roman" w:cs="Times New Roman"/>
          <w:color w:val="000000"/>
          <w:sz w:val="26"/>
          <w:szCs w:val="26"/>
        </w:rPr>
        <w:t>,1%</w:t>
      </w:r>
      <w:r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29269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860308" w:rsidRPr="00292690" w:rsidRDefault="00860308" w:rsidP="008603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2690">
        <w:rPr>
          <w:rFonts w:ascii="Times New Roman" w:hAnsi="Times New Roman" w:cs="Times New Roman"/>
          <w:color w:val="000000"/>
          <w:sz w:val="26"/>
          <w:szCs w:val="26"/>
        </w:rPr>
        <w:t>Фактическая обеспеченность населения муниципального образования количеством нестационарных торговых объектов</w:t>
      </w:r>
      <w:r w:rsidR="00E23398">
        <w:rPr>
          <w:rFonts w:ascii="Times New Roman" w:hAnsi="Times New Roman" w:cs="Times New Roman"/>
          <w:color w:val="000000"/>
          <w:sz w:val="26"/>
          <w:szCs w:val="26"/>
        </w:rPr>
        <w:t xml:space="preserve"> круглогодичного размещения</w:t>
      </w:r>
      <w:r w:rsidRPr="002926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23398">
        <w:rPr>
          <w:rFonts w:ascii="Times New Roman" w:hAnsi="Times New Roman" w:cs="Times New Roman"/>
          <w:color w:val="000000"/>
          <w:sz w:val="26"/>
          <w:szCs w:val="26"/>
        </w:rPr>
        <w:t>в 2025</w:t>
      </w:r>
      <w:r w:rsidR="00BC7DC3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E23398">
        <w:rPr>
          <w:rFonts w:ascii="Times New Roman" w:hAnsi="Times New Roman" w:cs="Times New Roman"/>
          <w:color w:val="000000"/>
          <w:sz w:val="26"/>
          <w:szCs w:val="26"/>
        </w:rPr>
        <w:t xml:space="preserve"> составляет 38 объектов, из них 5 павильонов и 33 вендинговых автомата по продаже напитков, снеков, игрушек </w:t>
      </w:r>
      <w:r w:rsidR="00F30549">
        <w:rPr>
          <w:rFonts w:ascii="Times New Roman" w:hAnsi="Times New Roman" w:cs="Times New Roman"/>
          <w:color w:val="000000"/>
          <w:sz w:val="26"/>
          <w:szCs w:val="26"/>
        </w:rPr>
        <w:t>или 181</w:t>
      </w:r>
      <w:r w:rsidRPr="00C5430C">
        <w:rPr>
          <w:rFonts w:ascii="Times New Roman" w:hAnsi="Times New Roman" w:cs="Times New Roman"/>
          <w:color w:val="000000"/>
          <w:sz w:val="26"/>
          <w:szCs w:val="26"/>
        </w:rPr>
        <w:t>%.</w:t>
      </w:r>
      <w:r w:rsidR="00F30549" w:rsidRPr="00C5430C">
        <w:rPr>
          <w:rFonts w:ascii="Times New Roman" w:hAnsi="Times New Roman" w:cs="Times New Roman"/>
          <w:color w:val="000000"/>
          <w:sz w:val="26"/>
          <w:szCs w:val="26"/>
        </w:rPr>
        <w:t xml:space="preserve"> (2024</w:t>
      </w:r>
      <w:r w:rsidR="00BC7DC3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F30549" w:rsidRPr="00C543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5430C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F3054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5430C">
        <w:rPr>
          <w:rFonts w:ascii="Times New Roman" w:hAnsi="Times New Roman" w:cs="Times New Roman"/>
          <w:color w:val="000000"/>
          <w:sz w:val="26"/>
          <w:szCs w:val="26"/>
        </w:rPr>
        <w:t>25 объектов НТО</w:t>
      </w:r>
      <w:r w:rsidR="00483116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C5430C">
        <w:rPr>
          <w:rFonts w:ascii="Times New Roman" w:hAnsi="Times New Roman" w:cs="Times New Roman"/>
          <w:color w:val="000000"/>
          <w:sz w:val="26"/>
          <w:szCs w:val="26"/>
        </w:rPr>
        <w:t xml:space="preserve"> 3 павильона и 22 </w:t>
      </w:r>
      <w:proofErr w:type="spellStart"/>
      <w:r w:rsidR="00C5430C" w:rsidRPr="00C5430C">
        <w:rPr>
          <w:rFonts w:ascii="Times New Roman" w:hAnsi="Times New Roman" w:cs="Times New Roman"/>
          <w:color w:val="000000"/>
          <w:sz w:val="26"/>
          <w:szCs w:val="26"/>
        </w:rPr>
        <w:t>вендинговых</w:t>
      </w:r>
      <w:proofErr w:type="spellEnd"/>
      <w:r w:rsidR="00C5430C" w:rsidRPr="00C5430C">
        <w:rPr>
          <w:rFonts w:ascii="Times New Roman" w:hAnsi="Times New Roman" w:cs="Times New Roman"/>
          <w:color w:val="000000"/>
          <w:sz w:val="26"/>
          <w:szCs w:val="26"/>
        </w:rPr>
        <w:t xml:space="preserve"> автомата</w:t>
      </w:r>
      <w:r w:rsidR="00483116">
        <w:rPr>
          <w:rFonts w:ascii="Times New Roman" w:hAnsi="Times New Roman" w:cs="Times New Roman"/>
          <w:color w:val="000000"/>
          <w:sz w:val="26"/>
          <w:szCs w:val="26"/>
        </w:rPr>
        <w:t xml:space="preserve"> или 119%)</w:t>
      </w:r>
      <w:r w:rsidR="00C543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860308" w:rsidRPr="00292690" w:rsidRDefault="00860308" w:rsidP="00860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690">
        <w:rPr>
          <w:rFonts w:ascii="Times New Roman" w:hAnsi="Times New Roman" w:cs="Times New Roman"/>
          <w:sz w:val="26"/>
          <w:szCs w:val="26"/>
        </w:rPr>
        <w:t xml:space="preserve">В целях сдерживания инфляционных процессов на потребительском рынке города 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и содействия стабилизации ситуации </w:t>
      </w:r>
      <w:r w:rsidR="00C009DB">
        <w:rPr>
          <w:rFonts w:ascii="Times New Roman" w:hAnsi="Times New Roman" w:cs="Times New Roman"/>
          <w:sz w:val="26"/>
          <w:szCs w:val="26"/>
          <w:lang w:eastAsia="ru-RU"/>
        </w:rPr>
        <w:t xml:space="preserve">в 2025 году 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в рамках установленных полномочий осуществлялось информационно-аналитическое наблюдение за состоянием </w:t>
      </w:r>
      <w:r w:rsidRPr="00292690">
        <w:rPr>
          <w:rFonts w:ascii="Times New Roman" w:eastAsia="Times New Roman" w:hAnsi="Times New Roman" w:cs="Times New Roman"/>
          <w:sz w:val="26"/>
          <w:szCs w:val="26"/>
          <w:lang w:eastAsia="ru-RU"/>
        </w:rPr>
        <w:t>ассортимента и ценового диапазона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292690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 значимых товаров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Pr="00292690">
        <w:rPr>
          <w:rFonts w:ascii="Times New Roman" w:eastAsia="Calibri" w:hAnsi="Times New Roman" w:cs="Times New Roman"/>
          <w:sz w:val="26"/>
          <w:szCs w:val="26"/>
          <w:lang w:eastAsia="ru-RU"/>
        </w:rPr>
        <w:t>Торговые объекты работали в обычном режиме, товары</w:t>
      </w:r>
      <w:r w:rsidRPr="00292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присутствовали в широком ассортименте и ценовом диапазоне, дефицит отсутствовал, потребительский спрос находился на обычном уровне.</w:t>
      </w:r>
    </w:p>
    <w:p w:rsidR="00860308" w:rsidRPr="00292690" w:rsidRDefault="00860308" w:rsidP="00860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292690">
        <w:rPr>
          <w:rFonts w:ascii="Times New Roman" w:eastAsia="Times New Roman" w:hAnsi="Times New Roman" w:cs="Times New Roman"/>
          <w:sz w:val="26"/>
          <w:szCs w:val="26"/>
        </w:rPr>
        <w:t>С целью привлечения индивидуальных предпринимателей, крестьянско-фермерских и личных подсобных хозяйств соседних муниципальных образований, осуществляющих производство продуктов питания проведено 1</w:t>
      </w:r>
      <w:r w:rsidR="00A963ED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292690">
        <w:rPr>
          <w:rFonts w:ascii="Times New Roman" w:eastAsia="Times New Roman" w:hAnsi="Times New Roman" w:cs="Times New Roman"/>
          <w:sz w:val="26"/>
          <w:szCs w:val="26"/>
        </w:rPr>
        <w:t xml:space="preserve"> сезонных ярмарок,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 w:rsidRPr="00292690">
        <w:rPr>
          <w:rFonts w:ascii="Times New Roman" w:eastAsia="Times New Roman" w:hAnsi="Times New Roman" w:cs="Times New Roman"/>
          <w:sz w:val="26"/>
          <w:szCs w:val="26"/>
        </w:rPr>
        <w:t xml:space="preserve"> праздничных и тематических, 1 ярмарка «выходного дня» по реализации картофеля, овощей, фруктов, зелени, ягод, грибов, меда, рыбы и рыботоваров, яйца, молока и молочной п</w:t>
      </w:r>
      <w:r>
        <w:rPr>
          <w:rFonts w:ascii="Times New Roman" w:eastAsia="Times New Roman" w:hAnsi="Times New Roman" w:cs="Times New Roman"/>
          <w:sz w:val="26"/>
          <w:szCs w:val="26"/>
        </w:rPr>
        <w:t>родукции, мясных полуфабрикатов</w:t>
      </w:r>
      <w:r w:rsidRPr="00292690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</w:p>
    <w:p w:rsidR="00860308" w:rsidRPr="00292690" w:rsidRDefault="00860308" w:rsidP="008603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2690">
        <w:rPr>
          <w:rFonts w:ascii="Times New Roman" w:hAnsi="Times New Roman" w:cs="Times New Roman"/>
          <w:color w:val="000000"/>
          <w:sz w:val="26"/>
          <w:szCs w:val="26"/>
        </w:rPr>
        <w:t xml:space="preserve">Фактическая обеспеченность населения муниципального образования количеством </w:t>
      </w:r>
      <w:proofErr w:type="gramStart"/>
      <w:r w:rsidRPr="00292690">
        <w:rPr>
          <w:rFonts w:ascii="Times New Roman" w:hAnsi="Times New Roman" w:cs="Times New Roman"/>
          <w:color w:val="000000"/>
          <w:sz w:val="26"/>
          <w:szCs w:val="26"/>
        </w:rPr>
        <w:t xml:space="preserve">торговых мест, используемых для осуществления деятельности по продаже товаров на ярмарках </w:t>
      </w:r>
      <w:r w:rsidR="00A963ED">
        <w:rPr>
          <w:rFonts w:ascii="Times New Roman" w:hAnsi="Times New Roman" w:cs="Times New Roman"/>
          <w:color w:val="000000"/>
          <w:sz w:val="26"/>
          <w:szCs w:val="26"/>
        </w:rPr>
        <w:t xml:space="preserve">на уровне 2024 года и </w:t>
      </w:r>
      <w:r w:rsidRPr="00292690">
        <w:rPr>
          <w:rFonts w:ascii="Times New Roman" w:hAnsi="Times New Roman" w:cs="Times New Roman"/>
          <w:color w:val="000000"/>
          <w:sz w:val="26"/>
          <w:szCs w:val="26"/>
        </w:rPr>
        <w:t>составляет</w:t>
      </w:r>
      <w:proofErr w:type="gramEnd"/>
      <w:r w:rsidRPr="00292690">
        <w:rPr>
          <w:rFonts w:ascii="Times New Roman" w:hAnsi="Times New Roman" w:cs="Times New Roman"/>
          <w:color w:val="000000"/>
          <w:sz w:val="26"/>
          <w:szCs w:val="26"/>
        </w:rPr>
        <w:t xml:space="preserve"> 400%.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На территории города функционирует 4 постоянно</w:t>
      </w:r>
      <w:r w:rsidR="00A963E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действующие торговые площадки</w:t>
      </w:r>
      <w:r w:rsidR="00A963ED">
        <w:rPr>
          <w:rFonts w:ascii="Times New Roman" w:hAnsi="Times New Roman" w:cs="Times New Roman"/>
          <w:color w:val="000000"/>
          <w:sz w:val="26"/>
          <w:szCs w:val="26"/>
        </w:rPr>
        <w:t xml:space="preserve"> для организации ярмарок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860308" w:rsidRPr="00292690" w:rsidRDefault="00860308" w:rsidP="00860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весенне-летний период дополнительно функционировали «зеленые прилавки» по продаже </w:t>
      </w:r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продукции садоводов и дачников муниципального образования около магазина «</w:t>
      </w:r>
      <w:proofErr w:type="spellStart"/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Восточка</w:t>
      </w:r>
      <w:proofErr w:type="spellEnd"/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», универсама «Меркурий».</w:t>
      </w:r>
    </w:p>
    <w:p w:rsidR="00860308" w:rsidRPr="00292690" w:rsidRDefault="00860308" w:rsidP="008603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92690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В целях повышения качества товаров и культуры обслуживания населения проведены мероприятия:</w:t>
      </w:r>
    </w:p>
    <w:p w:rsidR="00860308" w:rsidRPr="00292690" w:rsidRDefault="00860308" w:rsidP="00860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- 4 месячника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качества и безопасности товаров и услуг. В период проведения месячников организовывались 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телефонные «горячие линии» 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вопросам защиты прав потребителей, качества и безопасности ранних овощей и </w:t>
      </w:r>
      <w:r w:rsidRPr="00292690">
        <w:rPr>
          <w:rFonts w:ascii="Times New Roman" w:hAnsi="Times New Roman" w:cs="Times New Roman"/>
          <w:sz w:val="26"/>
          <w:szCs w:val="26"/>
        </w:rPr>
        <w:t>фруктов, мяса и иной продукции животного происхождения, пиротехнической продукции,</w:t>
      </w:r>
    </w:p>
    <w:p w:rsidR="00860308" w:rsidRPr="00292690" w:rsidRDefault="00860308" w:rsidP="00860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2690">
        <w:rPr>
          <w:rFonts w:ascii="Times New Roman" w:eastAsia="Times New Roman" w:hAnsi="Times New Roman" w:cs="Times New Roman"/>
          <w:sz w:val="26"/>
          <w:szCs w:val="26"/>
        </w:rPr>
        <w:t xml:space="preserve">- проводились мониторинги по пресечению размещения нестационарных торговых объектов вне Схемы размещения, </w:t>
      </w:r>
      <w:r w:rsidRPr="00292690">
        <w:rPr>
          <w:rFonts w:ascii="Times New Roman" w:hAnsi="Times New Roman" w:cs="Times New Roman"/>
          <w:sz w:val="26"/>
          <w:szCs w:val="26"/>
        </w:rPr>
        <w:t>утвержденной постановлением администрации городского округа муниципального образования «город Саянск» от 12.12.2019 № 110-37-1391-19, а также за соблюдением требований к организации продажи товаров на ярмарках, организованных юридическими лицами</w:t>
      </w:r>
      <w:r>
        <w:rPr>
          <w:rFonts w:ascii="Times New Roman" w:hAnsi="Times New Roman" w:cs="Times New Roman"/>
          <w:sz w:val="26"/>
          <w:szCs w:val="26"/>
        </w:rPr>
        <w:t xml:space="preserve"> и индивидуальным предпринимателем</w:t>
      </w:r>
      <w:r w:rsidRPr="00292690">
        <w:rPr>
          <w:rFonts w:ascii="Times New Roman" w:hAnsi="Times New Roman" w:cs="Times New Roman"/>
          <w:sz w:val="26"/>
          <w:szCs w:val="26"/>
        </w:rPr>
        <w:t>,</w:t>
      </w:r>
    </w:p>
    <w:p w:rsidR="00860308" w:rsidRPr="00292690" w:rsidRDefault="00860308" w:rsidP="00860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92690">
        <w:rPr>
          <w:rFonts w:ascii="Times New Roman" w:hAnsi="Times New Roman" w:cs="Times New Roman"/>
          <w:sz w:val="26"/>
          <w:szCs w:val="26"/>
        </w:rPr>
        <w:t>- в средствах массовой информации и на официальном сайте администрации размещалась информация по вопросам защиты прав потребителей, об обязательной маркировке средствами идентификации отдельных товаров, информация о некачественных и фальсифицированных товарах, методические рекомендации по организации работы предприятий торговли.</w:t>
      </w:r>
    </w:p>
    <w:p w:rsidR="00860308" w:rsidRPr="00292690" w:rsidRDefault="00A963ED" w:rsidP="00860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="00860308" w:rsidRPr="00292690">
        <w:rPr>
          <w:rFonts w:ascii="Times New Roman" w:hAnsi="Times New Roman" w:cs="Times New Roman"/>
          <w:sz w:val="26"/>
          <w:szCs w:val="26"/>
          <w:lang w:eastAsia="ru-RU"/>
        </w:rPr>
        <w:t>ров</w:t>
      </w:r>
      <w:r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="00860308" w:rsidRPr="00292690">
        <w:rPr>
          <w:rFonts w:ascii="Times New Roman" w:hAnsi="Times New Roman" w:cs="Times New Roman"/>
          <w:sz w:val="26"/>
          <w:szCs w:val="26"/>
          <w:lang w:eastAsia="ru-RU"/>
        </w:rPr>
        <w:t>д</w:t>
      </w:r>
      <w:r>
        <w:rPr>
          <w:rFonts w:ascii="Times New Roman" w:hAnsi="Times New Roman" w:cs="Times New Roman"/>
          <w:sz w:val="26"/>
          <w:szCs w:val="26"/>
          <w:lang w:eastAsia="ru-RU"/>
        </w:rPr>
        <w:t>имые</w:t>
      </w:r>
      <w:r w:rsidR="00860308"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 мероприяти</w:t>
      </w:r>
      <w:r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860308"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 на потребительск</w:t>
      </w:r>
      <w:r>
        <w:rPr>
          <w:rFonts w:ascii="Times New Roman" w:hAnsi="Times New Roman" w:cs="Times New Roman"/>
          <w:sz w:val="26"/>
          <w:szCs w:val="26"/>
          <w:lang w:eastAsia="ru-RU"/>
        </w:rPr>
        <w:t>ом рынке</w:t>
      </w:r>
      <w:r w:rsidR="00860308"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 города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способствовали предотвращению допуска к реализации </w:t>
      </w:r>
      <w:r w:rsidR="00860308" w:rsidRPr="00292690">
        <w:rPr>
          <w:rFonts w:ascii="Times New Roman" w:hAnsi="Times New Roman" w:cs="Times New Roman"/>
          <w:sz w:val="26"/>
          <w:szCs w:val="26"/>
          <w:lang w:eastAsia="ru-RU"/>
        </w:rPr>
        <w:t>некачественны</w:t>
      </w:r>
      <w:r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860308"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 и фальсифицированны</w:t>
      </w:r>
      <w:r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860308"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 пищевы</w:t>
      </w:r>
      <w:r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860308"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 продукт</w:t>
      </w:r>
      <w:r>
        <w:rPr>
          <w:rFonts w:ascii="Times New Roman" w:hAnsi="Times New Roman" w:cs="Times New Roman"/>
          <w:sz w:val="26"/>
          <w:szCs w:val="26"/>
          <w:lang w:eastAsia="ru-RU"/>
        </w:rPr>
        <w:t>ов</w:t>
      </w:r>
      <w:r w:rsidR="00860308"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 и </w:t>
      </w:r>
      <w:r>
        <w:rPr>
          <w:rFonts w:ascii="Times New Roman" w:hAnsi="Times New Roman" w:cs="Times New Roman"/>
          <w:sz w:val="26"/>
          <w:szCs w:val="26"/>
          <w:lang w:eastAsia="ru-RU"/>
        </w:rPr>
        <w:t>непродовольственных товаров</w:t>
      </w:r>
      <w:r w:rsidR="00860308" w:rsidRPr="00292690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860308" w:rsidRPr="00292690" w:rsidRDefault="00860308" w:rsidP="00860308">
      <w:pPr>
        <w:tabs>
          <w:tab w:val="left" w:pos="1560"/>
          <w:tab w:val="left" w:pos="1843"/>
          <w:tab w:val="left" w:pos="7371"/>
          <w:tab w:val="left" w:pos="7513"/>
          <w:tab w:val="left" w:pos="7655"/>
          <w:tab w:val="left" w:pos="77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Развивается сеть предприятий </w:t>
      </w:r>
      <w:r w:rsidRPr="00292690">
        <w:rPr>
          <w:rFonts w:ascii="Times New Roman" w:hAnsi="Times New Roman" w:cs="Times New Roman"/>
          <w:b/>
          <w:sz w:val="26"/>
          <w:szCs w:val="26"/>
          <w:lang w:eastAsia="ru-RU"/>
        </w:rPr>
        <w:t>общественного питания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. В городе осуществляют деятельность </w:t>
      </w:r>
      <w:r w:rsidR="00976F88">
        <w:rPr>
          <w:rFonts w:ascii="Times New Roman" w:hAnsi="Times New Roman" w:cs="Times New Roman"/>
          <w:sz w:val="26"/>
          <w:szCs w:val="26"/>
          <w:lang w:eastAsia="ru-RU"/>
        </w:rPr>
        <w:t>62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 предприяти</w:t>
      </w:r>
      <w:r w:rsidR="00976F88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 общественного питания</w:t>
      </w:r>
      <w:r w:rsidRPr="00292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976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116 </w:t>
      </w:r>
      <w:r w:rsidR="00976F88" w:rsidRPr="00976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посадочных места </w:t>
      </w:r>
      <w:r w:rsidR="00976F88">
        <w:rPr>
          <w:rFonts w:ascii="Times New Roman" w:eastAsia="Times New Roman" w:hAnsi="Times New Roman" w:cs="Times New Roman"/>
          <w:sz w:val="26"/>
          <w:szCs w:val="26"/>
          <w:lang w:eastAsia="ru-RU"/>
        </w:rPr>
        <w:t>(2024</w:t>
      </w:r>
      <w:r w:rsidR="00DD6BC4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976F88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DD6BC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976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58 предприятий на 4010 </w:t>
      </w:r>
      <w:proofErr w:type="spellStart"/>
      <w:r w:rsidR="00976F88">
        <w:rPr>
          <w:rFonts w:ascii="Times New Roman" w:eastAsia="Times New Roman" w:hAnsi="Times New Roman" w:cs="Times New Roman"/>
          <w:sz w:val="26"/>
          <w:szCs w:val="26"/>
          <w:lang w:eastAsia="ru-RU"/>
        </w:rPr>
        <w:t>п.м</w:t>
      </w:r>
      <w:proofErr w:type="spellEnd"/>
      <w:r w:rsidR="00976F88">
        <w:rPr>
          <w:rFonts w:ascii="Times New Roman" w:eastAsia="Times New Roman" w:hAnsi="Times New Roman" w:cs="Times New Roman"/>
          <w:sz w:val="26"/>
          <w:szCs w:val="26"/>
          <w:lang w:eastAsia="ru-RU"/>
        </w:rPr>
        <w:t>.)</w:t>
      </w:r>
      <w:r w:rsidRPr="00292690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 них 6</w:t>
      </w:r>
      <w:r w:rsidR="00976F8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29269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76F8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92690">
        <w:rPr>
          <w:rFonts w:ascii="Times New Roman" w:eastAsia="Times New Roman" w:hAnsi="Times New Roman" w:cs="Times New Roman"/>
          <w:sz w:val="26"/>
          <w:szCs w:val="26"/>
          <w:lang w:eastAsia="ru-RU"/>
        </w:rPr>
        <w:t>% занимают общедоступные предприятия (рестораны, кафе, бары, закусочные</w:t>
      </w:r>
      <w:r w:rsidR="00976F88">
        <w:rPr>
          <w:rFonts w:ascii="Times New Roman" w:eastAsia="Times New Roman" w:hAnsi="Times New Roman" w:cs="Times New Roman"/>
          <w:sz w:val="26"/>
          <w:szCs w:val="26"/>
          <w:lang w:eastAsia="ru-RU"/>
        </w:rPr>
        <w:t>, буфеты, кулинарии</w:t>
      </w:r>
      <w:r w:rsidRPr="00292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1A6A98">
        <w:rPr>
          <w:rFonts w:ascii="Times New Roman" w:eastAsia="Times New Roman" w:hAnsi="Times New Roman" w:cs="Times New Roman"/>
          <w:sz w:val="26"/>
          <w:szCs w:val="26"/>
          <w:lang w:eastAsia="ru-RU"/>
        </w:rPr>
        <w:t>40</w:t>
      </w:r>
      <w:r w:rsidRPr="00292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ед.), </w:t>
      </w:r>
      <w:r w:rsidR="001A6A98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29269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A6A9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292690">
        <w:rPr>
          <w:rFonts w:ascii="Times New Roman" w:eastAsia="Times New Roman" w:hAnsi="Times New Roman" w:cs="Times New Roman"/>
          <w:sz w:val="26"/>
          <w:szCs w:val="26"/>
          <w:lang w:eastAsia="ru-RU"/>
        </w:rPr>
        <w:t>% - столовые, кафе при промышленных предприятиях (12 ед.) и 1</w:t>
      </w:r>
      <w:r w:rsidR="001A6A9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A6A9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92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- столовые при образовательных учреждениях (10 ед.). </w:t>
      </w:r>
    </w:p>
    <w:p w:rsidR="00860308" w:rsidRPr="00292690" w:rsidRDefault="00860308" w:rsidP="00860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Фактическая обеспеченность посадочными местами в общедоступной сети составляет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F379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29269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F379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292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 мест на 1000 чел. или </w:t>
      </w:r>
      <w:r w:rsidR="005F379D">
        <w:rPr>
          <w:rFonts w:ascii="Times New Roman" w:eastAsia="Times New Roman" w:hAnsi="Times New Roman" w:cs="Times New Roman"/>
          <w:sz w:val="26"/>
          <w:szCs w:val="26"/>
          <w:lang w:eastAsia="ru-RU"/>
        </w:rPr>
        <w:t>83,3</w:t>
      </w:r>
      <w:r w:rsidRPr="00292690">
        <w:rPr>
          <w:rFonts w:ascii="Times New Roman" w:eastAsia="Times New Roman" w:hAnsi="Times New Roman" w:cs="Times New Roman"/>
          <w:sz w:val="26"/>
          <w:szCs w:val="26"/>
          <w:lang w:eastAsia="ru-RU"/>
        </w:rPr>
        <w:t> % от социального норматива.</w:t>
      </w:r>
    </w:p>
    <w:p w:rsidR="00860308" w:rsidRPr="00292690" w:rsidRDefault="00860308" w:rsidP="00860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690">
        <w:rPr>
          <w:rFonts w:ascii="Times New Roman" w:eastAsia="Times New Roman" w:hAnsi="Times New Roman" w:cs="Times New Roman"/>
          <w:sz w:val="26"/>
          <w:szCs w:val="26"/>
          <w:lang w:eastAsia="ru-RU"/>
        </w:rPr>
        <w:t>Важным экономическим и социальным аспектом в сфере общественного питания является питание рабочих и служащих, учащихся образовательных учреждений города. В целом закрытая сеть общественного питания представлена 22 объектами или 3</w:t>
      </w:r>
      <w:r w:rsidR="0008266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9269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8266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92690">
        <w:rPr>
          <w:rFonts w:ascii="Times New Roman" w:eastAsia="Times New Roman" w:hAnsi="Times New Roman" w:cs="Times New Roman"/>
          <w:sz w:val="26"/>
          <w:szCs w:val="26"/>
          <w:lang w:eastAsia="ru-RU"/>
        </w:rPr>
        <w:t> % от общего количества предприятий общественного питания города.</w:t>
      </w:r>
    </w:p>
    <w:p w:rsidR="00860308" w:rsidRPr="00292690" w:rsidRDefault="00860308" w:rsidP="00860308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92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Потребительский рынок </w:t>
      </w:r>
      <w:r w:rsidR="00DD6BC4" w:rsidRPr="00DD6BC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бытовых </w:t>
      </w:r>
      <w:r w:rsidRPr="00DD6BC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услуг</w:t>
      </w:r>
      <w:r w:rsidRPr="00292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достаточно разнообразен. В структуре предприятий </w:t>
      </w:r>
      <w:r w:rsidR="00276C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бытовых услуг </w:t>
      </w:r>
      <w:r w:rsidRPr="0029269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наибольший удельный вес приходится на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 парикмахерские услуги - 4</w:t>
      </w:r>
      <w:r w:rsidR="00490E6B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490E6B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> % (</w:t>
      </w:r>
      <w:r w:rsidR="00490E6B">
        <w:rPr>
          <w:rFonts w:ascii="Times New Roman" w:hAnsi="Times New Roman" w:cs="Times New Roman"/>
          <w:sz w:val="26"/>
          <w:szCs w:val="26"/>
          <w:lang w:eastAsia="ru-RU"/>
        </w:rPr>
        <w:t>101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 объект), услуги по ремонту и техническому обслуживанию транспортных сред</w:t>
      </w:r>
      <w:r w:rsidR="00750EEE">
        <w:rPr>
          <w:rFonts w:ascii="Times New Roman" w:hAnsi="Times New Roman" w:cs="Times New Roman"/>
          <w:sz w:val="26"/>
          <w:szCs w:val="26"/>
          <w:lang w:eastAsia="ru-RU"/>
        </w:rPr>
        <w:t>ств, машин и оборудования - 11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> % (</w:t>
      </w:r>
      <w:r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750EEE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 объектов), </w:t>
      </w:r>
      <w:r w:rsidR="00750EEE" w:rsidRPr="00292690">
        <w:rPr>
          <w:rFonts w:ascii="Times New Roman" w:hAnsi="Times New Roman" w:cs="Times New Roman"/>
          <w:sz w:val="26"/>
          <w:szCs w:val="26"/>
          <w:lang w:eastAsia="ru-RU"/>
        </w:rPr>
        <w:t>услуги по ремонту бытовых машин и приборов, радиоэлектронной аппаратуры, ЭВМ, металлоизделий - 7,</w:t>
      </w:r>
      <w:r w:rsidR="00750EEE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="00750EEE" w:rsidRPr="00292690">
        <w:rPr>
          <w:rFonts w:ascii="Times New Roman" w:hAnsi="Times New Roman" w:cs="Times New Roman"/>
          <w:sz w:val="26"/>
          <w:szCs w:val="26"/>
          <w:lang w:eastAsia="ru-RU"/>
        </w:rPr>
        <w:t> % (1</w:t>
      </w:r>
      <w:r w:rsidR="00750EEE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="00750EEE"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 объектов)</w:t>
      </w:r>
      <w:r w:rsidR="00750EEE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750EEE" w:rsidRPr="00750EEE">
        <w:rPr>
          <w:rFonts w:ascii="Times New Roman" w:hAnsi="Times New Roman" w:cs="Times New Roman"/>
          <w:sz w:val="26"/>
          <w:szCs w:val="26"/>
          <w:lang w:eastAsia="ru-RU"/>
        </w:rPr>
        <w:t xml:space="preserve">услуги по ремонту жилья - </w:t>
      </w:r>
      <w:r w:rsidR="00750EEE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="00750EEE" w:rsidRPr="00750EEE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750EEE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="00750EEE" w:rsidRPr="00750EEE">
        <w:rPr>
          <w:rFonts w:ascii="Times New Roman" w:hAnsi="Times New Roman" w:cs="Times New Roman"/>
          <w:sz w:val="26"/>
          <w:szCs w:val="26"/>
          <w:lang w:eastAsia="ru-RU"/>
        </w:rPr>
        <w:t xml:space="preserve"> % (1</w:t>
      </w:r>
      <w:r w:rsidR="00750EEE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="00750EEE" w:rsidRPr="00750EEE">
        <w:rPr>
          <w:rFonts w:ascii="Times New Roman" w:hAnsi="Times New Roman" w:cs="Times New Roman"/>
          <w:sz w:val="26"/>
          <w:szCs w:val="26"/>
          <w:lang w:eastAsia="ru-RU"/>
        </w:rPr>
        <w:t xml:space="preserve"> пунктов приема)</w:t>
      </w:r>
      <w:r w:rsidR="00750EEE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услуги по ремонту и пошиву швейных, меховых, трикотажных изделий, головных уборов - </w:t>
      </w:r>
      <w:r w:rsidR="00750EEE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750EEE"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> % (1</w:t>
      </w:r>
      <w:r w:rsidR="00750EEE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 ателье и мастерских), </w:t>
      </w:r>
      <w:r w:rsidR="00750EEE" w:rsidRPr="00750EEE">
        <w:rPr>
          <w:rFonts w:ascii="Times New Roman" w:hAnsi="Times New Roman" w:cs="Times New Roman"/>
          <w:sz w:val="26"/>
          <w:szCs w:val="26"/>
          <w:lang w:eastAsia="ru-RU"/>
        </w:rPr>
        <w:t xml:space="preserve">услуги фотоателье </w:t>
      </w:r>
      <w:r w:rsidR="00750EEE">
        <w:rPr>
          <w:rFonts w:ascii="Times New Roman" w:hAnsi="Times New Roman" w:cs="Times New Roman"/>
          <w:sz w:val="26"/>
          <w:szCs w:val="26"/>
          <w:lang w:eastAsia="ru-RU"/>
        </w:rPr>
        <w:t>- 5</w:t>
      </w:r>
      <w:r w:rsidR="00750EEE" w:rsidRPr="00750EEE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750EEE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750EEE" w:rsidRPr="00750EEE">
        <w:rPr>
          <w:rFonts w:ascii="Times New Roman" w:hAnsi="Times New Roman" w:cs="Times New Roman"/>
          <w:sz w:val="26"/>
          <w:szCs w:val="26"/>
          <w:lang w:eastAsia="ru-RU"/>
        </w:rPr>
        <w:t xml:space="preserve"> % (</w:t>
      </w:r>
      <w:r w:rsidR="00750EEE">
        <w:rPr>
          <w:rFonts w:ascii="Times New Roman" w:hAnsi="Times New Roman" w:cs="Times New Roman"/>
          <w:sz w:val="26"/>
          <w:szCs w:val="26"/>
          <w:lang w:eastAsia="ru-RU"/>
        </w:rPr>
        <w:t>12</w:t>
      </w:r>
      <w:r w:rsidR="00750EEE" w:rsidRPr="00750EEE">
        <w:rPr>
          <w:rFonts w:ascii="Times New Roman" w:hAnsi="Times New Roman" w:cs="Times New Roman"/>
          <w:sz w:val="26"/>
          <w:szCs w:val="26"/>
          <w:lang w:eastAsia="ru-RU"/>
        </w:rPr>
        <w:t xml:space="preserve"> объектов),</w:t>
      </w:r>
      <w:r w:rsidR="00540D5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услуги по ремонту и пошиву обуви - </w:t>
      </w:r>
      <w:r w:rsidR="00540D5F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540D5F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>% (</w:t>
      </w:r>
      <w:r w:rsidR="00540D5F"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="00276CE9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>объектов</w:t>
      </w:r>
      <w:r w:rsidR="00540D5F">
        <w:rPr>
          <w:rFonts w:ascii="Times New Roman" w:hAnsi="Times New Roman" w:cs="Times New Roman"/>
          <w:sz w:val="26"/>
          <w:szCs w:val="26"/>
          <w:lang w:eastAsia="ru-RU"/>
        </w:rPr>
        <w:t>),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5828A2">
        <w:rPr>
          <w:rFonts w:ascii="Times New Roman" w:hAnsi="Times New Roman" w:cs="Times New Roman"/>
          <w:sz w:val="26"/>
          <w:szCs w:val="26"/>
          <w:lang w:eastAsia="ru-RU"/>
        </w:rPr>
        <w:t xml:space="preserve">услуги 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по изготовлению и ремонту мебели - </w:t>
      </w:r>
      <w:r w:rsidR="00540D5F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540D5F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> % (</w:t>
      </w:r>
      <w:r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 объектов), </w:t>
      </w:r>
      <w:r w:rsidRPr="005828A2">
        <w:rPr>
          <w:rFonts w:ascii="Times New Roman" w:hAnsi="Times New Roman" w:cs="Times New Roman"/>
          <w:sz w:val="26"/>
          <w:szCs w:val="26"/>
          <w:lang w:eastAsia="ru-RU"/>
        </w:rPr>
        <w:t>услуги предприятий по прокату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40D5F">
        <w:rPr>
          <w:rFonts w:ascii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2,</w:t>
      </w:r>
      <w:r w:rsidR="00540D5F">
        <w:rPr>
          <w:rFonts w:ascii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hAnsi="Times New Roman" w:cs="Times New Roman"/>
          <w:sz w:val="26"/>
          <w:szCs w:val="26"/>
          <w:lang w:eastAsia="ru-RU"/>
        </w:rPr>
        <w:t>% (5 объектов)</w:t>
      </w:r>
      <w:r w:rsidRPr="005828A2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540D5F">
        <w:rPr>
          <w:rFonts w:ascii="Times New Roman" w:hAnsi="Times New Roman" w:cs="Times New Roman"/>
          <w:sz w:val="26"/>
          <w:szCs w:val="26"/>
          <w:lang w:eastAsia="ru-RU"/>
        </w:rPr>
        <w:t>ритуальные услуги - 1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540D5F"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>% (</w:t>
      </w:r>
      <w:r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276CE9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>объекта), услуги бань и душевых - 1,</w:t>
      </w:r>
      <w:r w:rsidR="00540D5F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>% (3 объекта),</w:t>
      </w:r>
      <w:r w:rsidR="00540D5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40D5F" w:rsidRPr="00292690">
        <w:rPr>
          <w:rFonts w:ascii="Times New Roman" w:hAnsi="Times New Roman" w:cs="Times New Roman"/>
          <w:sz w:val="26"/>
          <w:szCs w:val="26"/>
          <w:lang w:eastAsia="ru-RU"/>
        </w:rPr>
        <w:t>чистк</w:t>
      </w:r>
      <w:r w:rsidR="00276CE9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="00540D5F"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 ковров и  пухоперовых изделий - 1,</w:t>
      </w:r>
      <w:r w:rsidR="00540D5F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540D5F"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% (по </w:t>
      </w:r>
      <w:r w:rsidR="00540D5F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540D5F"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 объекта)</w:t>
      </w:r>
      <w:r w:rsidR="00540D5F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540D5F" w:rsidRPr="00540D5F">
        <w:rPr>
          <w:rFonts w:ascii="Times New Roman" w:hAnsi="Times New Roman" w:cs="Times New Roman"/>
          <w:sz w:val="26"/>
          <w:szCs w:val="26"/>
          <w:lang w:eastAsia="ru-RU"/>
        </w:rPr>
        <w:t>груминг</w:t>
      </w:r>
      <w:proofErr w:type="spellEnd"/>
      <w:r w:rsidR="00540D5F" w:rsidRPr="00540D5F">
        <w:rPr>
          <w:rFonts w:ascii="Times New Roman" w:hAnsi="Times New Roman" w:cs="Times New Roman"/>
          <w:sz w:val="26"/>
          <w:szCs w:val="26"/>
          <w:lang w:eastAsia="ru-RU"/>
        </w:rPr>
        <w:t xml:space="preserve"> - 0,9 % (1</w:t>
      </w:r>
      <w:r w:rsidR="00540D5F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540D5F" w:rsidRPr="00540D5F">
        <w:rPr>
          <w:rFonts w:ascii="Times New Roman" w:hAnsi="Times New Roman" w:cs="Times New Roman"/>
          <w:sz w:val="26"/>
          <w:szCs w:val="26"/>
          <w:lang w:eastAsia="ru-RU"/>
        </w:rPr>
        <w:t>объект)</w:t>
      </w:r>
      <w:r w:rsidR="00540D5F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540D5F" w:rsidRPr="00540D5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>услуги копирования</w:t>
      </w:r>
      <w:r w:rsidR="00540D5F">
        <w:rPr>
          <w:rFonts w:ascii="Times New Roman" w:hAnsi="Times New Roman" w:cs="Times New Roman"/>
          <w:sz w:val="26"/>
          <w:szCs w:val="26"/>
          <w:lang w:eastAsia="ru-RU"/>
        </w:rPr>
        <w:t xml:space="preserve"> и пошив тентов - 0,5% (по 1 объекту).</w:t>
      </w:r>
    </w:p>
    <w:p w:rsidR="00860308" w:rsidRPr="00292690" w:rsidRDefault="00860308" w:rsidP="008603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92690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Среди бытовых услуг в 202</w:t>
      </w:r>
      <w:r w:rsidR="00540D5F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 году</w:t>
      </w:r>
      <w:r w:rsidR="000F210F">
        <w:rPr>
          <w:rFonts w:ascii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как и в 202</w:t>
      </w:r>
      <w:r w:rsidR="00540D5F">
        <w:rPr>
          <w:rFonts w:ascii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году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 наибольшее развитие получили услуги парикмахерских, оказываемые </w:t>
      </w:r>
      <w:proofErr w:type="spellStart"/>
      <w:r w:rsidRPr="00292690">
        <w:rPr>
          <w:rFonts w:ascii="Times New Roman" w:hAnsi="Times New Roman" w:cs="Times New Roman"/>
          <w:sz w:val="26"/>
          <w:szCs w:val="26"/>
          <w:lang w:eastAsia="ru-RU"/>
        </w:rPr>
        <w:t>самозанятыми</w:t>
      </w:r>
      <w:proofErr w:type="spellEnd"/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гражданами, заключившими социальные контракты с Управлением социальной защиты населения. Количество объектов по оказанию услуг парикмахерских, ногтевого сервиса, перманентного макияжа увеличилось с </w:t>
      </w:r>
      <w:r w:rsidR="00540D5F">
        <w:rPr>
          <w:rFonts w:ascii="Times New Roman" w:hAnsi="Times New Roman" w:cs="Times New Roman"/>
          <w:sz w:val="26"/>
          <w:szCs w:val="26"/>
          <w:lang w:eastAsia="ru-RU"/>
        </w:rPr>
        <w:t>87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 до </w:t>
      </w:r>
      <w:r w:rsidR="00540D5F">
        <w:rPr>
          <w:rFonts w:ascii="Times New Roman" w:hAnsi="Times New Roman" w:cs="Times New Roman"/>
          <w:sz w:val="26"/>
          <w:szCs w:val="26"/>
          <w:lang w:eastAsia="ru-RU"/>
        </w:rPr>
        <w:t>101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 ед.</w:t>
      </w:r>
      <w:r w:rsidR="00C838DF">
        <w:rPr>
          <w:rFonts w:ascii="Times New Roman" w:hAnsi="Times New Roman" w:cs="Times New Roman"/>
          <w:sz w:val="26"/>
          <w:szCs w:val="26"/>
          <w:lang w:eastAsia="ru-RU"/>
        </w:rPr>
        <w:t xml:space="preserve">, а также </w:t>
      </w:r>
      <w:r w:rsidR="00C838DF" w:rsidRPr="00292690">
        <w:rPr>
          <w:rFonts w:ascii="Times New Roman" w:hAnsi="Times New Roman" w:cs="Times New Roman"/>
          <w:sz w:val="26"/>
          <w:szCs w:val="26"/>
          <w:lang w:eastAsia="ru-RU"/>
        </w:rPr>
        <w:t>услуги по ремонту и техническому обслуживанию транспортных сред</w:t>
      </w:r>
      <w:r w:rsidR="00C838DF">
        <w:rPr>
          <w:rFonts w:ascii="Times New Roman" w:hAnsi="Times New Roman" w:cs="Times New Roman"/>
          <w:sz w:val="26"/>
          <w:szCs w:val="26"/>
          <w:lang w:eastAsia="ru-RU"/>
        </w:rPr>
        <w:t>ств с 20 до 26 ед.</w:t>
      </w:r>
    </w:p>
    <w:p w:rsidR="00860308" w:rsidRPr="00292690" w:rsidRDefault="00860308" w:rsidP="00860308">
      <w:pPr>
        <w:pStyle w:val="a4"/>
        <w:ind w:firstLine="709"/>
        <w:jc w:val="both"/>
        <w:rPr>
          <w:sz w:val="26"/>
          <w:szCs w:val="26"/>
        </w:rPr>
      </w:pP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Подавляющая часть бытовых услуг оказывается индивидуальными предпринимателями и </w:t>
      </w:r>
      <w:proofErr w:type="spellStart"/>
      <w:r w:rsidRPr="00292690">
        <w:rPr>
          <w:rFonts w:ascii="Times New Roman" w:hAnsi="Times New Roman" w:cs="Times New Roman"/>
          <w:sz w:val="26"/>
          <w:szCs w:val="26"/>
          <w:lang w:eastAsia="ru-RU"/>
        </w:rPr>
        <w:t>самозанятыми</w:t>
      </w:r>
      <w:proofErr w:type="spellEnd"/>
      <w:r w:rsidR="00276CE9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гражданами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76CE9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0F210F">
        <w:rPr>
          <w:rFonts w:ascii="Times New Roman" w:hAnsi="Times New Roman" w:cs="Times New Roman"/>
          <w:sz w:val="26"/>
          <w:szCs w:val="26"/>
          <w:lang w:eastAsia="ru-RU"/>
        </w:rPr>
        <w:t>96,4% (2024</w:t>
      </w:r>
      <w:r w:rsidR="00276CE9">
        <w:rPr>
          <w:rFonts w:ascii="Times New Roman" w:hAnsi="Times New Roman" w:cs="Times New Roman"/>
          <w:sz w:val="26"/>
          <w:szCs w:val="26"/>
          <w:lang w:eastAsia="ru-RU"/>
        </w:rPr>
        <w:t>г.</w:t>
      </w:r>
      <w:r w:rsidR="000F210F">
        <w:rPr>
          <w:rFonts w:ascii="Times New Roman" w:hAnsi="Times New Roman" w:cs="Times New Roman"/>
          <w:sz w:val="26"/>
          <w:szCs w:val="26"/>
          <w:lang w:eastAsia="ru-RU"/>
        </w:rPr>
        <w:t xml:space="preserve"> - </w:t>
      </w:r>
      <w:r>
        <w:rPr>
          <w:rFonts w:ascii="Times New Roman" w:hAnsi="Times New Roman" w:cs="Times New Roman"/>
          <w:sz w:val="26"/>
          <w:szCs w:val="26"/>
          <w:lang w:eastAsia="ru-RU"/>
        </w:rPr>
        <w:t>78,7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> %</w:t>
      </w:r>
      <w:r w:rsidR="000F210F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, юридическими лицами </w:t>
      </w:r>
      <w:r>
        <w:rPr>
          <w:rFonts w:ascii="Times New Roman" w:hAnsi="Times New Roman" w:cs="Times New Roman"/>
          <w:sz w:val="26"/>
          <w:szCs w:val="26"/>
          <w:lang w:eastAsia="ru-RU"/>
        </w:rPr>
        <w:t>–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0F210F">
        <w:rPr>
          <w:rFonts w:ascii="Times New Roman" w:hAnsi="Times New Roman" w:cs="Times New Roman"/>
          <w:sz w:val="26"/>
          <w:szCs w:val="26"/>
          <w:lang w:eastAsia="ru-RU"/>
        </w:rPr>
        <w:t>3,6% (2024</w:t>
      </w:r>
      <w:r w:rsidR="00276CE9">
        <w:rPr>
          <w:rFonts w:ascii="Times New Roman" w:hAnsi="Times New Roman" w:cs="Times New Roman"/>
          <w:sz w:val="26"/>
          <w:szCs w:val="26"/>
          <w:lang w:eastAsia="ru-RU"/>
        </w:rPr>
        <w:t>г.</w:t>
      </w:r>
      <w:r w:rsidR="000F210F">
        <w:rPr>
          <w:rFonts w:ascii="Times New Roman" w:hAnsi="Times New Roman" w:cs="Times New Roman"/>
          <w:sz w:val="26"/>
          <w:szCs w:val="26"/>
          <w:lang w:eastAsia="ru-RU"/>
        </w:rPr>
        <w:t xml:space="preserve"> - </w:t>
      </w:r>
      <w:r>
        <w:rPr>
          <w:rFonts w:ascii="Times New Roman" w:hAnsi="Times New Roman" w:cs="Times New Roman"/>
          <w:sz w:val="26"/>
          <w:szCs w:val="26"/>
          <w:lang w:eastAsia="ru-RU"/>
        </w:rPr>
        <w:t>21,3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> %</w:t>
      </w:r>
      <w:r w:rsidR="000F210F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860308" w:rsidRPr="00292690" w:rsidRDefault="00860308" w:rsidP="00860308">
      <w:pPr>
        <w:pStyle w:val="a4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  <w:lang w:eastAsia="ru-RU"/>
        </w:rPr>
      </w:pPr>
      <w:r w:rsidRPr="00292690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>По итогам 202</w:t>
      </w:r>
      <w:r w:rsidR="00BD05A9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>5</w:t>
      </w:r>
      <w:r w:rsidRPr="00292690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 xml:space="preserve"> года показатель социальной обеспеченности населения основными видами бытовых услуг на 1000 человек составил </w:t>
      </w:r>
      <w:r w:rsidR="00BD05A9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 xml:space="preserve">14,1 рабочих мест </w:t>
      </w:r>
      <w:r w:rsidRPr="00292690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 xml:space="preserve">или </w:t>
      </w:r>
      <w:r w:rsidR="00BD05A9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>156,5% от социального норматива (2024</w:t>
      </w:r>
      <w:r w:rsidR="00276CE9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>г.</w:t>
      </w:r>
      <w:r w:rsidR="00BD05A9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 xml:space="preserve"> - 13 </w:t>
      </w:r>
      <w:proofErr w:type="spellStart"/>
      <w:r w:rsidR="00BD05A9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>р.м</w:t>
      </w:r>
      <w:proofErr w:type="spellEnd"/>
      <w:r w:rsidR="007660EF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>. или</w:t>
      </w:r>
      <w:r w:rsidR="00BD05A9" w:rsidRPr="00292690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>144</w:t>
      </w:r>
      <w:r w:rsidRPr="00292690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>,</w:t>
      </w:r>
      <w:r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>6</w:t>
      </w:r>
      <w:r w:rsidRPr="00292690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>% от социального норматива</w:t>
      </w:r>
      <w:r w:rsidR="007660EF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>)</w:t>
      </w:r>
      <w:r w:rsidRPr="00292690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>.</w:t>
      </w:r>
    </w:p>
    <w:p w:rsidR="003149E4" w:rsidRPr="00860308" w:rsidRDefault="00860308" w:rsidP="00276CE9">
      <w:pPr>
        <w:pStyle w:val="a4"/>
        <w:ind w:firstLine="709"/>
        <w:jc w:val="both"/>
      </w:pP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Достаточно развиты социально значимые бытовые услуги: </w:t>
      </w:r>
      <w:r w:rsidR="00DE1E55">
        <w:rPr>
          <w:rFonts w:ascii="Times New Roman" w:hAnsi="Times New Roman" w:cs="Times New Roman"/>
          <w:sz w:val="26"/>
          <w:szCs w:val="26"/>
          <w:lang w:eastAsia="ru-RU"/>
        </w:rPr>
        <w:t xml:space="preserve">парикмахерские услуги, услуги 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по ремонту обуви, одежды, фото услуги. Предприятия бытовых услуг </w:t>
      </w:r>
      <w:r w:rsidRPr="00292690">
        <w:rPr>
          <w:rFonts w:ascii="Times New Roman" w:hAnsi="Times New Roman" w:cs="Times New Roman"/>
          <w:bCs/>
          <w:sz w:val="26"/>
          <w:szCs w:val="26"/>
        </w:rPr>
        <w:t xml:space="preserve">оказывают 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>социально-незащищенной категории населения</w:t>
      </w:r>
      <w:r w:rsidRPr="00292690">
        <w:rPr>
          <w:rFonts w:ascii="Times New Roman" w:hAnsi="Times New Roman" w:cs="Times New Roman"/>
          <w:bCs/>
          <w:sz w:val="26"/>
          <w:szCs w:val="26"/>
        </w:rPr>
        <w:t xml:space="preserve"> льготные услуги по стрижке волос, ремонту обуви, ремонту бытовой техники, фото услуги.</w:t>
      </w:r>
    </w:p>
    <w:sectPr w:rsidR="003149E4" w:rsidRPr="00860308" w:rsidSect="00FD052F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9AF" w:rsidRDefault="00BB39AF" w:rsidP="003650F7">
      <w:pPr>
        <w:spacing w:after="0" w:line="240" w:lineRule="auto"/>
      </w:pPr>
      <w:r>
        <w:separator/>
      </w:r>
    </w:p>
  </w:endnote>
  <w:endnote w:type="continuationSeparator" w:id="0">
    <w:p w:rsidR="00BB39AF" w:rsidRDefault="00BB39AF" w:rsidP="00365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9383647"/>
      <w:docPartObj>
        <w:docPartGallery w:val="Page Numbers (Bottom of Page)"/>
        <w:docPartUnique/>
      </w:docPartObj>
    </w:sdtPr>
    <w:sdtEndPr/>
    <w:sdtContent>
      <w:p w:rsidR="003650F7" w:rsidRDefault="003650F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20A">
          <w:rPr>
            <w:noProof/>
          </w:rPr>
          <w:t>2</w:t>
        </w:r>
        <w:r>
          <w:fldChar w:fldCharType="end"/>
        </w:r>
      </w:p>
    </w:sdtContent>
  </w:sdt>
  <w:p w:rsidR="003650F7" w:rsidRDefault="003650F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9AF" w:rsidRDefault="00BB39AF" w:rsidP="003650F7">
      <w:pPr>
        <w:spacing w:after="0" w:line="240" w:lineRule="auto"/>
      </w:pPr>
      <w:r>
        <w:separator/>
      </w:r>
    </w:p>
  </w:footnote>
  <w:footnote w:type="continuationSeparator" w:id="0">
    <w:p w:rsidR="00BB39AF" w:rsidRDefault="00BB39AF" w:rsidP="00365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D5310"/>
    <w:multiLevelType w:val="hybridMultilevel"/>
    <w:tmpl w:val="98209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57749E"/>
    <w:multiLevelType w:val="hybridMultilevel"/>
    <w:tmpl w:val="51B872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42F"/>
    <w:rsid w:val="00001F1C"/>
    <w:rsid w:val="00002D11"/>
    <w:rsid w:val="00005D9F"/>
    <w:rsid w:val="00006A4B"/>
    <w:rsid w:val="00006C57"/>
    <w:rsid w:val="00006D37"/>
    <w:rsid w:val="00006E06"/>
    <w:rsid w:val="00013349"/>
    <w:rsid w:val="000144D9"/>
    <w:rsid w:val="00020C5F"/>
    <w:rsid w:val="00023969"/>
    <w:rsid w:val="00024376"/>
    <w:rsid w:val="00026E57"/>
    <w:rsid w:val="00027E75"/>
    <w:rsid w:val="0003035D"/>
    <w:rsid w:val="00030CC2"/>
    <w:rsid w:val="000314D4"/>
    <w:rsid w:val="00031B18"/>
    <w:rsid w:val="00031B56"/>
    <w:rsid w:val="0003205B"/>
    <w:rsid w:val="00032A50"/>
    <w:rsid w:val="00035464"/>
    <w:rsid w:val="000357C5"/>
    <w:rsid w:val="000378C0"/>
    <w:rsid w:val="00044250"/>
    <w:rsid w:val="00044687"/>
    <w:rsid w:val="00046D68"/>
    <w:rsid w:val="0005562D"/>
    <w:rsid w:val="00055E50"/>
    <w:rsid w:val="00067EB9"/>
    <w:rsid w:val="0007003E"/>
    <w:rsid w:val="00080364"/>
    <w:rsid w:val="00081158"/>
    <w:rsid w:val="00081640"/>
    <w:rsid w:val="00082662"/>
    <w:rsid w:val="00087D9A"/>
    <w:rsid w:val="00093E13"/>
    <w:rsid w:val="0009665A"/>
    <w:rsid w:val="0009692F"/>
    <w:rsid w:val="0009720A"/>
    <w:rsid w:val="000A6435"/>
    <w:rsid w:val="000A78E2"/>
    <w:rsid w:val="000B65EF"/>
    <w:rsid w:val="000B7F06"/>
    <w:rsid w:val="000C3855"/>
    <w:rsid w:val="000C404B"/>
    <w:rsid w:val="000D0194"/>
    <w:rsid w:val="000D1972"/>
    <w:rsid w:val="000D1F26"/>
    <w:rsid w:val="000D4E54"/>
    <w:rsid w:val="000D7B36"/>
    <w:rsid w:val="000D7D0F"/>
    <w:rsid w:val="000E4EB1"/>
    <w:rsid w:val="000E7429"/>
    <w:rsid w:val="000F085C"/>
    <w:rsid w:val="000F210F"/>
    <w:rsid w:val="000F33ED"/>
    <w:rsid w:val="000F3674"/>
    <w:rsid w:val="001049A6"/>
    <w:rsid w:val="00111E17"/>
    <w:rsid w:val="00111ED3"/>
    <w:rsid w:val="00122B6E"/>
    <w:rsid w:val="0012534D"/>
    <w:rsid w:val="00127C15"/>
    <w:rsid w:val="00131929"/>
    <w:rsid w:val="00132CB7"/>
    <w:rsid w:val="00136A91"/>
    <w:rsid w:val="00136C39"/>
    <w:rsid w:val="001378CD"/>
    <w:rsid w:val="00143E5A"/>
    <w:rsid w:val="0014486F"/>
    <w:rsid w:val="00144F25"/>
    <w:rsid w:val="0015177A"/>
    <w:rsid w:val="00151F08"/>
    <w:rsid w:val="001523CF"/>
    <w:rsid w:val="0015617A"/>
    <w:rsid w:val="0016294A"/>
    <w:rsid w:val="0016487C"/>
    <w:rsid w:val="00164F28"/>
    <w:rsid w:val="001678F1"/>
    <w:rsid w:val="001679DE"/>
    <w:rsid w:val="00171F92"/>
    <w:rsid w:val="00174B40"/>
    <w:rsid w:val="00180217"/>
    <w:rsid w:val="00184518"/>
    <w:rsid w:val="00184892"/>
    <w:rsid w:val="00184AF0"/>
    <w:rsid w:val="0019605D"/>
    <w:rsid w:val="00196FC6"/>
    <w:rsid w:val="0019716D"/>
    <w:rsid w:val="001A1FEC"/>
    <w:rsid w:val="001A6A98"/>
    <w:rsid w:val="001B26B9"/>
    <w:rsid w:val="001B65B0"/>
    <w:rsid w:val="001C1C5C"/>
    <w:rsid w:val="001D076C"/>
    <w:rsid w:val="001D0E3E"/>
    <w:rsid w:val="001D22D0"/>
    <w:rsid w:val="001D4342"/>
    <w:rsid w:val="001D58E3"/>
    <w:rsid w:val="001D6ABA"/>
    <w:rsid w:val="001D710F"/>
    <w:rsid w:val="001D7AEC"/>
    <w:rsid w:val="001F02CC"/>
    <w:rsid w:val="001F7486"/>
    <w:rsid w:val="00203D5E"/>
    <w:rsid w:val="00212124"/>
    <w:rsid w:val="00215208"/>
    <w:rsid w:val="00217761"/>
    <w:rsid w:val="00221E96"/>
    <w:rsid w:val="00222CDD"/>
    <w:rsid w:val="002233B0"/>
    <w:rsid w:val="00226A85"/>
    <w:rsid w:val="00230E6F"/>
    <w:rsid w:val="00233A8E"/>
    <w:rsid w:val="00234D36"/>
    <w:rsid w:val="0023519C"/>
    <w:rsid w:val="00241803"/>
    <w:rsid w:val="00243275"/>
    <w:rsid w:val="00244606"/>
    <w:rsid w:val="0024561B"/>
    <w:rsid w:val="00245D27"/>
    <w:rsid w:val="00257288"/>
    <w:rsid w:val="00262F6E"/>
    <w:rsid w:val="002632DA"/>
    <w:rsid w:val="0027285D"/>
    <w:rsid w:val="002746EC"/>
    <w:rsid w:val="00276CE9"/>
    <w:rsid w:val="0028129A"/>
    <w:rsid w:val="002911D4"/>
    <w:rsid w:val="00291D23"/>
    <w:rsid w:val="00292690"/>
    <w:rsid w:val="00296F35"/>
    <w:rsid w:val="002A07FD"/>
    <w:rsid w:val="002A6B29"/>
    <w:rsid w:val="002A73DE"/>
    <w:rsid w:val="002A7FCB"/>
    <w:rsid w:val="002B6AE2"/>
    <w:rsid w:val="002B72D0"/>
    <w:rsid w:val="002C1F7A"/>
    <w:rsid w:val="002C2ECB"/>
    <w:rsid w:val="002C5A1C"/>
    <w:rsid w:val="002C7952"/>
    <w:rsid w:val="002D0412"/>
    <w:rsid w:val="002D1E57"/>
    <w:rsid w:val="002D3096"/>
    <w:rsid w:val="002D465D"/>
    <w:rsid w:val="002E00B6"/>
    <w:rsid w:val="002E1C91"/>
    <w:rsid w:val="002E1CA5"/>
    <w:rsid w:val="002F02E6"/>
    <w:rsid w:val="002F0C68"/>
    <w:rsid w:val="002F32D7"/>
    <w:rsid w:val="002F6A4F"/>
    <w:rsid w:val="003013C2"/>
    <w:rsid w:val="00302859"/>
    <w:rsid w:val="003029EC"/>
    <w:rsid w:val="003149E4"/>
    <w:rsid w:val="0032081A"/>
    <w:rsid w:val="003222D9"/>
    <w:rsid w:val="00322446"/>
    <w:rsid w:val="00324B56"/>
    <w:rsid w:val="003257AD"/>
    <w:rsid w:val="00326F3E"/>
    <w:rsid w:val="00326F45"/>
    <w:rsid w:val="003303C7"/>
    <w:rsid w:val="00331365"/>
    <w:rsid w:val="00340A4C"/>
    <w:rsid w:val="00341A6E"/>
    <w:rsid w:val="00342CDB"/>
    <w:rsid w:val="00347DD1"/>
    <w:rsid w:val="00351401"/>
    <w:rsid w:val="00352E2D"/>
    <w:rsid w:val="003557E5"/>
    <w:rsid w:val="00362804"/>
    <w:rsid w:val="003650F7"/>
    <w:rsid w:val="00370801"/>
    <w:rsid w:val="003738C6"/>
    <w:rsid w:val="0038362E"/>
    <w:rsid w:val="00384AC2"/>
    <w:rsid w:val="00386B0C"/>
    <w:rsid w:val="00395426"/>
    <w:rsid w:val="00396E94"/>
    <w:rsid w:val="003A0644"/>
    <w:rsid w:val="003A18DA"/>
    <w:rsid w:val="003A1BA3"/>
    <w:rsid w:val="003A1C14"/>
    <w:rsid w:val="003A61F1"/>
    <w:rsid w:val="003B1890"/>
    <w:rsid w:val="003B21F5"/>
    <w:rsid w:val="003B42DA"/>
    <w:rsid w:val="003B6E97"/>
    <w:rsid w:val="003C4DEC"/>
    <w:rsid w:val="003C57F4"/>
    <w:rsid w:val="003C61AD"/>
    <w:rsid w:val="003D0A9D"/>
    <w:rsid w:val="003D342F"/>
    <w:rsid w:val="003D4F03"/>
    <w:rsid w:val="003D7EDC"/>
    <w:rsid w:val="003E215A"/>
    <w:rsid w:val="003E21FB"/>
    <w:rsid w:val="003E3623"/>
    <w:rsid w:val="003E5D9C"/>
    <w:rsid w:val="003F0878"/>
    <w:rsid w:val="003F0C56"/>
    <w:rsid w:val="003F540A"/>
    <w:rsid w:val="004003A2"/>
    <w:rsid w:val="00401D0A"/>
    <w:rsid w:val="004028AB"/>
    <w:rsid w:val="00405A5E"/>
    <w:rsid w:val="00407025"/>
    <w:rsid w:val="00407356"/>
    <w:rsid w:val="0041142C"/>
    <w:rsid w:val="004125E7"/>
    <w:rsid w:val="00413949"/>
    <w:rsid w:val="00414910"/>
    <w:rsid w:val="00425D3A"/>
    <w:rsid w:val="00426473"/>
    <w:rsid w:val="00427866"/>
    <w:rsid w:val="00432594"/>
    <w:rsid w:val="004329D3"/>
    <w:rsid w:val="00434072"/>
    <w:rsid w:val="00466CCD"/>
    <w:rsid w:val="00470BF6"/>
    <w:rsid w:val="004807D7"/>
    <w:rsid w:val="00483116"/>
    <w:rsid w:val="00486667"/>
    <w:rsid w:val="004867F8"/>
    <w:rsid w:val="00490E6B"/>
    <w:rsid w:val="00494F77"/>
    <w:rsid w:val="00496AAE"/>
    <w:rsid w:val="004978AA"/>
    <w:rsid w:val="00497CDE"/>
    <w:rsid w:val="004A35E8"/>
    <w:rsid w:val="004B1ED6"/>
    <w:rsid w:val="004B2AF6"/>
    <w:rsid w:val="004B3B24"/>
    <w:rsid w:val="004B409C"/>
    <w:rsid w:val="004B6A72"/>
    <w:rsid w:val="004B7796"/>
    <w:rsid w:val="004C0CB7"/>
    <w:rsid w:val="004C46A7"/>
    <w:rsid w:val="004D1CBE"/>
    <w:rsid w:val="004D1D82"/>
    <w:rsid w:val="004D2CB3"/>
    <w:rsid w:val="004D4692"/>
    <w:rsid w:val="004D5B47"/>
    <w:rsid w:val="004D62BE"/>
    <w:rsid w:val="004D7753"/>
    <w:rsid w:val="004E2390"/>
    <w:rsid w:val="004E2672"/>
    <w:rsid w:val="004E7B32"/>
    <w:rsid w:val="004F2303"/>
    <w:rsid w:val="004F2F38"/>
    <w:rsid w:val="0051666C"/>
    <w:rsid w:val="00516E19"/>
    <w:rsid w:val="00530877"/>
    <w:rsid w:val="00531A5C"/>
    <w:rsid w:val="00533B16"/>
    <w:rsid w:val="00540737"/>
    <w:rsid w:val="00540D5F"/>
    <w:rsid w:val="00546C80"/>
    <w:rsid w:val="00547D50"/>
    <w:rsid w:val="00551335"/>
    <w:rsid w:val="005532FC"/>
    <w:rsid w:val="00557EEE"/>
    <w:rsid w:val="00557F33"/>
    <w:rsid w:val="0056027B"/>
    <w:rsid w:val="00560B0B"/>
    <w:rsid w:val="0056114A"/>
    <w:rsid w:val="00561521"/>
    <w:rsid w:val="00562E48"/>
    <w:rsid w:val="00563072"/>
    <w:rsid w:val="00566FDE"/>
    <w:rsid w:val="00574E9F"/>
    <w:rsid w:val="005755D9"/>
    <w:rsid w:val="00575C05"/>
    <w:rsid w:val="00575DB1"/>
    <w:rsid w:val="005776B3"/>
    <w:rsid w:val="005817A2"/>
    <w:rsid w:val="005828A2"/>
    <w:rsid w:val="00582B9D"/>
    <w:rsid w:val="005870BE"/>
    <w:rsid w:val="00587D66"/>
    <w:rsid w:val="005906AD"/>
    <w:rsid w:val="00593927"/>
    <w:rsid w:val="00594566"/>
    <w:rsid w:val="005950C5"/>
    <w:rsid w:val="0059624E"/>
    <w:rsid w:val="005A21BC"/>
    <w:rsid w:val="005A7D07"/>
    <w:rsid w:val="005B1D74"/>
    <w:rsid w:val="005B1E30"/>
    <w:rsid w:val="005B21AA"/>
    <w:rsid w:val="005B4AD2"/>
    <w:rsid w:val="005B6930"/>
    <w:rsid w:val="005B7824"/>
    <w:rsid w:val="005C0436"/>
    <w:rsid w:val="005C2ED3"/>
    <w:rsid w:val="005C3021"/>
    <w:rsid w:val="005C6B1B"/>
    <w:rsid w:val="005D079A"/>
    <w:rsid w:val="005E1414"/>
    <w:rsid w:val="005E1685"/>
    <w:rsid w:val="005E17BC"/>
    <w:rsid w:val="005E3A12"/>
    <w:rsid w:val="005E7519"/>
    <w:rsid w:val="005F379D"/>
    <w:rsid w:val="00600F42"/>
    <w:rsid w:val="00601FAF"/>
    <w:rsid w:val="0060288A"/>
    <w:rsid w:val="00602E74"/>
    <w:rsid w:val="00605D79"/>
    <w:rsid w:val="006101CA"/>
    <w:rsid w:val="0061268F"/>
    <w:rsid w:val="00613AE0"/>
    <w:rsid w:val="00613C79"/>
    <w:rsid w:val="006140EE"/>
    <w:rsid w:val="00626D78"/>
    <w:rsid w:val="00632D7D"/>
    <w:rsid w:val="006358B6"/>
    <w:rsid w:val="00635AD8"/>
    <w:rsid w:val="00637187"/>
    <w:rsid w:val="00640C69"/>
    <w:rsid w:val="00645347"/>
    <w:rsid w:val="00647DA4"/>
    <w:rsid w:val="00652E10"/>
    <w:rsid w:val="006572FF"/>
    <w:rsid w:val="0066032B"/>
    <w:rsid w:val="00661898"/>
    <w:rsid w:val="0066659F"/>
    <w:rsid w:val="00666755"/>
    <w:rsid w:val="006732C9"/>
    <w:rsid w:val="00673578"/>
    <w:rsid w:val="00677C83"/>
    <w:rsid w:val="00682FCD"/>
    <w:rsid w:val="00685708"/>
    <w:rsid w:val="006975D0"/>
    <w:rsid w:val="006A16C2"/>
    <w:rsid w:val="006A212E"/>
    <w:rsid w:val="006A2EED"/>
    <w:rsid w:val="006A4E38"/>
    <w:rsid w:val="006B0583"/>
    <w:rsid w:val="006B15C8"/>
    <w:rsid w:val="006C33AA"/>
    <w:rsid w:val="006C3906"/>
    <w:rsid w:val="006C5B69"/>
    <w:rsid w:val="006D2900"/>
    <w:rsid w:val="006D430B"/>
    <w:rsid w:val="006D6571"/>
    <w:rsid w:val="006E10CA"/>
    <w:rsid w:val="006E3C6B"/>
    <w:rsid w:val="006E4A2B"/>
    <w:rsid w:val="006E6FA6"/>
    <w:rsid w:val="0070277F"/>
    <w:rsid w:val="007054D6"/>
    <w:rsid w:val="00711DAA"/>
    <w:rsid w:val="00713289"/>
    <w:rsid w:val="007136EA"/>
    <w:rsid w:val="00717444"/>
    <w:rsid w:val="00717591"/>
    <w:rsid w:val="0072321B"/>
    <w:rsid w:val="00724878"/>
    <w:rsid w:val="00724EA2"/>
    <w:rsid w:val="00725E3D"/>
    <w:rsid w:val="00726311"/>
    <w:rsid w:val="00730A7F"/>
    <w:rsid w:val="00734C33"/>
    <w:rsid w:val="0073614B"/>
    <w:rsid w:val="00743565"/>
    <w:rsid w:val="00743A6A"/>
    <w:rsid w:val="00745C78"/>
    <w:rsid w:val="00746EA0"/>
    <w:rsid w:val="00747A72"/>
    <w:rsid w:val="00750EEE"/>
    <w:rsid w:val="007539E5"/>
    <w:rsid w:val="00753AD2"/>
    <w:rsid w:val="00763BD3"/>
    <w:rsid w:val="0076411D"/>
    <w:rsid w:val="007660EF"/>
    <w:rsid w:val="007673F1"/>
    <w:rsid w:val="0077016F"/>
    <w:rsid w:val="00772414"/>
    <w:rsid w:val="00774FBE"/>
    <w:rsid w:val="00780792"/>
    <w:rsid w:val="00782DD9"/>
    <w:rsid w:val="00784510"/>
    <w:rsid w:val="007851ED"/>
    <w:rsid w:val="00786870"/>
    <w:rsid w:val="00786FE4"/>
    <w:rsid w:val="00787DFA"/>
    <w:rsid w:val="00790757"/>
    <w:rsid w:val="007A0F62"/>
    <w:rsid w:val="007A18E2"/>
    <w:rsid w:val="007A1EB0"/>
    <w:rsid w:val="007A403C"/>
    <w:rsid w:val="007B0097"/>
    <w:rsid w:val="007B1F98"/>
    <w:rsid w:val="007B39D4"/>
    <w:rsid w:val="007B3E0D"/>
    <w:rsid w:val="007B4953"/>
    <w:rsid w:val="007C10BC"/>
    <w:rsid w:val="007D031C"/>
    <w:rsid w:val="007D0553"/>
    <w:rsid w:val="007D17E3"/>
    <w:rsid w:val="007D2A20"/>
    <w:rsid w:val="007D553D"/>
    <w:rsid w:val="007D589A"/>
    <w:rsid w:val="007D624A"/>
    <w:rsid w:val="007E2383"/>
    <w:rsid w:val="007E2989"/>
    <w:rsid w:val="007E4646"/>
    <w:rsid w:val="007F2854"/>
    <w:rsid w:val="007F3A86"/>
    <w:rsid w:val="00800CFC"/>
    <w:rsid w:val="008034DE"/>
    <w:rsid w:val="00805165"/>
    <w:rsid w:val="0080519A"/>
    <w:rsid w:val="00805BF9"/>
    <w:rsid w:val="008115F3"/>
    <w:rsid w:val="00817164"/>
    <w:rsid w:val="00817A3E"/>
    <w:rsid w:val="00820808"/>
    <w:rsid w:val="00823145"/>
    <w:rsid w:val="00827C3B"/>
    <w:rsid w:val="00831DEE"/>
    <w:rsid w:val="00835248"/>
    <w:rsid w:val="00840911"/>
    <w:rsid w:val="008441BF"/>
    <w:rsid w:val="00844E07"/>
    <w:rsid w:val="00850B1C"/>
    <w:rsid w:val="00851803"/>
    <w:rsid w:val="00851851"/>
    <w:rsid w:val="008526EF"/>
    <w:rsid w:val="00852B2A"/>
    <w:rsid w:val="00857876"/>
    <w:rsid w:val="0086005E"/>
    <w:rsid w:val="00860308"/>
    <w:rsid w:val="00863EF4"/>
    <w:rsid w:val="008672CD"/>
    <w:rsid w:val="008679A0"/>
    <w:rsid w:val="00870A02"/>
    <w:rsid w:val="00873A7C"/>
    <w:rsid w:val="00881571"/>
    <w:rsid w:val="0088488B"/>
    <w:rsid w:val="00885644"/>
    <w:rsid w:val="0089129D"/>
    <w:rsid w:val="008930F0"/>
    <w:rsid w:val="00893931"/>
    <w:rsid w:val="008960DF"/>
    <w:rsid w:val="00897304"/>
    <w:rsid w:val="008A2D6A"/>
    <w:rsid w:val="008B2F85"/>
    <w:rsid w:val="008B31FB"/>
    <w:rsid w:val="008B4E58"/>
    <w:rsid w:val="008B6732"/>
    <w:rsid w:val="008C3EC0"/>
    <w:rsid w:val="008C466F"/>
    <w:rsid w:val="008C783E"/>
    <w:rsid w:val="008D09C3"/>
    <w:rsid w:val="008D7AB9"/>
    <w:rsid w:val="008E0082"/>
    <w:rsid w:val="008E222F"/>
    <w:rsid w:val="008E30EE"/>
    <w:rsid w:val="008E3301"/>
    <w:rsid w:val="008E7265"/>
    <w:rsid w:val="008F40B1"/>
    <w:rsid w:val="00900550"/>
    <w:rsid w:val="00904288"/>
    <w:rsid w:val="009056FD"/>
    <w:rsid w:val="00906F93"/>
    <w:rsid w:val="009161F4"/>
    <w:rsid w:val="00921699"/>
    <w:rsid w:val="00927944"/>
    <w:rsid w:val="0093297B"/>
    <w:rsid w:val="00935211"/>
    <w:rsid w:val="009358B3"/>
    <w:rsid w:val="00941403"/>
    <w:rsid w:val="00944FD0"/>
    <w:rsid w:val="0095077B"/>
    <w:rsid w:val="0095598A"/>
    <w:rsid w:val="00956636"/>
    <w:rsid w:val="00960663"/>
    <w:rsid w:val="00966E70"/>
    <w:rsid w:val="00967B29"/>
    <w:rsid w:val="00971BC6"/>
    <w:rsid w:val="00972485"/>
    <w:rsid w:val="00974381"/>
    <w:rsid w:val="009746D6"/>
    <w:rsid w:val="00976F88"/>
    <w:rsid w:val="00983844"/>
    <w:rsid w:val="009912DC"/>
    <w:rsid w:val="00994DDD"/>
    <w:rsid w:val="00997215"/>
    <w:rsid w:val="009A030C"/>
    <w:rsid w:val="009A03D3"/>
    <w:rsid w:val="009A228C"/>
    <w:rsid w:val="009A2A0F"/>
    <w:rsid w:val="009A3703"/>
    <w:rsid w:val="009A3C6F"/>
    <w:rsid w:val="009A73F6"/>
    <w:rsid w:val="009A764C"/>
    <w:rsid w:val="009B2E43"/>
    <w:rsid w:val="009B306B"/>
    <w:rsid w:val="009B42F4"/>
    <w:rsid w:val="009B7FD4"/>
    <w:rsid w:val="009C0AAE"/>
    <w:rsid w:val="009C3DEC"/>
    <w:rsid w:val="009C405A"/>
    <w:rsid w:val="009C51F9"/>
    <w:rsid w:val="009D0D3B"/>
    <w:rsid w:val="009D0EF3"/>
    <w:rsid w:val="009D514E"/>
    <w:rsid w:val="009D758C"/>
    <w:rsid w:val="009E0476"/>
    <w:rsid w:val="009E26FC"/>
    <w:rsid w:val="009E538C"/>
    <w:rsid w:val="009E72BC"/>
    <w:rsid w:val="009F22CF"/>
    <w:rsid w:val="009F27AF"/>
    <w:rsid w:val="009F6554"/>
    <w:rsid w:val="009F68CC"/>
    <w:rsid w:val="009F6CB3"/>
    <w:rsid w:val="009F6E47"/>
    <w:rsid w:val="00A01855"/>
    <w:rsid w:val="00A040F2"/>
    <w:rsid w:val="00A05B0A"/>
    <w:rsid w:val="00A0786E"/>
    <w:rsid w:val="00A11725"/>
    <w:rsid w:val="00A16622"/>
    <w:rsid w:val="00A16657"/>
    <w:rsid w:val="00A17F42"/>
    <w:rsid w:val="00A20077"/>
    <w:rsid w:val="00A22EB9"/>
    <w:rsid w:val="00A31A7F"/>
    <w:rsid w:val="00A32B41"/>
    <w:rsid w:val="00A34577"/>
    <w:rsid w:val="00A429C8"/>
    <w:rsid w:val="00A52283"/>
    <w:rsid w:val="00A5267A"/>
    <w:rsid w:val="00A53DEA"/>
    <w:rsid w:val="00A57B2A"/>
    <w:rsid w:val="00A633AC"/>
    <w:rsid w:val="00A647E6"/>
    <w:rsid w:val="00A661B6"/>
    <w:rsid w:val="00A670B1"/>
    <w:rsid w:val="00A7055A"/>
    <w:rsid w:val="00A71AB2"/>
    <w:rsid w:val="00A74790"/>
    <w:rsid w:val="00A7537F"/>
    <w:rsid w:val="00A808D6"/>
    <w:rsid w:val="00A80AC0"/>
    <w:rsid w:val="00A81D0C"/>
    <w:rsid w:val="00A82A17"/>
    <w:rsid w:val="00A87B51"/>
    <w:rsid w:val="00A94CF0"/>
    <w:rsid w:val="00A95301"/>
    <w:rsid w:val="00A963ED"/>
    <w:rsid w:val="00AA168F"/>
    <w:rsid w:val="00AA35B6"/>
    <w:rsid w:val="00AA49B2"/>
    <w:rsid w:val="00AA7D7A"/>
    <w:rsid w:val="00AB03F3"/>
    <w:rsid w:val="00AB159E"/>
    <w:rsid w:val="00AB2165"/>
    <w:rsid w:val="00AB6C60"/>
    <w:rsid w:val="00AC0751"/>
    <w:rsid w:val="00AC223E"/>
    <w:rsid w:val="00AC4E57"/>
    <w:rsid w:val="00AC5C5D"/>
    <w:rsid w:val="00AC64B3"/>
    <w:rsid w:val="00AD5227"/>
    <w:rsid w:val="00AD5BAA"/>
    <w:rsid w:val="00AD6B4C"/>
    <w:rsid w:val="00AE22D5"/>
    <w:rsid w:val="00AE3BA8"/>
    <w:rsid w:val="00AE4ADB"/>
    <w:rsid w:val="00AF1510"/>
    <w:rsid w:val="00AF56D8"/>
    <w:rsid w:val="00B00216"/>
    <w:rsid w:val="00B0388D"/>
    <w:rsid w:val="00B03C2B"/>
    <w:rsid w:val="00B05C50"/>
    <w:rsid w:val="00B077C3"/>
    <w:rsid w:val="00B15B31"/>
    <w:rsid w:val="00B16018"/>
    <w:rsid w:val="00B16A26"/>
    <w:rsid w:val="00B16B64"/>
    <w:rsid w:val="00B2652E"/>
    <w:rsid w:val="00B2733B"/>
    <w:rsid w:val="00B27428"/>
    <w:rsid w:val="00B27989"/>
    <w:rsid w:val="00B30919"/>
    <w:rsid w:val="00B312EB"/>
    <w:rsid w:val="00B340CB"/>
    <w:rsid w:val="00B35E8E"/>
    <w:rsid w:val="00B379B1"/>
    <w:rsid w:val="00B42785"/>
    <w:rsid w:val="00B513BF"/>
    <w:rsid w:val="00B522A3"/>
    <w:rsid w:val="00B54416"/>
    <w:rsid w:val="00B54C9A"/>
    <w:rsid w:val="00B56B8A"/>
    <w:rsid w:val="00B613C0"/>
    <w:rsid w:val="00B71221"/>
    <w:rsid w:val="00B71390"/>
    <w:rsid w:val="00B739EE"/>
    <w:rsid w:val="00B74D19"/>
    <w:rsid w:val="00B85036"/>
    <w:rsid w:val="00B85090"/>
    <w:rsid w:val="00B85B27"/>
    <w:rsid w:val="00B90463"/>
    <w:rsid w:val="00B928AB"/>
    <w:rsid w:val="00B93E61"/>
    <w:rsid w:val="00B97235"/>
    <w:rsid w:val="00B97B28"/>
    <w:rsid w:val="00BA115F"/>
    <w:rsid w:val="00BA3BBF"/>
    <w:rsid w:val="00BA462B"/>
    <w:rsid w:val="00BA56E1"/>
    <w:rsid w:val="00BA621A"/>
    <w:rsid w:val="00BB2AD9"/>
    <w:rsid w:val="00BB39AF"/>
    <w:rsid w:val="00BB636B"/>
    <w:rsid w:val="00BC656C"/>
    <w:rsid w:val="00BC7DC3"/>
    <w:rsid w:val="00BD05A9"/>
    <w:rsid w:val="00BD173C"/>
    <w:rsid w:val="00BD19C6"/>
    <w:rsid w:val="00BD36E5"/>
    <w:rsid w:val="00BD655B"/>
    <w:rsid w:val="00BD7DA9"/>
    <w:rsid w:val="00BE3924"/>
    <w:rsid w:val="00BE6844"/>
    <w:rsid w:val="00BE7744"/>
    <w:rsid w:val="00BE779B"/>
    <w:rsid w:val="00BE7E65"/>
    <w:rsid w:val="00BE7F0D"/>
    <w:rsid w:val="00BF2211"/>
    <w:rsid w:val="00BF530E"/>
    <w:rsid w:val="00C009DB"/>
    <w:rsid w:val="00C02184"/>
    <w:rsid w:val="00C02960"/>
    <w:rsid w:val="00C02B22"/>
    <w:rsid w:val="00C0422A"/>
    <w:rsid w:val="00C043BA"/>
    <w:rsid w:val="00C0609E"/>
    <w:rsid w:val="00C06D85"/>
    <w:rsid w:val="00C07AB6"/>
    <w:rsid w:val="00C102FB"/>
    <w:rsid w:val="00C10577"/>
    <w:rsid w:val="00C10FC9"/>
    <w:rsid w:val="00C11BE8"/>
    <w:rsid w:val="00C11DBB"/>
    <w:rsid w:val="00C13313"/>
    <w:rsid w:val="00C23820"/>
    <w:rsid w:val="00C24577"/>
    <w:rsid w:val="00C263DB"/>
    <w:rsid w:val="00C2738B"/>
    <w:rsid w:val="00C363E1"/>
    <w:rsid w:val="00C3652D"/>
    <w:rsid w:val="00C366A1"/>
    <w:rsid w:val="00C3670A"/>
    <w:rsid w:val="00C36A89"/>
    <w:rsid w:val="00C3794F"/>
    <w:rsid w:val="00C4263A"/>
    <w:rsid w:val="00C43772"/>
    <w:rsid w:val="00C4447E"/>
    <w:rsid w:val="00C532CB"/>
    <w:rsid w:val="00C53C62"/>
    <w:rsid w:val="00C5430C"/>
    <w:rsid w:val="00C57FBF"/>
    <w:rsid w:val="00C60104"/>
    <w:rsid w:val="00C62276"/>
    <w:rsid w:val="00C63B28"/>
    <w:rsid w:val="00C63E39"/>
    <w:rsid w:val="00C64906"/>
    <w:rsid w:val="00C66245"/>
    <w:rsid w:val="00C74B1E"/>
    <w:rsid w:val="00C74BDB"/>
    <w:rsid w:val="00C75DD4"/>
    <w:rsid w:val="00C77459"/>
    <w:rsid w:val="00C804BD"/>
    <w:rsid w:val="00C838DF"/>
    <w:rsid w:val="00C85759"/>
    <w:rsid w:val="00C86C78"/>
    <w:rsid w:val="00C877DA"/>
    <w:rsid w:val="00C90A0F"/>
    <w:rsid w:val="00C9555F"/>
    <w:rsid w:val="00CA4019"/>
    <w:rsid w:val="00CA5AD9"/>
    <w:rsid w:val="00CB1013"/>
    <w:rsid w:val="00CD2B7C"/>
    <w:rsid w:val="00CE0BD4"/>
    <w:rsid w:val="00CE28F1"/>
    <w:rsid w:val="00CE6AD8"/>
    <w:rsid w:val="00CF060E"/>
    <w:rsid w:val="00CF08CB"/>
    <w:rsid w:val="00D00539"/>
    <w:rsid w:val="00D068FD"/>
    <w:rsid w:val="00D0761E"/>
    <w:rsid w:val="00D077B1"/>
    <w:rsid w:val="00D11175"/>
    <w:rsid w:val="00D1155D"/>
    <w:rsid w:val="00D11986"/>
    <w:rsid w:val="00D12660"/>
    <w:rsid w:val="00D13A68"/>
    <w:rsid w:val="00D15D75"/>
    <w:rsid w:val="00D167FE"/>
    <w:rsid w:val="00D16D0B"/>
    <w:rsid w:val="00D16DEF"/>
    <w:rsid w:val="00D16E2E"/>
    <w:rsid w:val="00D17D65"/>
    <w:rsid w:val="00D31945"/>
    <w:rsid w:val="00D31991"/>
    <w:rsid w:val="00D33FF9"/>
    <w:rsid w:val="00D34053"/>
    <w:rsid w:val="00D34E53"/>
    <w:rsid w:val="00D424BB"/>
    <w:rsid w:val="00D42AD1"/>
    <w:rsid w:val="00D42C45"/>
    <w:rsid w:val="00D43382"/>
    <w:rsid w:val="00D457BD"/>
    <w:rsid w:val="00D473C1"/>
    <w:rsid w:val="00D501E6"/>
    <w:rsid w:val="00D52465"/>
    <w:rsid w:val="00D56AFB"/>
    <w:rsid w:val="00D5797B"/>
    <w:rsid w:val="00D60CF8"/>
    <w:rsid w:val="00D6469C"/>
    <w:rsid w:val="00D65791"/>
    <w:rsid w:val="00D71846"/>
    <w:rsid w:val="00D75957"/>
    <w:rsid w:val="00D813D1"/>
    <w:rsid w:val="00D82934"/>
    <w:rsid w:val="00D82F51"/>
    <w:rsid w:val="00D835A5"/>
    <w:rsid w:val="00D9209E"/>
    <w:rsid w:val="00D933D8"/>
    <w:rsid w:val="00D949E5"/>
    <w:rsid w:val="00D9779D"/>
    <w:rsid w:val="00D97B2A"/>
    <w:rsid w:val="00DA3C16"/>
    <w:rsid w:val="00DA47F4"/>
    <w:rsid w:val="00DB0FFE"/>
    <w:rsid w:val="00DB1775"/>
    <w:rsid w:val="00DB3B30"/>
    <w:rsid w:val="00DB48E4"/>
    <w:rsid w:val="00DB680D"/>
    <w:rsid w:val="00DC176D"/>
    <w:rsid w:val="00DC1C85"/>
    <w:rsid w:val="00DC33A1"/>
    <w:rsid w:val="00DC4066"/>
    <w:rsid w:val="00DC5572"/>
    <w:rsid w:val="00DC60E9"/>
    <w:rsid w:val="00DD0581"/>
    <w:rsid w:val="00DD0DE0"/>
    <w:rsid w:val="00DD1005"/>
    <w:rsid w:val="00DD1298"/>
    <w:rsid w:val="00DD5DB5"/>
    <w:rsid w:val="00DD6BC4"/>
    <w:rsid w:val="00DE1889"/>
    <w:rsid w:val="00DE1E55"/>
    <w:rsid w:val="00DE2EAC"/>
    <w:rsid w:val="00DE517F"/>
    <w:rsid w:val="00DE5789"/>
    <w:rsid w:val="00DE6D69"/>
    <w:rsid w:val="00DF01BA"/>
    <w:rsid w:val="00DF06D0"/>
    <w:rsid w:val="00DF1F19"/>
    <w:rsid w:val="00DF20BA"/>
    <w:rsid w:val="00DF34C5"/>
    <w:rsid w:val="00DF4A05"/>
    <w:rsid w:val="00DF577F"/>
    <w:rsid w:val="00E00008"/>
    <w:rsid w:val="00E0452F"/>
    <w:rsid w:val="00E06DED"/>
    <w:rsid w:val="00E118D6"/>
    <w:rsid w:val="00E20832"/>
    <w:rsid w:val="00E22E71"/>
    <w:rsid w:val="00E23398"/>
    <w:rsid w:val="00E24B09"/>
    <w:rsid w:val="00E2552D"/>
    <w:rsid w:val="00E27D23"/>
    <w:rsid w:val="00E30785"/>
    <w:rsid w:val="00E31EFB"/>
    <w:rsid w:val="00E32546"/>
    <w:rsid w:val="00E34CE2"/>
    <w:rsid w:val="00E40CF8"/>
    <w:rsid w:val="00E40E93"/>
    <w:rsid w:val="00E417CF"/>
    <w:rsid w:val="00E44FC6"/>
    <w:rsid w:val="00E455BB"/>
    <w:rsid w:val="00E47F17"/>
    <w:rsid w:val="00E627DD"/>
    <w:rsid w:val="00E64678"/>
    <w:rsid w:val="00E67D5C"/>
    <w:rsid w:val="00E73FBC"/>
    <w:rsid w:val="00E74ACA"/>
    <w:rsid w:val="00E756C4"/>
    <w:rsid w:val="00E779BD"/>
    <w:rsid w:val="00E80458"/>
    <w:rsid w:val="00E8330B"/>
    <w:rsid w:val="00E8702E"/>
    <w:rsid w:val="00E91E13"/>
    <w:rsid w:val="00E93771"/>
    <w:rsid w:val="00E938FA"/>
    <w:rsid w:val="00E94838"/>
    <w:rsid w:val="00E964BB"/>
    <w:rsid w:val="00E972CE"/>
    <w:rsid w:val="00EA167D"/>
    <w:rsid w:val="00EA2151"/>
    <w:rsid w:val="00EA3AEA"/>
    <w:rsid w:val="00EA62BC"/>
    <w:rsid w:val="00EA6A9A"/>
    <w:rsid w:val="00EA73E0"/>
    <w:rsid w:val="00EB3FFF"/>
    <w:rsid w:val="00EB453B"/>
    <w:rsid w:val="00EB71BF"/>
    <w:rsid w:val="00EC09C5"/>
    <w:rsid w:val="00EC231E"/>
    <w:rsid w:val="00EC2D75"/>
    <w:rsid w:val="00EC5B3A"/>
    <w:rsid w:val="00EC7D96"/>
    <w:rsid w:val="00ED2B4C"/>
    <w:rsid w:val="00ED4BE3"/>
    <w:rsid w:val="00ED5D55"/>
    <w:rsid w:val="00EE1585"/>
    <w:rsid w:val="00EE44F2"/>
    <w:rsid w:val="00EE5EA3"/>
    <w:rsid w:val="00EF2EF5"/>
    <w:rsid w:val="00EF461F"/>
    <w:rsid w:val="00EF54A8"/>
    <w:rsid w:val="00F0427B"/>
    <w:rsid w:val="00F05651"/>
    <w:rsid w:val="00F1061E"/>
    <w:rsid w:val="00F1298D"/>
    <w:rsid w:val="00F15D92"/>
    <w:rsid w:val="00F17226"/>
    <w:rsid w:val="00F17242"/>
    <w:rsid w:val="00F22CAA"/>
    <w:rsid w:val="00F233D2"/>
    <w:rsid w:val="00F23B57"/>
    <w:rsid w:val="00F30549"/>
    <w:rsid w:val="00F31060"/>
    <w:rsid w:val="00F31681"/>
    <w:rsid w:val="00F35BF4"/>
    <w:rsid w:val="00F40CA0"/>
    <w:rsid w:val="00F40F1E"/>
    <w:rsid w:val="00F432D0"/>
    <w:rsid w:val="00F43B06"/>
    <w:rsid w:val="00F464BE"/>
    <w:rsid w:val="00F472DF"/>
    <w:rsid w:val="00F51BD1"/>
    <w:rsid w:val="00F52E7D"/>
    <w:rsid w:val="00F5337C"/>
    <w:rsid w:val="00F535AD"/>
    <w:rsid w:val="00F60F4C"/>
    <w:rsid w:val="00F6464F"/>
    <w:rsid w:val="00F649A5"/>
    <w:rsid w:val="00F67C49"/>
    <w:rsid w:val="00F67F26"/>
    <w:rsid w:val="00F70B47"/>
    <w:rsid w:val="00F73403"/>
    <w:rsid w:val="00F73D04"/>
    <w:rsid w:val="00F80A13"/>
    <w:rsid w:val="00F80D08"/>
    <w:rsid w:val="00F83361"/>
    <w:rsid w:val="00F8410F"/>
    <w:rsid w:val="00F85D69"/>
    <w:rsid w:val="00F9068C"/>
    <w:rsid w:val="00F91DAA"/>
    <w:rsid w:val="00F92CFB"/>
    <w:rsid w:val="00F936DC"/>
    <w:rsid w:val="00F9461B"/>
    <w:rsid w:val="00F94C97"/>
    <w:rsid w:val="00FA2441"/>
    <w:rsid w:val="00FA280A"/>
    <w:rsid w:val="00FA31CE"/>
    <w:rsid w:val="00FA7B01"/>
    <w:rsid w:val="00FB1349"/>
    <w:rsid w:val="00FB3FDE"/>
    <w:rsid w:val="00FC0C86"/>
    <w:rsid w:val="00FC3023"/>
    <w:rsid w:val="00FC3315"/>
    <w:rsid w:val="00FC3827"/>
    <w:rsid w:val="00FC3D20"/>
    <w:rsid w:val="00FC7F75"/>
    <w:rsid w:val="00FD052F"/>
    <w:rsid w:val="00FD2576"/>
    <w:rsid w:val="00FD3A34"/>
    <w:rsid w:val="00FD4C78"/>
    <w:rsid w:val="00FE5AC9"/>
    <w:rsid w:val="00FF286B"/>
    <w:rsid w:val="00FF4C91"/>
    <w:rsid w:val="00FF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42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D342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D3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342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DF20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971BC6"/>
    <w:pPr>
      <w:spacing w:after="120"/>
    </w:pPr>
  </w:style>
  <w:style w:type="character" w:customStyle="1" w:styleId="a8">
    <w:name w:val="Основной текст Знак"/>
    <w:basedOn w:val="a0"/>
    <w:link w:val="a7"/>
    <w:rsid w:val="00971BC6"/>
  </w:style>
  <w:style w:type="paragraph" w:styleId="a9">
    <w:name w:val="header"/>
    <w:basedOn w:val="a"/>
    <w:link w:val="aa"/>
    <w:uiPriority w:val="99"/>
    <w:unhideWhenUsed/>
    <w:rsid w:val="00365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650F7"/>
  </w:style>
  <w:style w:type="paragraph" w:styleId="ab">
    <w:name w:val="footer"/>
    <w:basedOn w:val="a"/>
    <w:link w:val="ac"/>
    <w:uiPriority w:val="99"/>
    <w:unhideWhenUsed/>
    <w:rsid w:val="00365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650F7"/>
  </w:style>
  <w:style w:type="paragraph" w:styleId="ad">
    <w:name w:val="List Paragraph"/>
    <w:basedOn w:val="a"/>
    <w:uiPriority w:val="34"/>
    <w:qFormat/>
    <w:rsid w:val="00A32B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42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D342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D3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342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DF20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971BC6"/>
    <w:pPr>
      <w:spacing w:after="120"/>
    </w:pPr>
  </w:style>
  <w:style w:type="character" w:customStyle="1" w:styleId="a8">
    <w:name w:val="Основной текст Знак"/>
    <w:basedOn w:val="a0"/>
    <w:link w:val="a7"/>
    <w:rsid w:val="00971BC6"/>
  </w:style>
  <w:style w:type="paragraph" w:styleId="a9">
    <w:name w:val="header"/>
    <w:basedOn w:val="a"/>
    <w:link w:val="aa"/>
    <w:uiPriority w:val="99"/>
    <w:unhideWhenUsed/>
    <w:rsid w:val="00365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650F7"/>
  </w:style>
  <w:style w:type="paragraph" w:styleId="ab">
    <w:name w:val="footer"/>
    <w:basedOn w:val="a"/>
    <w:link w:val="ac"/>
    <w:uiPriority w:val="99"/>
    <w:unhideWhenUsed/>
    <w:rsid w:val="00365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650F7"/>
  </w:style>
  <w:style w:type="paragraph" w:styleId="ad">
    <w:name w:val="List Paragraph"/>
    <w:basedOn w:val="a"/>
    <w:uiPriority w:val="34"/>
    <w:qFormat/>
    <w:rsid w:val="00A32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F13C8-8E0C-476F-998E-ED249E5A6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4</Pages>
  <Words>1535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Федорович</cp:lastModifiedBy>
  <cp:revision>116</cp:revision>
  <cp:lastPrinted>2022-01-26T06:11:00Z</cp:lastPrinted>
  <dcterms:created xsi:type="dcterms:W3CDTF">2024-01-30T08:48:00Z</dcterms:created>
  <dcterms:modified xsi:type="dcterms:W3CDTF">2026-02-18T00:28:00Z</dcterms:modified>
</cp:coreProperties>
</file>