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9" w:rsidRPr="00814CB3" w:rsidRDefault="001853B9" w:rsidP="0066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853B9" w:rsidRPr="00814CB3" w:rsidTr="00333A2B">
        <w:trPr>
          <w:cantSplit/>
          <w:trHeight w:val="220"/>
        </w:trPr>
        <w:tc>
          <w:tcPr>
            <w:tcW w:w="534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53B9" w:rsidRPr="00814CB3" w:rsidRDefault="00923FA5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14.05.2026</w:t>
            </w:r>
          </w:p>
        </w:tc>
        <w:tc>
          <w:tcPr>
            <w:tcW w:w="449" w:type="dxa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53B9" w:rsidRPr="00814CB3" w:rsidRDefault="00923FA5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110-37-501-26</w:t>
            </w:r>
            <w:bookmarkEnd w:id="0"/>
          </w:p>
        </w:tc>
        <w:tc>
          <w:tcPr>
            <w:tcW w:w="794" w:type="dxa"/>
            <w:vMerge w:val="restart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3B9" w:rsidRPr="00814CB3" w:rsidTr="00333A2B">
        <w:trPr>
          <w:cantSplit/>
          <w:trHeight w:val="220"/>
        </w:trPr>
        <w:tc>
          <w:tcPr>
            <w:tcW w:w="4139" w:type="dxa"/>
            <w:gridSpan w:val="4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53B9" w:rsidRPr="0026440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1853B9" w:rsidRPr="00814CB3" w:rsidTr="009F3E6F">
        <w:trPr>
          <w:cantSplit/>
        </w:trPr>
        <w:tc>
          <w:tcPr>
            <w:tcW w:w="142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1853B9" w:rsidRPr="002F21DE" w:rsidRDefault="001853B9" w:rsidP="009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F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плана подготовк</w:t>
            </w:r>
            <w:r w:rsidR="0003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F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«город Саянск» </w:t>
            </w:r>
            <w:r w:rsidR="00033352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отопительному </w:t>
            </w:r>
            <w:r w:rsidR="0003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</w:t>
            </w:r>
            <w:r w:rsidR="00033352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3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2026-2027 гг. </w:t>
            </w:r>
          </w:p>
        </w:tc>
        <w:tc>
          <w:tcPr>
            <w:tcW w:w="170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853B9" w:rsidRPr="0026440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9F3E6F" w:rsidRDefault="001853B9" w:rsidP="009F3E6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F21DE" w:rsidRPr="003A3C12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9F3E6F">
        <w:rPr>
          <w:rFonts w:ascii="Liberation Serif" w:hAnsi="Liberation Serif" w:cs="Liberation Serif"/>
          <w:color w:val="000000"/>
          <w:sz w:val="28"/>
          <w:szCs w:val="28"/>
        </w:rPr>
        <w:t xml:space="preserve"> целях своевременной и качественной подготовки объектов жилищно-коммунального хозяйства и социальной сферы муниципального образования «город Саянск» к работе в зимних условиях, а также безаварийного прохождения отопительного периода 202</w:t>
      </w:r>
      <w:r w:rsidR="009A6B8D">
        <w:rPr>
          <w:rFonts w:ascii="Liberation Serif" w:hAnsi="Liberation Serif" w:cs="Liberation Serif"/>
          <w:color w:val="000000"/>
          <w:sz w:val="28"/>
          <w:szCs w:val="28"/>
        </w:rPr>
        <w:t>6-2027</w:t>
      </w:r>
      <w:r w:rsidR="009F3E6F">
        <w:rPr>
          <w:rFonts w:ascii="Liberation Serif" w:hAnsi="Liberation Serif" w:cs="Liberation Serif"/>
          <w:color w:val="000000"/>
          <w:sz w:val="28"/>
          <w:szCs w:val="28"/>
        </w:rPr>
        <w:t xml:space="preserve"> гг., в </w:t>
      </w:r>
      <w:r w:rsidR="002F21DE" w:rsidRPr="003A3C12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соответствии с </w:t>
      </w:r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Федеральным законом от 27.07.2010 №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</w:t>
      </w:r>
      <w:proofErr w:type="gramEnd"/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 готовности к отопительному периоду», в целях обеспечения готовности к отопительному периоду 202</w:t>
      </w:r>
      <w:r w:rsidR="009A6B8D">
        <w:rPr>
          <w:rFonts w:ascii="Liberation Serif" w:hAnsi="Liberation Serif" w:cs="Liberation Serif"/>
          <w:color w:val="000000"/>
          <w:spacing w:val="-1"/>
          <w:sz w:val="28"/>
          <w:szCs w:val="28"/>
        </w:rPr>
        <w:t>6-2027</w:t>
      </w:r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 года</w:t>
      </w:r>
      <w:r w:rsidR="002F21DE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, </w:t>
      </w:r>
      <w:r w:rsidR="002F21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</w:t>
      </w:r>
      <w:r w:rsidR="002F21DE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38 Устава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1853B9" w:rsidRPr="00814CB3" w:rsidRDefault="008517B7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ПОСТАНОВЛЯЕТ</w:t>
      </w:r>
      <w:r w:rsidR="001853B9"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1853B9" w:rsidRDefault="001853B9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1. </w:t>
      </w:r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Утвердить план </w:t>
      </w:r>
      <w:r w:rsidR="009A6B8D" w:rsidRPr="009A6B8D">
        <w:rPr>
          <w:sz w:val="28"/>
          <w:szCs w:val="28"/>
        </w:rPr>
        <w:t xml:space="preserve">подготовки </w:t>
      </w:r>
      <w:proofErr w:type="gramStart"/>
      <w:r w:rsidR="009A6B8D" w:rsidRPr="009A6B8D">
        <w:rPr>
          <w:sz w:val="28"/>
          <w:szCs w:val="28"/>
        </w:rPr>
        <w:t>муниципального</w:t>
      </w:r>
      <w:proofErr w:type="gramEnd"/>
      <w:r w:rsidR="009A6B8D" w:rsidRPr="009A6B8D">
        <w:rPr>
          <w:sz w:val="28"/>
          <w:szCs w:val="28"/>
        </w:rPr>
        <w:t xml:space="preserve"> образования «город Саянск» к отопительному периоду 2026-2027 гг.</w:t>
      </w:r>
      <w:r w:rsidR="00666111" w:rsidRPr="009A6B8D">
        <w:rPr>
          <w:sz w:val="28"/>
          <w:szCs w:val="28"/>
        </w:rPr>
        <w:t>,</w:t>
      </w:r>
      <w:r w:rsidR="00C449AA">
        <w:rPr>
          <w:sz w:val="28"/>
          <w:szCs w:val="20"/>
        </w:rPr>
        <w:t xml:space="preserve"> </w:t>
      </w:r>
      <w:r w:rsidR="00666111">
        <w:rPr>
          <w:rStyle w:val="eop"/>
          <w:sz w:val="28"/>
          <w:szCs w:val="28"/>
        </w:rPr>
        <w:t>согласно</w:t>
      </w:r>
      <w:r w:rsidR="00F7085C">
        <w:rPr>
          <w:rStyle w:val="eop"/>
          <w:sz w:val="28"/>
          <w:szCs w:val="28"/>
        </w:rPr>
        <w:t xml:space="preserve"> приложению</w:t>
      </w:r>
      <w:r w:rsidR="00B96196">
        <w:rPr>
          <w:rStyle w:val="eop"/>
          <w:sz w:val="28"/>
          <w:szCs w:val="28"/>
        </w:rPr>
        <w:t xml:space="preserve"> </w:t>
      </w:r>
      <w:r w:rsidR="00666111">
        <w:rPr>
          <w:rStyle w:val="eop"/>
          <w:sz w:val="28"/>
          <w:szCs w:val="28"/>
        </w:rPr>
        <w:t>к настоящему постановлению</w:t>
      </w:r>
      <w:r w:rsidR="00C449AA">
        <w:rPr>
          <w:sz w:val="28"/>
          <w:szCs w:val="20"/>
        </w:rPr>
        <w:t>.</w:t>
      </w:r>
    </w:p>
    <w:p w:rsidR="001853B9" w:rsidRPr="00814CB3" w:rsidRDefault="009A6B8D" w:rsidP="001853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городского округа муниципального образования «город Саянск» в </w:t>
      </w:r>
      <w:r w:rsidR="001853B9"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1853B9" w:rsidRDefault="00900426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9A6B8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  <w:r w:rsidR="001853B9"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53B9" w:rsidRPr="00FA54F1" w:rsidRDefault="009A6B8D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53B9" w:rsidRPr="00FA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B9" w:rsidRPr="00FA54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постановление </w:t>
      </w:r>
      <w:r w:rsidR="001853B9" w:rsidRPr="00FA54F1">
        <w:rPr>
          <w:rFonts w:ascii="Times New Roman" w:hAnsi="Times New Roman" w:cs="Times New Roman"/>
          <w:sz w:val="28"/>
          <w:szCs w:val="28"/>
        </w:rPr>
        <w:t>вступает в силу со дня его подписания. 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6B8D" w:rsidRDefault="009A6B8D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обязанности м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муниципального</w:t>
      </w:r>
    </w:p>
    <w:p w:rsidR="0001465B" w:rsidRPr="009A6B8D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</w:t>
      </w:r>
      <w:r w:rsidR="00070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9A6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Н.Ю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A6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Гузенко</w:t>
      </w: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Pr="00814CB3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5-26-77</w:t>
      </w:r>
    </w:p>
    <w:p w:rsidR="006B2CD0" w:rsidRDefault="006B2CD0" w:rsidP="006B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B2CD0" w:rsidSect="006F6459">
          <w:pgSz w:w="11906" w:h="16838"/>
          <w:pgMar w:top="1134" w:right="707" w:bottom="851" w:left="1418" w:header="720" w:footer="720" w:gutter="0"/>
          <w:cols w:space="720"/>
        </w:sectPr>
      </w:pPr>
    </w:p>
    <w:tbl>
      <w:tblPr>
        <w:tblW w:w="5026" w:type="dxa"/>
        <w:jc w:val="right"/>
        <w:tblInd w:w="4928" w:type="dxa"/>
        <w:tblLook w:val="01E0" w:firstRow="1" w:lastRow="1" w:firstColumn="1" w:lastColumn="1" w:noHBand="0" w:noVBand="0"/>
      </w:tblPr>
      <w:tblGrid>
        <w:gridCol w:w="5026"/>
      </w:tblGrid>
      <w:tr w:rsidR="0001465B" w:rsidRPr="00814CB3" w:rsidTr="00D02B1E">
        <w:trPr>
          <w:jc w:val="right"/>
        </w:trPr>
        <w:tc>
          <w:tcPr>
            <w:tcW w:w="5026" w:type="dxa"/>
          </w:tcPr>
          <w:p w:rsidR="0001465B" w:rsidRPr="00814CB3" w:rsidRDefault="0001465B" w:rsidP="009A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округа</w:t>
            </w:r>
            <w:r w:rsidR="009A6B8D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</w:p>
        </w:tc>
      </w:tr>
      <w:tr w:rsidR="0001465B" w:rsidRPr="00814CB3" w:rsidTr="00D02B1E">
        <w:trPr>
          <w:jc w:val="right"/>
        </w:trPr>
        <w:tc>
          <w:tcPr>
            <w:tcW w:w="5026" w:type="dxa"/>
          </w:tcPr>
          <w:p w:rsidR="0001465B" w:rsidRPr="00814CB3" w:rsidRDefault="0001465B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01465B" w:rsidRPr="00814CB3" w:rsidTr="00D02B1E">
        <w:trPr>
          <w:jc w:val="right"/>
        </w:trPr>
        <w:tc>
          <w:tcPr>
            <w:tcW w:w="5026" w:type="dxa"/>
          </w:tcPr>
          <w:p w:rsidR="0001465B" w:rsidRPr="00814CB3" w:rsidRDefault="0001465B" w:rsidP="00923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2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14.05.2026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2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110-37-501-26</w:t>
            </w:r>
          </w:p>
        </w:tc>
      </w:tr>
    </w:tbl>
    <w:p w:rsidR="006B2CD0" w:rsidRDefault="006B2CD0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D0" w:rsidRDefault="006B2CD0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D0" w:rsidRPr="006B2CD0" w:rsidRDefault="008517B7" w:rsidP="006B2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anchor="Par39" w:history="1">
        <w:r w:rsidR="006B2CD0" w:rsidRPr="006B2CD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План</w:t>
        </w:r>
      </w:hyperlink>
    </w:p>
    <w:p w:rsidR="006B2CD0" w:rsidRPr="001F43DD" w:rsidRDefault="006B2CD0" w:rsidP="001F43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6B8D" w:rsidRPr="009A6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подготовки </w:t>
      </w:r>
      <w:proofErr w:type="gramStart"/>
      <w:r w:rsidR="009A6B8D" w:rsidRPr="009A6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="009A6B8D" w:rsidRPr="009A6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«город Саянск» к отопительному периоду 2026-2027 гг.</w:t>
      </w:r>
    </w:p>
    <w:p w:rsidR="006B2CD0" w:rsidRPr="006B2CD0" w:rsidRDefault="006B2CD0" w:rsidP="006B2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3118"/>
        <w:gridCol w:w="2694"/>
      </w:tblGrid>
      <w:tr w:rsidR="00005E95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95" w:rsidRPr="009A6B8D" w:rsidRDefault="00005E95" w:rsidP="009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95" w:rsidRPr="00005E95" w:rsidRDefault="00005E95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95" w:rsidRPr="00005E95" w:rsidRDefault="00005E95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5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95" w:rsidRPr="00005E95" w:rsidRDefault="00005E95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A6B8D" w:rsidRPr="006B2CD0" w:rsidTr="00005E9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8D" w:rsidRPr="009A6B8D" w:rsidRDefault="009A6B8D" w:rsidP="009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8D" w:rsidRPr="006B2CD0" w:rsidRDefault="00C4550E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прохождения предыдущих трех отопительных периодов</w:t>
            </w:r>
          </w:p>
        </w:tc>
      </w:tr>
      <w:tr w:rsidR="00005E95" w:rsidRPr="006B2CD0" w:rsidTr="00005E9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95" w:rsidRPr="007D50D6" w:rsidRDefault="00005E95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95" w:rsidRPr="006B2CD0" w:rsidRDefault="00005E95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отопительного периода</w:t>
            </w:r>
          </w:p>
        </w:tc>
      </w:tr>
      <w:tr w:rsidR="009A6B8D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8D" w:rsidRPr="006B2CD0" w:rsidRDefault="009A6B8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8D" w:rsidRPr="006B2CD0" w:rsidRDefault="00005E95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8D" w:rsidRPr="006B2CD0" w:rsidRDefault="00CB7E39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8D" w:rsidRPr="006B2CD0" w:rsidRDefault="009A6B8D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50E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0E" w:rsidRPr="006B2CD0" w:rsidRDefault="00C4550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0E" w:rsidRPr="006B2CD0" w:rsidRDefault="00005E95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0E" w:rsidRPr="006B2CD0" w:rsidRDefault="00CB7E39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0E" w:rsidRPr="006B2CD0" w:rsidRDefault="00C4550E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50E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0E" w:rsidRPr="006B2CD0" w:rsidRDefault="00C4550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0E" w:rsidRPr="006B2CD0" w:rsidRDefault="00005E95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0E" w:rsidRPr="006B2CD0" w:rsidRDefault="00CB7E39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0E" w:rsidRPr="006B2CD0" w:rsidRDefault="00C4550E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F636B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7D50D6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отопительного периода</w:t>
            </w: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CB7E39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CB7E39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CB7E39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91462F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7D50D6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отопительного периода</w:t>
            </w: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0D535C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0D535C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0D535C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9E318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7D50D6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температура наружного воздуха отопительного периода, </w:t>
            </w:r>
            <w:r w:rsidRPr="003128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1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0D535C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- 6,25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0D535C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- 2,82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0D535C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- 2,82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110ED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7D50D6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функционирования объектов теплоснабжения и их оборудования филиала 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ТЭЦ, ООО «Байкальская энергетическая компания»</w:t>
            </w:r>
          </w:p>
        </w:tc>
      </w:tr>
      <w:tr w:rsidR="00FC0AF7" w:rsidRPr="006B2CD0" w:rsidTr="00166370">
        <w:trPr>
          <w:trHeight w:val="31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перерывов в поставке теплоносителя</w:t>
            </w: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A05B7B">
        <w:trPr>
          <w:trHeight w:val="31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нарушения температурного режима тепловой энергии</w:t>
            </w: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584FD4">
        <w:trPr>
          <w:trHeight w:val="31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снижения параметров давления теплоносителя</w:t>
            </w: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E67AA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7D50D6" w:rsidRDefault="00312894" w:rsidP="00FC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FC0AF7" w:rsidRPr="007D5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FC0AF7" w:rsidP="00FC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функционирования объектов теплоснабжения и их оборудования МУП «Саянское теплоэнергетическое предприятие»</w:t>
            </w:r>
          </w:p>
        </w:tc>
      </w:tr>
      <w:tr w:rsidR="00FC0AF7" w:rsidRPr="006B2CD0" w:rsidTr="00420C3C">
        <w:trPr>
          <w:trHeight w:val="31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перерывов в поставке теплоносителя</w:t>
            </w: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94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94" w:rsidRPr="006B2CD0" w:rsidRDefault="00312894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880795">
        <w:trPr>
          <w:trHeight w:val="31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нарушения температурного режима тепловой энергии</w:t>
            </w: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E533D4">
        <w:trPr>
          <w:trHeight w:val="315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снижения параметров давления теплоносителя</w:t>
            </w: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AF7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776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F7" w:rsidRPr="006B2CD0" w:rsidRDefault="00FC0AF7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35C" w:rsidRPr="006B2CD0" w:rsidTr="005F6869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C" w:rsidRPr="000D535C" w:rsidRDefault="000D535C" w:rsidP="000D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C" w:rsidRPr="000D535C" w:rsidRDefault="000D535C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и технические мероприятия по подготовке к отопительному периоду</w:t>
            </w:r>
          </w:p>
        </w:tc>
      </w:tr>
      <w:tr w:rsidR="006B2CD0" w:rsidRPr="006B2CD0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D535C" w:rsidRPr="008B4D14" w:rsidTr="0031289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C" w:rsidRPr="008B4D14" w:rsidRDefault="000D535C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C" w:rsidRPr="008B4D14" w:rsidRDefault="000D535C" w:rsidP="000D5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порядка (плана) действий </w:t>
            </w:r>
            <w:r w:rsidRPr="008B4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ликвидации последствий аварийных ситуаций в сфере теплоснабжения на территории муниципального образования «город Саянск»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C" w:rsidRPr="008B4D14" w:rsidRDefault="000D535C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февраля 2026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5C" w:rsidRPr="008B4D14" w:rsidRDefault="000D535C" w:rsidP="000D5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 образования «город Саянск»</w:t>
            </w:r>
          </w:p>
        </w:tc>
      </w:tr>
      <w:tr w:rsidR="006B2CD0" w:rsidRPr="008B4D14" w:rsidTr="00312894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0D535C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39547E" w:rsidP="000D5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</w:t>
            </w:r>
            <w:r w:rsidR="006B2CD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плана подготовк</w:t>
            </w:r>
            <w:r w:rsidR="000D535C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B2CD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«город Саянск»</w:t>
            </w:r>
            <w:r w:rsidR="006B2CD0" w:rsidRPr="008B4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 отопительному периоду 202</w:t>
            </w:r>
            <w:r w:rsidR="000D535C" w:rsidRPr="008B4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6</w:t>
            </w:r>
            <w:r w:rsidR="006B2CD0" w:rsidRPr="008B4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-202</w:t>
            </w:r>
            <w:r w:rsidR="000D535C" w:rsidRPr="008B4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7</w:t>
            </w:r>
            <w:r w:rsidR="006B2CD0" w:rsidRPr="008B4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6B2CD0" w:rsidP="000D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мая 202</w:t>
            </w:r>
            <w:r w:rsidR="000D535C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 образования «город Саянск»</w:t>
            </w:r>
          </w:p>
        </w:tc>
      </w:tr>
      <w:tr w:rsidR="006B2CD0" w:rsidRPr="008B4D14" w:rsidTr="00312894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D535C"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6B2CD0" w:rsidP="000D5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программы проведения проверки готовности</w:t>
            </w:r>
            <w:r w:rsidR="00B9411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отопительному периоду 202</w:t>
            </w:r>
            <w:r w:rsidR="000D535C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6-2027</w:t>
            </w:r>
            <w:r w:rsidR="00B9411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теплоснабжающих, теплосетевых организаций и потребителей тепловой энергии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6B2CD0" w:rsidP="000D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</w:t>
            </w:r>
            <w:r w:rsidR="00B9411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0D535C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B9411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 образования «город Саянск»</w:t>
            </w:r>
          </w:p>
        </w:tc>
      </w:tr>
      <w:tr w:rsidR="000A78A1" w:rsidRPr="008B4D14" w:rsidTr="00312894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1" w:rsidRPr="008B4D14" w:rsidRDefault="000A78A1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1" w:rsidRPr="008B4D14" w:rsidRDefault="00ED5ED1" w:rsidP="0039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актуализированн</w:t>
            </w:r>
            <w:r w:rsidR="00C829A4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</w:t>
            </w:r>
            <w:r w:rsidR="00C829A4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теплоснабжения 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«город Саянск»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2027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1" w:rsidRPr="008B4D14" w:rsidRDefault="00ED5ED1" w:rsidP="000D5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июля 2026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1" w:rsidRPr="008B4D14" w:rsidRDefault="0039547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архитектуре и градостроительству администрации </w:t>
            </w:r>
            <w:proofErr w:type="gramStart"/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«город Саянск»</w:t>
            </w:r>
          </w:p>
        </w:tc>
      </w:tr>
      <w:tr w:rsidR="00B9411E" w:rsidRPr="008B4D14" w:rsidTr="00312894">
        <w:trPr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E" w:rsidRPr="008B4D14" w:rsidRDefault="0039547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  <w:r w:rsidR="00B9411E"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E" w:rsidRPr="008B4D14" w:rsidRDefault="00B9411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комиссий по проведению оценки обеспечения готовности к отопительному периоду 2025-2026 гг. теплоснабжающих, теплосетевых организаций и потребителей тепловой энергии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6" w:rsidRPr="008B4D14" w:rsidRDefault="00B9411E" w:rsidP="002E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  <w:r w:rsidR="002E16F6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  <w:p w:rsidR="00B9411E" w:rsidRPr="008B4D14" w:rsidRDefault="00B9411E" w:rsidP="0039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E" w:rsidRPr="008B4D14" w:rsidRDefault="00B9411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 образования «город Саянск»</w:t>
            </w:r>
          </w:p>
        </w:tc>
      </w:tr>
      <w:tr w:rsidR="006F42E0" w:rsidRPr="008B4D14" w:rsidTr="00312894">
        <w:trPr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0" w:rsidRPr="008B4D14" w:rsidRDefault="006F42E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0" w:rsidRPr="008B4D14" w:rsidRDefault="006F42E0" w:rsidP="006F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уведомления о сроках проведения оценки готовности к отопительному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периоду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0" w:rsidRPr="008B4D14" w:rsidRDefault="006F42E0" w:rsidP="002E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20 календарных дней до дня начала проведения оценки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готовности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0" w:rsidRPr="008B4D14" w:rsidRDefault="007D50D6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городского округа муниципального 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«город Саянск»</w:t>
            </w:r>
          </w:p>
        </w:tc>
      </w:tr>
      <w:tr w:rsidR="00F85B90" w:rsidRPr="008B4D14" w:rsidTr="00312894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90" w:rsidRPr="008B4D14" w:rsidRDefault="0039547E" w:rsidP="007D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7D50D6"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B90" w:rsidRPr="008B4D14" w:rsidRDefault="004E4531" w:rsidP="0039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оперативной информации о выполнении плана подготовки к работе в осенне-зимний период 202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форме № 1-ЖКХ (зима) срочная и СФО в отдел жилищной политики, транспорта и связи Комитета по ЖКХ, транспорту и связи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B90" w:rsidRPr="008B4D14" w:rsidRDefault="004D1CF8" w:rsidP="0039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202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обеспечения 100% готовности -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 15 числа ежемесячно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90" w:rsidRPr="008B4D14" w:rsidRDefault="00F85B90" w:rsidP="00F8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«СТЭП», МУП «Водоканал-Сервис», филиал ОГУЭП «Облкоммунэнерго» «Саянские электрические сети»</w:t>
            </w:r>
          </w:p>
        </w:tc>
      </w:tr>
      <w:tr w:rsidR="001F43DD" w:rsidRPr="008B4D14" w:rsidTr="00312894">
        <w:trPr>
          <w:trHeight w:val="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8B4D14" w:rsidRDefault="0039547E" w:rsidP="007D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7D50D6"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F43DD"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3DD" w:rsidRPr="008B4D14" w:rsidRDefault="001F43DD" w:rsidP="003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hAnsi="Times New Roman" w:cs="Times New Roman"/>
                <w:sz w:val="24"/>
                <w:szCs w:val="24"/>
              </w:rPr>
              <w:t>Проведение ремонта тепловых  сетей, тепловых пунктов и систем теплоснабжения (летний остановочный ремонт)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3DD" w:rsidRPr="008B4D14" w:rsidRDefault="001F43DD" w:rsidP="0039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9547E" w:rsidRPr="008B4D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4D14">
              <w:rPr>
                <w:rFonts w:ascii="Times New Roman" w:hAnsi="Times New Roman" w:cs="Times New Roman"/>
                <w:sz w:val="24"/>
                <w:szCs w:val="24"/>
              </w:rPr>
              <w:t xml:space="preserve"> июля 202</w:t>
            </w:r>
            <w:r w:rsidR="0039547E" w:rsidRPr="008B4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4D14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39547E" w:rsidRPr="008B4D1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B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47E" w:rsidRPr="008B4D1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8B4D1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9547E" w:rsidRPr="008B4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4D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8B4D14" w:rsidRDefault="001F43DD" w:rsidP="003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всех форм собственности</w:t>
            </w:r>
          </w:p>
        </w:tc>
      </w:tr>
      <w:tr w:rsidR="0039547E" w:rsidRPr="008B4D14" w:rsidTr="00312894">
        <w:trPr>
          <w:trHeight w:val="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7E" w:rsidRPr="008B4D14" w:rsidRDefault="0039547E" w:rsidP="007D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7D50D6"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47E" w:rsidRPr="008B4D14" w:rsidRDefault="0039547E" w:rsidP="004D6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испытания оборудования источников тепловой энергии, тепловых сетей, тепловых пунктов и систем теплопотребления на плотность и прочность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47E" w:rsidRPr="008B4D14" w:rsidRDefault="0039547E" w:rsidP="004D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сентября </w:t>
            </w:r>
          </w:p>
          <w:p w:rsidR="0039547E" w:rsidRPr="008B4D14" w:rsidRDefault="0039547E" w:rsidP="0039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7E" w:rsidRPr="008B4D14" w:rsidRDefault="0039547E" w:rsidP="004D6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всех форм собственности</w:t>
            </w:r>
          </w:p>
        </w:tc>
      </w:tr>
      <w:tr w:rsidR="006B2CD0" w:rsidRPr="008B4D14" w:rsidTr="00312894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39547E" w:rsidP="007D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7D50D6"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6B2CD0" w:rsidP="00395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</w:t>
            </w:r>
            <w:r w:rsidR="00F85B9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B9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создания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запасов топлива к началу отопительного сезона 202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6-2027</w:t>
            </w:r>
            <w:r w:rsidR="00F85B9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 в соответствии с требованиями Федерального закона от 27.07.2010г. №190-ФЗ «О теплоснабжении»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DD" w:rsidRPr="008B4D14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  <w:p w:rsidR="006B2CD0" w:rsidRPr="008B4D14" w:rsidRDefault="006B2CD0" w:rsidP="0039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9547E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1F43DD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BD6B5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илиал </w:t>
            </w:r>
            <w:r w:rsidR="00F85B9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</w:t>
            </w:r>
            <w:proofErr w:type="spellStart"/>
            <w:r w:rsidR="00F85B9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="00F85B9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 </w:t>
            </w:r>
            <w:r w:rsidR="00BD6B5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«БЭК</w:t>
            </w:r>
            <w:r w:rsidR="00BD6B50" w:rsidRPr="008B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F43DD" w:rsidRPr="008B4D14" w:rsidTr="00312894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8B4D14" w:rsidRDefault="007D50D6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  <w:r w:rsidR="001F43DD"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8B4D14" w:rsidRDefault="001F43DD" w:rsidP="006F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утвержденных планов по подготовке к отопительному периоду 202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объектов жилищно-коммунального хозяйства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8B4D14" w:rsidRDefault="001F43DD" w:rsidP="003C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сентября </w:t>
            </w:r>
          </w:p>
          <w:p w:rsidR="001F43DD" w:rsidRPr="008B4D14" w:rsidRDefault="001F43DD" w:rsidP="006F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8B4D14" w:rsidRDefault="001F43DD" w:rsidP="003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всех форм собственности</w:t>
            </w:r>
          </w:p>
        </w:tc>
      </w:tr>
      <w:tr w:rsidR="006B2CD0" w:rsidRPr="008B4D14" w:rsidTr="00312894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7D50D6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6B2CD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инженерных систем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DD" w:rsidRPr="008B4D14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сентября </w:t>
            </w:r>
          </w:p>
          <w:p w:rsidR="006B2CD0" w:rsidRPr="008B4D14" w:rsidRDefault="006B2CD0" w:rsidP="006F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всех форм собственности</w:t>
            </w:r>
          </w:p>
        </w:tc>
      </w:tr>
      <w:tr w:rsidR="00D6410E" w:rsidRPr="008B4D14" w:rsidTr="00312894">
        <w:trPr>
          <w:trHeight w:val="5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10E" w:rsidRPr="008B4D14" w:rsidRDefault="007D50D6" w:rsidP="006B2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10E" w:rsidRPr="008B4D14" w:rsidRDefault="00D6410E" w:rsidP="006F4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комиссионной проверки готовности к работе в осенне-зимний период 202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с оформлением паспортов готовности к отопительному периоду в соответствии с Правилами оценки готовности к отопительному периоду, утвержденными приказом Минэнерго России от 13.11.2024 г. № 2234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DD" w:rsidRPr="008B4D14" w:rsidRDefault="00D6410E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</w:p>
          <w:p w:rsidR="00D6410E" w:rsidRPr="008B4D14" w:rsidRDefault="00D6410E" w:rsidP="006F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0E" w:rsidRPr="008B4D14" w:rsidRDefault="00D6410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 тепловой энергии</w:t>
            </w:r>
          </w:p>
        </w:tc>
      </w:tr>
      <w:tr w:rsidR="00D6410E" w:rsidRPr="008B4D14" w:rsidTr="00312894">
        <w:trPr>
          <w:trHeight w:val="5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10E" w:rsidRPr="008B4D14" w:rsidRDefault="00D6410E" w:rsidP="00BD6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10E" w:rsidRPr="008B4D14" w:rsidRDefault="00D6410E" w:rsidP="00BD6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DD" w:rsidRPr="008B4D14" w:rsidRDefault="00D6410E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ноября </w:t>
            </w:r>
          </w:p>
          <w:p w:rsidR="00D6410E" w:rsidRPr="008B4D14" w:rsidRDefault="00D6410E" w:rsidP="006F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0E" w:rsidRPr="008B4D14" w:rsidRDefault="00D6410E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Теплоснабжающие и </w:t>
            </w:r>
            <w:proofErr w:type="spellStart"/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теплосетевые</w:t>
            </w:r>
            <w:proofErr w:type="spellEnd"/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D6410E" w:rsidRPr="008B4D14" w:rsidTr="00312894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0E" w:rsidRPr="008B4D14" w:rsidRDefault="00D6410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0E" w:rsidRPr="008B4D14" w:rsidRDefault="00D6410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DD" w:rsidRPr="008B4D14" w:rsidRDefault="00D6410E" w:rsidP="00BD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ноября </w:t>
            </w:r>
          </w:p>
          <w:p w:rsidR="00D6410E" w:rsidRPr="008B4D14" w:rsidRDefault="00D6410E" w:rsidP="006F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0E" w:rsidRPr="008B4D14" w:rsidRDefault="00D6410E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образование «город Саянск»</w:t>
            </w:r>
          </w:p>
        </w:tc>
      </w:tr>
      <w:tr w:rsidR="006B2CD0" w:rsidRPr="008B4D14" w:rsidTr="00312894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7D50D6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необходимого запаса материально-технических ресурсов для ликвидации аварийных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 на объектах и сетях коммунальной инф</w:t>
            </w:r>
            <w:r w:rsidR="00BD6B5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раструктуры и электроэнергетики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6B2CD0" w:rsidP="006F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 октября 202</w:t>
            </w:r>
            <w:r w:rsidR="006F42E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BD6B5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«СТЭП», МУП «Водоканал-Сервис», филиал ОГУЭП «Облкоммунэнерго»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«Саянские электрические сети», управляющие организации</w:t>
            </w:r>
          </w:p>
        </w:tc>
      </w:tr>
      <w:tr w:rsidR="006B2CD0" w:rsidRPr="008B4D14" w:rsidTr="00312894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7D50D6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специальной техники и механизмов организаций жилищно-коммунального хозяй</w:t>
            </w:r>
            <w:r w:rsidR="00BD6B5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к работе в зимних условиях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6B2CD0" w:rsidP="007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 202</w:t>
            </w:r>
            <w:r w:rsidR="007D50D6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BD6B5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«СТЭП», МУП «Водоканал-Сервис», филиал ОГУЭП «Облкоммунэнерго» «Саянские электрические сети», МКУ «Саянская дорожная служба», управляющие организации</w:t>
            </w:r>
          </w:p>
        </w:tc>
      </w:tr>
      <w:tr w:rsidR="006B2CD0" w:rsidRPr="008B4D14" w:rsidTr="00312894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7D50D6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6B2CD0" w:rsidP="00F3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неснижаемого запаса топлива на </w:t>
            </w:r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источнике теплоснабжения 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2CD0" w:rsidRPr="008B4D14" w:rsidRDefault="006B2CD0" w:rsidP="007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сентября 202</w:t>
            </w:r>
            <w:r w:rsidR="007D50D6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завершения отопительного сезона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илиал Ново-</w:t>
            </w:r>
            <w:proofErr w:type="spellStart"/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  ООО «БЭК</w:t>
            </w:r>
            <w:r w:rsidR="00F34C4A" w:rsidRPr="008B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B2CD0" w:rsidRPr="008B4D14" w:rsidTr="00312894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7D50D6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6B2CD0" w:rsidP="007D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паспорт</w:t>
            </w:r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муниципальн</w:t>
            </w:r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отопительному периоду 202</w:t>
            </w:r>
            <w:r w:rsidR="007D50D6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7D50D6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и представление их копий в министерство жилищной политики</w:t>
            </w:r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энергетики Иркутской области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DD" w:rsidRPr="008B4D14" w:rsidRDefault="006B2CD0" w:rsidP="00F3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</w:t>
            </w:r>
          </w:p>
          <w:p w:rsidR="006B2CD0" w:rsidRPr="008B4D14" w:rsidRDefault="006B2CD0" w:rsidP="007D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D50D6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3DD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F34C4A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 образования «город Саянск»</w:t>
            </w:r>
          </w:p>
        </w:tc>
      </w:tr>
      <w:tr w:rsidR="006B2CD0" w:rsidRPr="008B4D14" w:rsidTr="00312894">
        <w:trPr>
          <w:trHeight w:val="11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7D50D6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текущих платежей и погашение задолженности за потребленные, подведомственными организациями и организациями жилищно-коммунального хозяйства и электроэнергетики, </w:t>
            </w:r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топливно-энергетические ресурсы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8B4D14" w:rsidRDefault="006B2CD0" w:rsidP="00F3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всех форм собственности </w:t>
            </w:r>
          </w:p>
        </w:tc>
      </w:tr>
      <w:tr w:rsidR="006B2CD0" w:rsidRPr="008B4D14" w:rsidTr="00312894">
        <w:trPr>
          <w:trHeight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7D50D6" w:rsidP="00F3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D0" w:rsidRPr="008B4D14" w:rsidRDefault="007D50D6" w:rsidP="007D5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своевременного,</w:t>
            </w:r>
            <w:r w:rsidR="006B2CD0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качественного технического обслуживания и проведения эксплуатационных мероприятий по подготовке энергопотребляющих систем и инженерных сетей для обеспечения бесперебойной работы в отопительный период 202</w:t>
            </w: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6-2027</w:t>
            </w:r>
            <w:r w:rsidR="00F34C4A"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межотопительный</w:t>
            </w:r>
            <w:proofErr w:type="spellEnd"/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8B4D14" w:rsidRDefault="006B2CD0" w:rsidP="00F3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всех форм собственности </w:t>
            </w:r>
          </w:p>
        </w:tc>
      </w:tr>
    </w:tbl>
    <w:p w:rsidR="007D50D6" w:rsidRDefault="007D50D6" w:rsidP="00D64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0D6" w:rsidRDefault="007D50D6" w:rsidP="00D64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0D6" w:rsidRDefault="007D50D6" w:rsidP="00373545">
      <w:p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50D6" w:rsidSect="006F6459">
      <w:pgSz w:w="11906" w:h="16838"/>
      <w:pgMar w:top="1134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B9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95C18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9F6A4B"/>
    <w:multiLevelType w:val="hybridMultilevel"/>
    <w:tmpl w:val="B63EFD10"/>
    <w:lvl w:ilvl="0" w:tplc="E5021CF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68D0B5E"/>
    <w:multiLevelType w:val="multilevel"/>
    <w:tmpl w:val="F03CD71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9"/>
    <w:rsid w:val="00005E95"/>
    <w:rsid w:val="00010DE8"/>
    <w:rsid w:val="0001465B"/>
    <w:rsid w:val="00033352"/>
    <w:rsid w:val="000701CF"/>
    <w:rsid w:val="000A05A6"/>
    <w:rsid w:val="000A78A1"/>
    <w:rsid w:val="000C7BF6"/>
    <w:rsid w:val="000D535C"/>
    <w:rsid w:val="00141D9D"/>
    <w:rsid w:val="00177930"/>
    <w:rsid w:val="001853B9"/>
    <w:rsid w:val="001C63F0"/>
    <w:rsid w:val="001E310D"/>
    <w:rsid w:val="001F43DD"/>
    <w:rsid w:val="002108FA"/>
    <w:rsid w:val="00251322"/>
    <w:rsid w:val="0025182C"/>
    <w:rsid w:val="00251997"/>
    <w:rsid w:val="002C13EC"/>
    <w:rsid w:val="002E16F6"/>
    <w:rsid w:val="002F21DE"/>
    <w:rsid w:val="00312894"/>
    <w:rsid w:val="00333A2B"/>
    <w:rsid w:val="0033709E"/>
    <w:rsid w:val="00373545"/>
    <w:rsid w:val="0039547E"/>
    <w:rsid w:val="003D365D"/>
    <w:rsid w:val="0040287E"/>
    <w:rsid w:val="0045357C"/>
    <w:rsid w:val="004D1CF8"/>
    <w:rsid w:val="004E4531"/>
    <w:rsid w:val="004F30C1"/>
    <w:rsid w:val="00506CCF"/>
    <w:rsid w:val="005074DE"/>
    <w:rsid w:val="0052415A"/>
    <w:rsid w:val="0054261C"/>
    <w:rsid w:val="00570805"/>
    <w:rsid w:val="005F5158"/>
    <w:rsid w:val="00613106"/>
    <w:rsid w:val="00666111"/>
    <w:rsid w:val="006941A4"/>
    <w:rsid w:val="006B2CD0"/>
    <w:rsid w:val="006F42E0"/>
    <w:rsid w:val="006F6459"/>
    <w:rsid w:val="007062A1"/>
    <w:rsid w:val="007C7995"/>
    <w:rsid w:val="007D50D6"/>
    <w:rsid w:val="00807213"/>
    <w:rsid w:val="008517B7"/>
    <w:rsid w:val="008B4D14"/>
    <w:rsid w:val="008E6ED7"/>
    <w:rsid w:val="00900426"/>
    <w:rsid w:val="00923FA5"/>
    <w:rsid w:val="009542EA"/>
    <w:rsid w:val="00964917"/>
    <w:rsid w:val="009A6B8D"/>
    <w:rsid w:val="009F3E6F"/>
    <w:rsid w:val="00A344C2"/>
    <w:rsid w:val="00A3658B"/>
    <w:rsid w:val="00A82710"/>
    <w:rsid w:val="00AC047A"/>
    <w:rsid w:val="00AF2846"/>
    <w:rsid w:val="00AF7001"/>
    <w:rsid w:val="00B373F3"/>
    <w:rsid w:val="00B510BD"/>
    <w:rsid w:val="00B551BB"/>
    <w:rsid w:val="00B714EC"/>
    <w:rsid w:val="00B9411E"/>
    <w:rsid w:val="00B96196"/>
    <w:rsid w:val="00BD6B50"/>
    <w:rsid w:val="00C449AA"/>
    <w:rsid w:val="00C4550E"/>
    <w:rsid w:val="00C46E68"/>
    <w:rsid w:val="00C56F6E"/>
    <w:rsid w:val="00C829A4"/>
    <w:rsid w:val="00CB7E39"/>
    <w:rsid w:val="00CF55EB"/>
    <w:rsid w:val="00D02B1E"/>
    <w:rsid w:val="00D6410E"/>
    <w:rsid w:val="00DA3A20"/>
    <w:rsid w:val="00DB66BA"/>
    <w:rsid w:val="00DD5AB3"/>
    <w:rsid w:val="00DE240F"/>
    <w:rsid w:val="00DE2DA8"/>
    <w:rsid w:val="00DF5099"/>
    <w:rsid w:val="00E121D9"/>
    <w:rsid w:val="00ED5ED1"/>
    <w:rsid w:val="00F34C4A"/>
    <w:rsid w:val="00F53310"/>
    <w:rsid w:val="00F7085C"/>
    <w:rsid w:val="00F85B90"/>
    <w:rsid w:val="00FA2DC1"/>
    <w:rsid w:val="00FC0AF7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hukova_SU\AppData\Local\Microsoft\Windows\Temporary%20Internet%20Files\Content.Outlook\0TV0OTXM\&#1055;&#1083;&#1072;&#1085;%20&#1084;&#1077;&#1088;&#1086;&#1087;&#1088;&#1080;&#1103;&#1090;&#1080;&#1081;%20&#1087;&#1086;%20&#1087;&#1086;&#1076;&#1075;&#1086;&#1090;&#1086;&#1074;&#1082;&#1077;%20&#1082;%20&#1054;&#1047;&#1055;%20&#1050;&#1080;&#1088;&#1077;&#1085;&#1089;&#1082;&#1080;&#1081;%20&#1088;&#1072;&#1081;&#1086;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Федурина</cp:lastModifiedBy>
  <cp:revision>2</cp:revision>
  <cp:lastPrinted>2026-05-13T03:06:00Z</cp:lastPrinted>
  <dcterms:created xsi:type="dcterms:W3CDTF">2026-05-14T00:52:00Z</dcterms:created>
  <dcterms:modified xsi:type="dcterms:W3CDTF">2026-05-14T00:52:00Z</dcterms:modified>
</cp:coreProperties>
</file>