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A7" w:rsidRDefault="004B6EA7" w:rsidP="004B6EA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4B6EA7" w:rsidRPr="00761642" w:rsidRDefault="004B6EA7" w:rsidP="004B6EA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B6EA7" w:rsidRPr="00761642" w:rsidRDefault="004B6EA7" w:rsidP="004B6EA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B6EA7" w:rsidRPr="00575928" w:rsidRDefault="004B6EA7" w:rsidP="004B6EA7">
      <w:pPr>
        <w:ind w:right="1700"/>
        <w:jc w:val="center"/>
        <w:rPr>
          <w:sz w:val="20"/>
          <w:szCs w:val="20"/>
        </w:rPr>
      </w:pPr>
    </w:p>
    <w:p w:rsidR="004B6EA7" w:rsidRPr="00575928" w:rsidRDefault="004B6EA7" w:rsidP="004B6EA7">
      <w:pPr>
        <w:ind w:right="1700"/>
        <w:jc w:val="center"/>
        <w:rPr>
          <w:sz w:val="20"/>
          <w:szCs w:val="20"/>
        </w:rPr>
      </w:pPr>
    </w:p>
    <w:p w:rsidR="004B6EA7" w:rsidRDefault="004B6EA7" w:rsidP="004B6EA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B6EA7" w:rsidRPr="00575928" w:rsidRDefault="004B6EA7" w:rsidP="004B6EA7">
      <w:pPr>
        <w:jc w:val="center"/>
        <w:rPr>
          <w:sz w:val="20"/>
          <w:szCs w:val="20"/>
        </w:rPr>
      </w:pPr>
    </w:p>
    <w:p w:rsidR="004B6EA7" w:rsidRPr="00575928" w:rsidRDefault="004B6EA7" w:rsidP="004B6EA7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4B6EA7" w:rsidTr="004B6EA7">
        <w:trPr>
          <w:cantSplit/>
          <w:trHeight w:val="220"/>
        </w:trPr>
        <w:tc>
          <w:tcPr>
            <w:tcW w:w="534" w:type="dxa"/>
          </w:tcPr>
          <w:p w:rsidR="004B6EA7" w:rsidRDefault="004B6EA7" w:rsidP="004B6EA7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B6EA7" w:rsidRDefault="00840F77" w:rsidP="004B6EA7">
            <w:r>
              <w:t>18.06.2026</w:t>
            </w:r>
          </w:p>
        </w:tc>
        <w:tc>
          <w:tcPr>
            <w:tcW w:w="449" w:type="dxa"/>
          </w:tcPr>
          <w:p w:rsidR="004B6EA7" w:rsidRDefault="004B6EA7" w:rsidP="004B6EA7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B6EA7" w:rsidRDefault="00840F77" w:rsidP="004B6EA7">
            <w:r>
              <w:t>110-37-685-26</w:t>
            </w:r>
          </w:p>
        </w:tc>
        <w:tc>
          <w:tcPr>
            <w:tcW w:w="794" w:type="dxa"/>
            <w:vMerge w:val="restart"/>
          </w:tcPr>
          <w:p w:rsidR="004B6EA7" w:rsidRDefault="004B6EA7" w:rsidP="004B6EA7"/>
        </w:tc>
        <w:tc>
          <w:tcPr>
            <w:tcW w:w="170" w:type="dxa"/>
          </w:tcPr>
          <w:p w:rsidR="004B6EA7" w:rsidRDefault="004B6EA7" w:rsidP="004B6EA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B6EA7" w:rsidRDefault="004B6EA7" w:rsidP="004B6EA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B6EA7" w:rsidRDefault="004B6EA7" w:rsidP="004B6EA7">
            <w:pPr>
              <w:jc w:val="right"/>
              <w:rPr>
                <w:sz w:val="28"/>
              </w:rPr>
            </w:pPr>
          </w:p>
        </w:tc>
      </w:tr>
      <w:tr w:rsidR="004B6EA7" w:rsidTr="004B6EA7">
        <w:trPr>
          <w:cantSplit/>
          <w:trHeight w:val="220"/>
        </w:trPr>
        <w:tc>
          <w:tcPr>
            <w:tcW w:w="4139" w:type="dxa"/>
            <w:gridSpan w:val="4"/>
          </w:tcPr>
          <w:p w:rsidR="004B6EA7" w:rsidRDefault="004B6EA7" w:rsidP="004B6EA7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4B6EA7" w:rsidRDefault="004B6EA7" w:rsidP="004B6EA7"/>
        </w:tc>
        <w:tc>
          <w:tcPr>
            <w:tcW w:w="170" w:type="dxa"/>
          </w:tcPr>
          <w:p w:rsidR="004B6EA7" w:rsidRDefault="004B6EA7" w:rsidP="004B6EA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4B6EA7" w:rsidRDefault="004B6EA7" w:rsidP="004B6EA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B6EA7" w:rsidRDefault="004B6EA7" w:rsidP="004B6EA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4B6EA7" w:rsidRDefault="004B6EA7" w:rsidP="004B6EA7">
      <w:pPr>
        <w:rPr>
          <w:sz w:val="18"/>
          <w:lang w:val="en-US"/>
        </w:rPr>
      </w:pPr>
    </w:p>
    <w:p w:rsidR="004B6EA7" w:rsidRDefault="004B6EA7" w:rsidP="004B6EA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4B6EA7" w:rsidRPr="00D2409A" w:rsidTr="004B6EA7">
        <w:trPr>
          <w:cantSplit/>
        </w:trPr>
        <w:tc>
          <w:tcPr>
            <w:tcW w:w="142" w:type="dxa"/>
          </w:tcPr>
          <w:p w:rsidR="004B6EA7" w:rsidRPr="00D2409A" w:rsidRDefault="004B6EA7" w:rsidP="004B6EA7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B6EA7" w:rsidRPr="00D2409A" w:rsidRDefault="004B6EA7" w:rsidP="004B6EA7">
            <w:pPr>
              <w:jc w:val="both"/>
              <w:rPr>
                <w:noProof/>
              </w:rPr>
            </w:pPr>
          </w:p>
        </w:tc>
        <w:tc>
          <w:tcPr>
            <w:tcW w:w="113" w:type="dxa"/>
          </w:tcPr>
          <w:p w:rsidR="004B6EA7" w:rsidRPr="00D2409A" w:rsidRDefault="004B6EA7" w:rsidP="004B6EA7">
            <w:pPr>
              <w:jc w:val="both"/>
              <w:rPr>
                <w:lang w:val="en-US"/>
              </w:rPr>
            </w:pPr>
          </w:p>
        </w:tc>
        <w:tc>
          <w:tcPr>
            <w:tcW w:w="4709" w:type="dxa"/>
          </w:tcPr>
          <w:p w:rsidR="004B6EA7" w:rsidRPr="004A089E" w:rsidRDefault="004B6EA7" w:rsidP="00CA3FA5">
            <w:pPr>
              <w:jc w:val="both"/>
            </w:pPr>
            <w:r w:rsidRPr="004A089E">
              <w:t xml:space="preserve">Об утверждении </w:t>
            </w:r>
            <w:r w:rsidR="00575928" w:rsidRPr="004A089E">
              <w:t>П</w:t>
            </w:r>
            <w:r w:rsidRPr="004A089E">
              <w:t xml:space="preserve">еречня </w:t>
            </w:r>
            <w:r w:rsidR="004A089E" w:rsidRPr="004A089E">
              <w:t>парковочных мест</w:t>
            </w:r>
            <w:r w:rsidR="000C3986" w:rsidRPr="004A089E">
              <w:t xml:space="preserve"> улично-дорожной сети городского округа</w:t>
            </w:r>
            <w:r w:rsidR="00932515" w:rsidRPr="004A089E">
              <w:t xml:space="preserve"> муниципального образования «город Саянск» </w:t>
            </w:r>
          </w:p>
        </w:tc>
        <w:tc>
          <w:tcPr>
            <w:tcW w:w="170" w:type="dxa"/>
          </w:tcPr>
          <w:p w:rsidR="004B6EA7" w:rsidRPr="00D2409A" w:rsidRDefault="004B6EA7" w:rsidP="004B6EA7">
            <w:pPr>
              <w:jc w:val="both"/>
            </w:pPr>
          </w:p>
        </w:tc>
      </w:tr>
    </w:tbl>
    <w:p w:rsidR="004B6EA7" w:rsidRPr="00D2409A" w:rsidRDefault="004B6EA7" w:rsidP="004B6EA7">
      <w:pPr>
        <w:jc w:val="both"/>
      </w:pPr>
    </w:p>
    <w:p w:rsidR="004B6EA7" w:rsidRDefault="004B6EA7" w:rsidP="004B6EA7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DF5CDC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статьями</w:t>
      </w:r>
      <w:r w:rsidRPr="00DF5CDC">
        <w:rPr>
          <w:sz w:val="28"/>
          <w:szCs w:val="28"/>
        </w:rPr>
        <w:t xml:space="preserve"> 4, 5 Федерального закона от </w:t>
      </w:r>
      <w:r>
        <w:rPr>
          <w:sz w:val="28"/>
          <w:szCs w:val="28"/>
        </w:rPr>
        <w:t>0</w:t>
      </w:r>
      <w:r w:rsidRPr="00DF5CDC">
        <w:rPr>
          <w:sz w:val="28"/>
          <w:szCs w:val="28"/>
        </w:rPr>
        <w:t>8</w:t>
      </w:r>
      <w:r>
        <w:rPr>
          <w:sz w:val="28"/>
          <w:szCs w:val="28"/>
        </w:rPr>
        <w:t xml:space="preserve">. 11. 2007 </w:t>
      </w:r>
      <w:r w:rsidRPr="00DF5CDC">
        <w:rPr>
          <w:sz w:val="28"/>
          <w:szCs w:val="28"/>
        </w:rPr>
        <w:t xml:space="preserve"> № 257-ФЗ «Об автомобильных дорогах </w:t>
      </w:r>
      <w:proofErr w:type="gramStart"/>
      <w:r w:rsidRPr="00DF5CDC">
        <w:rPr>
          <w:sz w:val="28"/>
          <w:szCs w:val="28"/>
        </w:rPr>
        <w:t>и</w:t>
      </w:r>
      <w:proofErr w:type="gramEnd"/>
      <w:r w:rsidRPr="00DF5CDC">
        <w:rPr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руководствуясь пунктом </w:t>
      </w:r>
      <w:r w:rsidR="00B77933">
        <w:rPr>
          <w:sz w:val="28"/>
          <w:szCs w:val="28"/>
        </w:rPr>
        <w:t>3</w:t>
      </w:r>
      <w:r>
        <w:rPr>
          <w:sz w:val="28"/>
          <w:szCs w:val="28"/>
        </w:rPr>
        <w:t xml:space="preserve"> части 1 статьи 16 </w:t>
      </w:r>
      <w:r w:rsidRPr="00E0719B">
        <w:rPr>
          <w:sz w:val="28"/>
          <w:szCs w:val="28"/>
        </w:rPr>
        <w:t>Фед</w:t>
      </w:r>
      <w:r>
        <w:rPr>
          <w:sz w:val="28"/>
          <w:szCs w:val="28"/>
        </w:rPr>
        <w:t>ерального закона от 06.10.2003</w:t>
      </w:r>
      <w:r w:rsidRPr="00E0719B">
        <w:rPr>
          <w:sz w:val="28"/>
          <w:szCs w:val="28"/>
        </w:rPr>
        <w:t xml:space="preserve"> № 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Федерации», статьями 4, 38</w:t>
      </w:r>
      <w:r w:rsidRPr="00DF5CDC">
        <w:rPr>
          <w:sz w:val="28"/>
          <w:szCs w:val="28"/>
        </w:rPr>
        <w:t xml:space="preserve"> Устава муниципального образования «город Саянск», подпункт</w:t>
      </w:r>
      <w:r>
        <w:rPr>
          <w:sz w:val="28"/>
          <w:szCs w:val="28"/>
        </w:rPr>
        <w:t>ом</w:t>
      </w:r>
      <w:r w:rsidR="00B77933"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, пункта 3.1. раздела </w:t>
      </w:r>
      <w:r w:rsidR="00B77933">
        <w:rPr>
          <w:sz w:val="28"/>
          <w:szCs w:val="28"/>
        </w:rPr>
        <w:t xml:space="preserve">3. Положения  «О </w:t>
      </w:r>
      <w:r w:rsidRPr="00DF5CDC">
        <w:rPr>
          <w:sz w:val="28"/>
          <w:szCs w:val="28"/>
        </w:rPr>
        <w:t>Комитет</w:t>
      </w:r>
      <w:r w:rsidR="00B77933">
        <w:rPr>
          <w:sz w:val="28"/>
          <w:szCs w:val="28"/>
        </w:rPr>
        <w:t>е</w:t>
      </w:r>
      <w:r w:rsidRPr="00DF5CDC">
        <w:rPr>
          <w:sz w:val="28"/>
          <w:szCs w:val="28"/>
        </w:rPr>
        <w:t xml:space="preserve"> по управлению имуществом  администрации муниципального образования «город Саянск», утвержденного решением Думы городского округа </w:t>
      </w:r>
      <w:r>
        <w:rPr>
          <w:sz w:val="28"/>
          <w:szCs w:val="28"/>
        </w:rPr>
        <w:t xml:space="preserve">муниципального образования «город Саянск» от  </w:t>
      </w:r>
      <w:r w:rsidR="00B77933">
        <w:rPr>
          <w:sz w:val="28"/>
          <w:szCs w:val="28"/>
        </w:rPr>
        <w:t>26.02.2015 № 61-67-15-7</w:t>
      </w:r>
      <w:r w:rsidRPr="00DF5CD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4B6EA7" w:rsidRDefault="004B6EA7" w:rsidP="004B6EA7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82E5B" w:rsidRPr="004A089E" w:rsidRDefault="004B6EA7" w:rsidP="004B6EA7">
      <w:pPr>
        <w:tabs>
          <w:tab w:val="left" w:pos="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5928">
        <w:rPr>
          <w:sz w:val="28"/>
          <w:szCs w:val="28"/>
        </w:rPr>
        <w:t>Утвердить П</w:t>
      </w:r>
      <w:r w:rsidR="00982E5B">
        <w:rPr>
          <w:sz w:val="28"/>
          <w:szCs w:val="28"/>
        </w:rPr>
        <w:t xml:space="preserve">еречень </w:t>
      </w:r>
      <w:r w:rsidR="00575928" w:rsidRPr="004A089E">
        <w:rPr>
          <w:sz w:val="28"/>
          <w:szCs w:val="28"/>
        </w:rPr>
        <w:t xml:space="preserve">парковочных мест </w:t>
      </w:r>
      <w:r w:rsidR="004A089E" w:rsidRPr="004A089E">
        <w:rPr>
          <w:sz w:val="28"/>
          <w:szCs w:val="28"/>
        </w:rPr>
        <w:t xml:space="preserve">улично-дорожной сети городского округа муниципального образования «город Саянск» </w:t>
      </w:r>
      <w:r w:rsidR="00B77933" w:rsidRPr="004A089E">
        <w:rPr>
          <w:sz w:val="28"/>
          <w:szCs w:val="28"/>
        </w:rPr>
        <w:t>(прилагается).</w:t>
      </w:r>
    </w:p>
    <w:p w:rsidR="00D64EBD" w:rsidRDefault="00575928" w:rsidP="004B6EA7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4B6EA7">
        <w:rPr>
          <w:sz w:val="28"/>
        </w:rPr>
        <w:t xml:space="preserve">. </w:t>
      </w:r>
      <w:r>
        <w:rPr>
          <w:sz w:val="28"/>
        </w:rPr>
        <w:t xml:space="preserve">Отделу жилищной политики, транспорта и связи производить мониторинг парковочных мест </w:t>
      </w:r>
      <w:r>
        <w:rPr>
          <w:sz w:val="28"/>
          <w:szCs w:val="28"/>
        </w:rPr>
        <w:t>автомобильных дорог общего пользования местного значения</w:t>
      </w:r>
      <w:r>
        <w:rPr>
          <w:sz w:val="28"/>
        </w:rPr>
        <w:t xml:space="preserve"> и </w:t>
      </w:r>
      <w:r w:rsidR="00CA3FA5">
        <w:rPr>
          <w:sz w:val="28"/>
        </w:rPr>
        <w:t xml:space="preserve">в случае необходимости </w:t>
      </w:r>
      <w:r>
        <w:rPr>
          <w:sz w:val="28"/>
        </w:rPr>
        <w:t>актуал</w:t>
      </w:r>
      <w:r w:rsidR="007B5C11">
        <w:rPr>
          <w:sz w:val="28"/>
        </w:rPr>
        <w:t>из</w:t>
      </w:r>
      <w:r w:rsidR="00F612A7">
        <w:rPr>
          <w:sz w:val="28"/>
        </w:rPr>
        <w:t xml:space="preserve">ировать </w:t>
      </w:r>
      <w:r w:rsidR="004A089E">
        <w:rPr>
          <w:sz w:val="28"/>
          <w:szCs w:val="28"/>
        </w:rPr>
        <w:t xml:space="preserve">Перечень </w:t>
      </w:r>
      <w:r w:rsidR="004A089E" w:rsidRPr="004A089E">
        <w:rPr>
          <w:sz w:val="28"/>
          <w:szCs w:val="28"/>
        </w:rPr>
        <w:t>парковочных мест улично-дорожной сети городского округа муниципального образования «город Саянск»</w:t>
      </w:r>
      <w:r w:rsidR="00D64EBD">
        <w:rPr>
          <w:sz w:val="28"/>
        </w:rPr>
        <w:t>.</w:t>
      </w:r>
    </w:p>
    <w:p w:rsidR="004B6EA7" w:rsidRDefault="00575928" w:rsidP="004B6EA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D64EBD">
        <w:rPr>
          <w:sz w:val="28"/>
        </w:rPr>
        <w:t xml:space="preserve">. </w:t>
      </w:r>
      <w:r w:rsidR="004B6EA7">
        <w:rPr>
          <w:sz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 в информационно-телекоммуникационной сети «Интернет».</w:t>
      </w:r>
    </w:p>
    <w:p w:rsidR="004B6EA7" w:rsidRDefault="00575928" w:rsidP="004B6EA7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4B6EA7">
        <w:rPr>
          <w:sz w:val="28"/>
        </w:rPr>
        <w:t xml:space="preserve">. Контроль исполнения настоящего постановления возложить на заместителя мэра </w:t>
      </w:r>
      <w:r w:rsidR="004C1E22">
        <w:rPr>
          <w:sz w:val="28"/>
        </w:rPr>
        <w:t xml:space="preserve">городского округа </w:t>
      </w:r>
      <w:r w:rsidR="004B6EA7">
        <w:rPr>
          <w:sz w:val="28"/>
        </w:rPr>
        <w:t>по в</w:t>
      </w:r>
      <w:r w:rsidR="00610A04">
        <w:rPr>
          <w:sz w:val="28"/>
        </w:rPr>
        <w:t>опросам жизнеобеспечения города-</w:t>
      </w:r>
      <w:r w:rsidR="004B6EA7">
        <w:rPr>
          <w:sz w:val="28"/>
        </w:rPr>
        <w:t xml:space="preserve">председателя комитета </w:t>
      </w:r>
      <w:r w:rsidR="00610A04">
        <w:rPr>
          <w:sz w:val="28"/>
        </w:rPr>
        <w:t xml:space="preserve"> жилищно-коммунального хозяйства, транспорта</w:t>
      </w:r>
      <w:r w:rsidR="004B6EA7">
        <w:rPr>
          <w:sz w:val="28"/>
        </w:rPr>
        <w:t xml:space="preserve"> и связи. </w:t>
      </w:r>
    </w:p>
    <w:p w:rsidR="004B6EA7" w:rsidRPr="00575928" w:rsidRDefault="004B6EA7" w:rsidP="004B6EA7">
      <w:pPr>
        <w:tabs>
          <w:tab w:val="left" w:pos="4820"/>
        </w:tabs>
        <w:jc w:val="both"/>
        <w:rPr>
          <w:sz w:val="20"/>
          <w:szCs w:val="20"/>
        </w:rPr>
      </w:pPr>
    </w:p>
    <w:p w:rsidR="004B6EA7" w:rsidRPr="00575928" w:rsidRDefault="004B6EA7" w:rsidP="004B6EA7">
      <w:pPr>
        <w:tabs>
          <w:tab w:val="left" w:pos="4820"/>
        </w:tabs>
        <w:jc w:val="both"/>
        <w:rPr>
          <w:sz w:val="20"/>
          <w:szCs w:val="20"/>
        </w:rPr>
      </w:pPr>
    </w:p>
    <w:p w:rsidR="00575928" w:rsidRPr="00575928" w:rsidRDefault="00575928" w:rsidP="00575928">
      <w:pPr>
        <w:jc w:val="both"/>
        <w:rPr>
          <w:sz w:val="27"/>
          <w:szCs w:val="27"/>
        </w:rPr>
      </w:pPr>
      <w:r w:rsidRPr="00575928">
        <w:rPr>
          <w:sz w:val="27"/>
          <w:szCs w:val="27"/>
        </w:rPr>
        <w:t xml:space="preserve">Мэр  городского округа </w:t>
      </w:r>
    </w:p>
    <w:p w:rsidR="00575928" w:rsidRPr="00575928" w:rsidRDefault="00575928" w:rsidP="00575928">
      <w:pPr>
        <w:jc w:val="both"/>
        <w:rPr>
          <w:sz w:val="27"/>
          <w:szCs w:val="27"/>
        </w:rPr>
      </w:pPr>
      <w:r w:rsidRPr="00575928">
        <w:rPr>
          <w:sz w:val="27"/>
          <w:szCs w:val="27"/>
        </w:rPr>
        <w:t xml:space="preserve">муниципального образования </w:t>
      </w:r>
    </w:p>
    <w:p w:rsidR="00575928" w:rsidRPr="00575928" w:rsidRDefault="00575928" w:rsidP="00575928">
      <w:pPr>
        <w:jc w:val="both"/>
        <w:rPr>
          <w:sz w:val="27"/>
          <w:szCs w:val="27"/>
        </w:rPr>
      </w:pPr>
      <w:r w:rsidRPr="00575928">
        <w:rPr>
          <w:sz w:val="27"/>
          <w:szCs w:val="27"/>
        </w:rPr>
        <w:t xml:space="preserve">«город Саянск»                                                                                                   </w:t>
      </w:r>
      <w:proofErr w:type="spellStart"/>
      <w:r w:rsidRPr="00575928">
        <w:rPr>
          <w:sz w:val="27"/>
          <w:szCs w:val="27"/>
        </w:rPr>
        <w:t>А.В.Ермаков</w:t>
      </w:r>
      <w:proofErr w:type="spellEnd"/>
    </w:p>
    <w:p w:rsidR="004B6EA7" w:rsidRDefault="004B6EA7" w:rsidP="004B6EA7">
      <w:pPr>
        <w:tabs>
          <w:tab w:val="left" w:pos="4820"/>
        </w:tabs>
        <w:jc w:val="both"/>
        <w:rPr>
          <w:sz w:val="28"/>
          <w:szCs w:val="28"/>
        </w:rPr>
      </w:pPr>
    </w:p>
    <w:p w:rsidR="004A089E" w:rsidRDefault="004A089E" w:rsidP="004B6EA7">
      <w:pPr>
        <w:tabs>
          <w:tab w:val="left" w:pos="4820"/>
        </w:tabs>
        <w:jc w:val="both"/>
        <w:rPr>
          <w:sz w:val="28"/>
          <w:szCs w:val="28"/>
        </w:rPr>
      </w:pPr>
    </w:p>
    <w:p w:rsidR="004A089E" w:rsidRDefault="004A089E" w:rsidP="004B6EA7">
      <w:pPr>
        <w:tabs>
          <w:tab w:val="left" w:pos="4820"/>
        </w:tabs>
        <w:jc w:val="both"/>
        <w:rPr>
          <w:sz w:val="28"/>
          <w:szCs w:val="28"/>
        </w:rPr>
      </w:pPr>
    </w:p>
    <w:p w:rsidR="00575928" w:rsidRDefault="00575928" w:rsidP="00575928">
      <w:pPr>
        <w:jc w:val="both"/>
        <w:rPr>
          <w:sz w:val="16"/>
          <w:szCs w:val="16"/>
        </w:rPr>
      </w:pPr>
      <w:r w:rsidRPr="00575928">
        <w:rPr>
          <w:sz w:val="16"/>
          <w:szCs w:val="16"/>
        </w:rPr>
        <w:t xml:space="preserve">Исп.: </w:t>
      </w:r>
      <w:proofErr w:type="spellStart"/>
      <w:r w:rsidRPr="00575928">
        <w:rPr>
          <w:sz w:val="16"/>
          <w:szCs w:val="16"/>
        </w:rPr>
        <w:t>А.А.Чернобук</w:t>
      </w:r>
      <w:proofErr w:type="spellEnd"/>
      <w:r w:rsidRPr="00575928">
        <w:rPr>
          <w:sz w:val="16"/>
          <w:szCs w:val="16"/>
        </w:rPr>
        <w:t xml:space="preserve">, </w:t>
      </w:r>
    </w:p>
    <w:p w:rsidR="00575928" w:rsidRPr="00575928" w:rsidRDefault="00575928" w:rsidP="00575928">
      <w:pPr>
        <w:jc w:val="both"/>
        <w:rPr>
          <w:sz w:val="16"/>
          <w:szCs w:val="16"/>
        </w:rPr>
      </w:pPr>
      <w:r w:rsidRPr="00575928">
        <w:rPr>
          <w:sz w:val="16"/>
          <w:szCs w:val="16"/>
        </w:rPr>
        <w:t>т..8(39553)52677</w:t>
      </w:r>
    </w:p>
    <w:p w:rsidR="004A089E" w:rsidRDefault="004A089E" w:rsidP="004B6EA7">
      <w:pPr>
        <w:tabs>
          <w:tab w:val="left" w:pos="4820"/>
        </w:tabs>
        <w:jc w:val="both"/>
        <w:sectPr w:rsidR="004A089E" w:rsidSect="00575928">
          <w:pgSz w:w="11906" w:h="16838"/>
          <w:pgMar w:top="851" w:right="567" w:bottom="426" w:left="1134" w:header="709" w:footer="709" w:gutter="0"/>
          <w:cols w:space="708"/>
          <w:docGrid w:linePitch="360"/>
        </w:sectPr>
      </w:pPr>
    </w:p>
    <w:p w:rsidR="00FE026D" w:rsidRPr="00840F77" w:rsidRDefault="00323686" w:rsidP="00840F77">
      <w:pPr>
        <w:ind w:left="4536"/>
        <w:rPr>
          <w:u w:val="single"/>
        </w:rPr>
      </w:pPr>
      <w:r>
        <w:lastRenderedPageBreak/>
        <w:t>Приложение к постановлению</w:t>
      </w:r>
      <w:r w:rsidR="007B5C11">
        <w:t xml:space="preserve"> </w:t>
      </w:r>
      <w:r>
        <w:t>администрации городского округа муниципального образования</w:t>
      </w:r>
      <w:r w:rsidR="007B5C11">
        <w:t xml:space="preserve"> </w:t>
      </w:r>
      <w:r>
        <w:t xml:space="preserve"> «город Саянск»</w:t>
      </w:r>
      <w:r w:rsidR="007B5C11">
        <w:t xml:space="preserve"> </w:t>
      </w:r>
      <w:r>
        <w:t xml:space="preserve"> </w:t>
      </w:r>
      <w:r w:rsidR="007B5C11">
        <w:t>о</w:t>
      </w:r>
      <w:r>
        <w:t xml:space="preserve">т </w:t>
      </w:r>
      <w:r w:rsidR="00840F77" w:rsidRPr="00840F77">
        <w:rPr>
          <w:u w:val="single"/>
        </w:rPr>
        <w:t>18.06.2026</w:t>
      </w:r>
      <w:r w:rsidR="007B5C11">
        <w:t xml:space="preserve"> №</w:t>
      </w:r>
      <w:bookmarkStart w:id="0" w:name="_GoBack"/>
      <w:r w:rsidR="00840F77" w:rsidRPr="00840F77">
        <w:rPr>
          <w:u w:val="single"/>
        </w:rPr>
        <w:t>110-37-685-26</w:t>
      </w:r>
    </w:p>
    <w:bookmarkEnd w:id="0"/>
    <w:p w:rsidR="00323686" w:rsidRDefault="006D5AC5" w:rsidP="003236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4A089E">
        <w:rPr>
          <w:sz w:val="28"/>
          <w:szCs w:val="28"/>
        </w:rPr>
        <w:t>парковочных мест улично-дорожной сети городского округа муниципального образования «город Саянск»</w:t>
      </w:r>
    </w:p>
    <w:p w:rsidR="006D5AC5" w:rsidRDefault="006D5AC5" w:rsidP="00323686">
      <w:pPr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134"/>
        <w:gridCol w:w="1145"/>
        <w:gridCol w:w="1004"/>
        <w:gridCol w:w="1123"/>
        <w:gridCol w:w="1123"/>
      </w:tblGrid>
      <w:tr w:rsidR="00CD3D2E" w:rsidRPr="00E071CC" w:rsidTr="0005468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 xml:space="preserve">№ </w:t>
            </w:r>
            <w:proofErr w:type="gramStart"/>
            <w:r w:rsidRPr="00E071CC">
              <w:t>п</w:t>
            </w:r>
            <w:proofErr w:type="gramEnd"/>
            <w:r w:rsidRPr="00E071CC"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Адрес парковки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3D2E" w:rsidRPr="00E071CC" w:rsidRDefault="00CD3D2E" w:rsidP="00E071CC">
            <w:pPr>
              <w:jc w:val="center"/>
            </w:pPr>
            <w:r w:rsidRPr="00E071CC">
              <w:t>Платная/бесплатная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CD3D2E" w:rsidRPr="00E071CC" w:rsidRDefault="00CD3D2E" w:rsidP="00E071CC">
            <w:pPr>
              <w:jc w:val="center"/>
            </w:pPr>
            <w:r w:rsidRPr="00E071CC">
              <w:t>Охраняемая/неохраняемая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Площадь парковки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3D2E" w:rsidRDefault="00CD3D2E" w:rsidP="004D5EA5">
            <w:pPr>
              <w:jc w:val="center"/>
            </w:pPr>
            <w:r w:rsidRPr="00CD3D2E">
              <w:t>Количество парковочных мест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CD3D2E" w:rsidRPr="00E071CC" w:rsidRDefault="00CD3D2E" w:rsidP="004D5EA5">
            <w:pPr>
              <w:jc w:val="center"/>
            </w:pPr>
            <w:r>
              <w:t>Вид</w:t>
            </w:r>
            <w:r w:rsidRPr="00E071CC">
              <w:t xml:space="preserve"> дорожного покрытия </w:t>
            </w:r>
          </w:p>
        </w:tc>
      </w:tr>
      <w:tr w:rsidR="00CD3D2E" w:rsidRPr="00E071CC" w:rsidTr="00054680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улица И.М. Рагозина, от улицы Таежной до жилых домов 27,28 микрорайона </w:t>
            </w:r>
            <w:proofErr w:type="gramStart"/>
            <w:r w:rsidRPr="00E071CC">
              <w:t>Октябрьский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72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улица И.М. Рагозина от улицы Таежной до жилых домов 27,28 микрорайона </w:t>
            </w:r>
            <w:proofErr w:type="gramStart"/>
            <w:r w:rsidRPr="00E071CC">
              <w:t>Октябрьский</w:t>
            </w:r>
            <w:proofErr w:type="gram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231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улица Таежная, </w:t>
            </w:r>
            <w:proofErr w:type="gramStart"/>
            <w:r w:rsidRPr="00E071CC">
              <w:t>территория</w:t>
            </w:r>
            <w:proofErr w:type="gramEnd"/>
            <w:r w:rsidRPr="00E071CC">
              <w:t xml:space="preserve"> прилегающая </w:t>
            </w:r>
            <w:r>
              <w:t>к</w:t>
            </w:r>
            <w:r w:rsidRPr="00E071CC">
              <w:t xml:space="preserve"> ТК Меркурий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142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правая сторона ул. Советской, восточнее пересечения улицы Таёжной и улицы Советская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125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7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5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правая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>, детский парк Таёжные Бульвары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138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6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правая сторона улицы Советской, восточнее остановки Сквер </w:t>
            </w:r>
            <w:proofErr w:type="spellStart"/>
            <w:r w:rsidRPr="00E071CC">
              <w:t>Первостроителей</w:t>
            </w:r>
            <w:proofErr w:type="spell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93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7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левая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 xml:space="preserve">, напротив </w:t>
            </w:r>
            <w:r>
              <w:t>МКД</w:t>
            </w:r>
            <w:r w:rsidRPr="00E071CC">
              <w:t xml:space="preserve"> 9, м-на Солнечный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130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8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левая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>, напротив сквера Учителю м-н Солнечный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 146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9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ул. Распутина, около Центральной городской библиотеки, д. 2 м-на Центральный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132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10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левая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 xml:space="preserve">, южнее </w:t>
            </w:r>
            <w:r>
              <w:t>МКД</w:t>
            </w:r>
            <w:r w:rsidRPr="00E071CC">
              <w:t xml:space="preserve"> 2, м-на Центральный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136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7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11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левая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 xml:space="preserve">, южнее </w:t>
            </w:r>
            <w:r>
              <w:t>МКД</w:t>
            </w:r>
            <w:r w:rsidRPr="00E071CC">
              <w:t xml:space="preserve"> 1, м-на Центральный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248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12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правая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>, район городского фонтана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267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13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левая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 xml:space="preserve">, южнее </w:t>
            </w:r>
            <w:r>
              <w:t>«</w:t>
            </w:r>
            <w:r w:rsidRPr="00E071CC">
              <w:t>Забава-парк</w:t>
            </w:r>
            <w:r>
              <w:t>»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294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14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правая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>, м-н Олимпийский, севернее ТК Новый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927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33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15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правая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 xml:space="preserve">, м-н Олимпийский, </w:t>
            </w:r>
            <w:r w:rsidRPr="00E071CC">
              <w:lastRenderedPageBreak/>
              <w:t>севернее</w:t>
            </w:r>
            <w:r>
              <w:t xml:space="preserve"> МКД</w:t>
            </w:r>
            <w:r w:rsidRPr="00E071CC">
              <w:t>10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615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lastRenderedPageBreak/>
              <w:t>16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левая сторона ул. </w:t>
            </w:r>
            <w:proofErr w:type="gramStart"/>
            <w:r w:rsidRPr="00E071CC">
              <w:t>Советской</w:t>
            </w:r>
            <w:proofErr w:type="gramEnd"/>
            <w:r w:rsidRPr="00E071CC">
              <w:t xml:space="preserve">, южнее </w:t>
            </w:r>
            <w:r>
              <w:t>МКД</w:t>
            </w:r>
            <w:r w:rsidRPr="00E071CC">
              <w:t xml:space="preserve"> 1, м-на Мирный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85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17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правая сторона ул. Советской,   севернее </w:t>
            </w:r>
            <w:r>
              <w:t xml:space="preserve">МКД </w:t>
            </w:r>
            <w:r w:rsidRPr="00E071CC">
              <w:t xml:space="preserve">2 </w:t>
            </w:r>
            <w:proofErr w:type="spellStart"/>
            <w:r w:rsidRPr="00E071CC">
              <w:t>мкр</w:t>
            </w:r>
            <w:proofErr w:type="gramStart"/>
            <w:r w:rsidRPr="00E071CC">
              <w:t>.Л</w:t>
            </w:r>
            <w:proofErr w:type="gramEnd"/>
            <w:r w:rsidRPr="00E071CC">
              <w:t>енинградский</w:t>
            </w:r>
            <w:proofErr w:type="spell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18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>город Саянск, правая сторона ул. Советской,   севернее ТК</w:t>
            </w:r>
            <w:r>
              <w:t xml:space="preserve"> «</w:t>
            </w:r>
            <w:r w:rsidRPr="00E071CC">
              <w:t>Магнит</w:t>
            </w:r>
            <w:r>
              <w:t>»</w:t>
            </w:r>
            <w:r w:rsidRPr="00E071CC">
              <w:t xml:space="preserve"> </w:t>
            </w:r>
            <w:proofErr w:type="spellStart"/>
            <w:r w:rsidRPr="00E071CC">
              <w:t>мкр</w:t>
            </w:r>
            <w:proofErr w:type="gramStart"/>
            <w:r w:rsidRPr="00E071CC">
              <w:t>.Л</w:t>
            </w:r>
            <w:proofErr w:type="gramEnd"/>
            <w:r w:rsidRPr="00E071CC">
              <w:t>енинградский</w:t>
            </w:r>
            <w:proofErr w:type="spell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288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19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Магистральная улица-улица </w:t>
            </w:r>
            <w:proofErr w:type="spellStart"/>
            <w:r w:rsidRPr="00E071CC">
              <w:t>В.К.Нуриахметовой</w:t>
            </w:r>
            <w:proofErr w:type="spellEnd"/>
            <w:r w:rsidRPr="00E071CC">
              <w:t xml:space="preserve"> микрорайон Строителей, </w:t>
            </w:r>
            <w:r>
              <w:t>д.</w:t>
            </w:r>
            <w:r w:rsidRPr="00E071CC">
              <w:t>32 (здание Восток-Центр)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592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20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Магистральная улица-улица В.К. </w:t>
            </w:r>
            <w:proofErr w:type="spellStart"/>
            <w:r w:rsidRPr="00E071CC">
              <w:t>Нуриахметовой</w:t>
            </w:r>
            <w:proofErr w:type="spellEnd"/>
            <w:r w:rsidRPr="00E071CC">
              <w:t xml:space="preserve"> севернее пересечения улицы  </w:t>
            </w:r>
            <w:proofErr w:type="spellStart"/>
            <w:r w:rsidRPr="00E071CC">
              <w:t>Гришкевича</w:t>
            </w:r>
            <w:proofErr w:type="spellEnd"/>
            <w:r w:rsidRPr="00E071CC">
              <w:t xml:space="preserve"> и улицы В.К. </w:t>
            </w:r>
            <w:proofErr w:type="spellStart"/>
            <w:r w:rsidRPr="00E071CC">
              <w:t>Нуриахметовой</w:t>
            </w:r>
            <w:proofErr w:type="spell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269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21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Магистральная улица-улица В.К. </w:t>
            </w:r>
            <w:proofErr w:type="spellStart"/>
            <w:r w:rsidRPr="00E071CC">
              <w:t>Нуриахметовой</w:t>
            </w:r>
            <w:proofErr w:type="spellEnd"/>
            <w:r>
              <w:t xml:space="preserve"> микрорайон Строителей, д.43 (ТК «</w:t>
            </w:r>
            <w:r w:rsidRPr="00E071CC">
              <w:t>Скиф</w:t>
            </w:r>
            <w:r>
              <w:t>»</w:t>
            </w:r>
            <w:r w:rsidRPr="00E071CC">
              <w:t>)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317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22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Магистральная улица-улица В.К. </w:t>
            </w:r>
            <w:proofErr w:type="spellStart"/>
            <w:r w:rsidRPr="00E071CC">
              <w:t>Нуриахметовой</w:t>
            </w:r>
            <w:proofErr w:type="spellEnd"/>
            <w:r w:rsidRPr="00E071CC">
              <w:t xml:space="preserve"> микрорайон Строителей, </w:t>
            </w:r>
            <w:r>
              <w:t>д.</w:t>
            </w:r>
            <w:r w:rsidRPr="00E071CC">
              <w:t xml:space="preserve">44 (ТРЦ </w:t>
            </w:r>
            <w:r>
              <w:t>«</w:t>
            </w:r>
            <w:r w:rsidRPr="00E071CC">
              <w:t>Скиф</w:t>
            </w:r>
            <w:r>
              <w:t>»</w:t>
            </w:r>
            <w:r w:rsidRPr="00E071CC">
              <w:t>)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402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23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Магистральная улица-улица В.К. </w:t>
            </w:r>
            <w:proofErr w:type="spellStart"/>
            <w:r w:rsidRPr="00E071CC">
              <w:t>Нуриахметовой</w:t>
            </w:r>
            <w:proofErr w:type="spellEnd"/>
            <w:r w:rsidRPr="00E071CC">
              <w:t xml:space="preserve"> (от проспекта </w:t>
            </w:r>
            <w:proofErr w:type="gramStart"/>
            <w:r w:rsidRPr="00E071CC">
              <w:t>Ленинградский</w:t>
            </w:r>
            <w:proofErr w:type="gramEnd"/>
            <w:r w:rsidRPr="00E071CC">
              <w:t xml:space="preserve"> до ул.№31) севернее Саянской городской больницы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 1872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84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24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Проезд вдоль здания № 44 микрорайона Строителей микрорайон Строителей, 44 (с южной стороны ТРЦ </w:t>
            </w:r>
            <w:r>
              <w:t>«</w:t>
            </w:r>
            <w:r w:rsidRPr="00E071CC">
              <w:t>Скиф</w:t>
            </w:r>
            <w:r>
              <w:t>»</w:t>
            </w:r>
            <w:r w:rsidRPr="00E071CC">
              <w:t>)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410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26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25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Магистральная улица-улица Дворовкина  восточнее микрорайон Строителей,40 (городская автостанция)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267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26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Магистральная улица-улица Дворовкина микрорайон Мирный, западнее д.2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89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27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Магистральная улица-улица Дворовкина микрорайон Олимпийский, д.36                                          (Военный комиссариат)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223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28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Магистральная улица-улица Дворовкина западнее   территории МОУ СОШ № 8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127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29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Магистральная улица-улица Дворовкина (от улицы Советской до проспекта Ленинградского) западнее </w:t>
            </w:r>
            <w:r>
              <w:t>МКД</w:t>
            </w:r>
            <w:r w:rsidRPr="00E071CC">
              <w:t xml:space="preserve"> 1 </w:t>
            </w:r>
            <w:proofErr w:type="spellStart"/>
            <w:r w:rsidRPr="00E071CC">
              <w:t>мкр</w:t>
            </w:r>
            <w:proofErr w:type="gramStart"/>
            <w:r w:rsidRPr="00E071CC">
              <w:t>.Л</w:t>
            </w:r>
            <w:proofErr w:type="gramEnd"/>
            <w:r w:rsidRPr="00E071CC">
              <w:t>енинградский</w:t>
            </w:r>
            <w:proofErr w:type="spell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110 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lastRenderedPageBreak/>
              <w:t>30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Магистральная улица-улица Дворовкина (от улицы Советской до проспекта Ленинградского) южнее </w:t>
            </w:r>
            <w:r>
              <w:t>МКД</w:t>
            </w:r>
            <w:r w:rsidRPr="00E071CC">
              <w:t xml:space="preserve"> 1 </w:t>
            </w:r>
            <w:proofErr w:type="spellStart"/>
            <w:r w:rsidRPr="00E071CC">
              <w:t>мкр</w:t>
            </w:r>
            <w:proofErr w:type="gramStart"/>
            <w:r w:rsidRPr="00E071CC">
              <w:t>.Л</w:t>
            </w:r>
            <w:proofErr w:type="gramEnd"/>
            <w:r w:rsidRPr="00E071CC">
              <w:t>енинградский</w:t>
            </w:r>
            <w:proofErr w:type="spell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301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31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Магистральная улица-улица Комсомольская м-н </w:t>
            </w:r>
            <w:proofErr w:type="gramStart"/>
            <w:r w:rsidRPr="00E071CC">
              <w:t>Солнечный</w:t>
            </w:r>
            <w:proofErr w:type="gramEnd"/>
            <w:r w:rsidRPr="00E071CC">
              <w:t xml:space="preserve">, севернее </w:t>
            </w:r>
            <w:r>
              <w:t>МКД</w:t>
            </w:r>
            <w:r w:rsidRPr="00E071CC">
              <w:t xml:space="preserve"> 10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176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32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Магистральная улица-улица Комсомольская м-н </w:t>
            </w:r>
            <w:proofErr w:type="gramStart"/>
            <w:r w:rsidRPr="00E071CC">
              <w:t>Солнечный</w:t>
            </w:r>
            <w:proofErr w:type="gramEnd"/>
            <w:r w:rsidRPr="00E071CC">
              <w:t xml:space="preserve">, севернее </w:t>
            </w:r>
            <w:r>
              <w:t>МКД</w:t>
            </w:r>
            <w:r w:rsidRPr="00E071CC">
              <w:t xml:space="preserve"> 4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365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26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33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Магистральная улица-улица Комсомольская </w:t>
            </w:r>
            <w:proofErr w:type="spellStart"/>
            <w:r w:rsidRPr="00E071CC">
              <w:t>мкр</w:t>
            </w:r>
            <w:proofErr w:type="gramStart"/>
            <w:r w:rsidRPr="00E071CC">
              <w:t>.Ю</w:t>
            </w:r>
            <w:proofErr w:type="gramEnd"/>
            <w:r w:rsidRPr="00E071CC">
              <w:t>билейный</w:t>
            </w:r>
            <w:proofErr w:type="spellEnd"/>
            <w:r w:rsidRPr="00E071CC">
              <w:t>, восточнее д.71</w:t>
            </w:r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125 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34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Д.М. Перова севернее </w:t>
            </w:r>
            <w:r>
              <w:t>МКД</w:t>
            </w:r>
            <w:r w:rsidRPr="00E071CC">
              <w:t xml:space="preserve"> 1, </w:t>
            </w:r>
            <w:proofErr w:type="spellStart"/>
            <w:r w:rsidRPr="00E071CC">
              <w:t>мкр</w:t>
            </w:r>
            <w:proofErr w:type="gramStart"/>
            <w:r w:rsidRPr="00E071CC">
              <w:t>.Ц</w:t>
            </w:r>
            <w:proofErr w:type="gramEnd"/>
            <w:r w:rsidRPr="00E071CC">
              <w:t>ентральный</w:t>
            </w:r>
            <w:proofErr w:type="spellEnd"/>
          </w:p>
        </w:tc>
        <w:tc>
          <w:tcPr>
            <w:tcW w:w="1134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E071CC" w:rsidRDefault="00CD3D2E" w:rsidP="00E071CC">
            <w:pPr>
              <w:jc w:val="both"/>
              <w:rPr>
                <w:sz w:val="22"/>
                <w:szCs w:val="22"/>
              </w:rPr>
            </w:pPr>
            <w:r w:rsidRPr="00E071CC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 264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35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Проезд от </w:t>
            </w:r>
            <w:proofErr w:type="spellStart"/>
            <w:r w:rsidRPr="00E071CC">
              <w:t>ул</w:t>
            </w:r>
            <w:proofErr w:type="gramStart"/>
            <w:r w:rsidRPr="00E071CC">
              <w:t>.П</w:t>
            </w:r>
            <w:proofErr w:type="gramEnd"/>
            <w:r w:rsidRPr="00E071CC">
              <w:t>ерова</w:t>
            </w:r>
            <w:proofErr w:type="spellEnd"/>
            <w:r w:rsidRPr="00E071CC">
              <w:t xml:space="preserve"> к </w:t>
            </w:r>
            <w:proofErr w:type="spellStart"/>
            <w:r w:rsidRPr="00E071CC">
              <w:t>Стомполиклинике</w:t>
            </w:r>
            <w:proofErr w:type="spellEnd"/>
            <w:r w:rsidRPr="00E071CC">
              <w:t xml:space="preserve"> восточнее </w:t>
            </w:r>
            <w:r>
              <w:t>МКД</w:t>
            </w:r>
            <w:r w:rsidRPr="00E071CC">
              <w:t xml:space="preserve"> 1, </w:t>
            </w:r>
            <w:proofErr w:type="spellStart"/>
            <w:r w:rsidRPr="00E071CC">
              <w:t>мкр.Центральный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252 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36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Д.М. Перова </w:t>
            </w:r>
            <w:proofErr w:type="gramStart"/>
            <w:r w:rsidRPr="00E071CC">
              <w:t>м-н</w:t>
            </w:r>
            <w:proofErr w:type="gramEnd"/>
            <w:r w:rsidRPr="00E071CC">
              <w:t xml:space="preserve"> Центральный, южнее </w:t>
            </w:r>
            <w:r>
              <w:t>МКД</w:t>
            </w:r>
            <w:r w:rsidRPr="00E071CC">
              <w:t xml:space="preserve"> 14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418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37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Улица В.И. Ленина </w:t>
            </w:r>
            <w:proofErr w:type="gramStart"/>
            <w:r w:rsidRPr="00E071CC">
              <w:t>м-н</w:t>
            </w:r>
            <w:proofErr w:type="gramEnd"/>
            <w:r w:rsidRPr="00E071CC">
              <w:t xml:space="preserve"> Центральный, д.20 (Саянский городской суд)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323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38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Улица В.И. Ленина парковка ТК </w:t>
            </w:r>
            <w:r>
              <w:t>«</w:t>
            </w:r>
            <w:r w:rsidRPr="00E071CC">
              <w:t>Центральный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265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39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Улица В.И. Ленина парковка ТК </w:t>
            </w:r>
            <w:r>
              <w:t>«</w:t>
            </w:r>
            <w:r w:rsidRPr="00E071CC">
              <w:t>Империя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270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13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40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Улица В.И. Ленина правая сторона улицы В.И. Ленина, южнее ТК </w:t>
            </w:r>
            <w:r>
              <w:t>«</w:t>
            </w:r>
            <w:r w:rsidRPr="00E071CC">
              <w:t>Шоколад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451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41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Улица В.И. Ленина парковка к магазину </w:t>
            </w:r>
            <w:r>
              <w:t>«</w:t>
            </w:r>
            <w:r w:rsidRPr="00E071CC">
              <w:t>Купец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111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42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Улица В.И. Ленина парковка к магазину </w:t>
            </w:r>
            <w:r>
              <w:t>«</w:t>
            </w:r>
            <w:r w:rsidRPr="00E071CC">
              <w:t>Центр отделочных материалов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158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9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43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В.И. Ленина (от </w:t>
            </w:r>
            <w:proofErr w:type="spellStart"/>
            <w:r w:rsidRPr="00E071CC">
              <w:t>ул</w:t>
            </w:r>
            <w:proofErr w:type="gramStart"/>
            <w:r w:rsidRPr="00E071CC">
              <w:t>.С</w:t>
            </w:r>
            <w:proofErr w:type="gramEnd"/>
            <w:r w:rsidRPr="00E071CC">
              <w:t>оветской</w:t>
            </w:r>
            <w:proofErr w:type="spellEnd"/>
            <w:r w:rsidRPr="00E071CC">
              <w:t xml:space="preserve"> до проспекта Ленинградский) восточнее </w:t>
            </w:r>
            <w:r>
              <w:t>МКД</w:t>
            </w:r>
            <w:r w:rsidRPr="00E071CC">
              <w:t xml:space="preserve"> 8 </w:t>
            </w:r>
            <w:proofErr w:type="spellStart"/>
            <w:r w:rsidRPr="00E071CC">
              <w:t>мкр.Юбилейный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 130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7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44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В.И. Ленина (от </w:t>
            </w:r>
            <w:proofErr w:type="spellStart"/>
            <w:r w:rsidRPr="00E071CC">
              <w:t>ул</w:t>
            </w:r>
            <w:proofErr w:type="gramStart"/>
            <w:r w:rsidRPr="00E071CC">
              <w:t>.С</w:t>
            </w:r>
            <w:proofErr w:type="gramEnd"/>
            <w:r w:rsidRPr="00E071CC">
              <w:t>оветской</w:t>
            </w:r>
            <w:proofErr w:type="spellEnd"/>
            <w:r w:rsidRPr="00E071CC">
              <w:t xml:space="preserve"> до проспекта Ленинградский) восточнее </w:t>
            </w:r>
            <w:r>
              <w:t>МКД</w:t>
            </w:r>
            <w:r w:rsidRPr="00E071CC">
              <w:t xml:space="preserve"> 18 </w:t>
            </w:r>
            <w:proofErr w:type="spellStart"/>
            <w:r w:rsidRPr="00E071CC">
              <w:t>мкр.Юбилейный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 305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45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Магистральная улиц</w:t>
            </w:r>
            <w:proofErr w:type="gramStart"/>
            <w:r w:rsidRPr="00E071CC">
              <w:t>а-</w:t>
            </w:r>
            <w:proofErr w:type="gramEnd"/>
            <w:r w:rsidRPr="00E071CC">
              <w:t xml:space="preserve"> проспект Ленинградский восточнее остановки  </w:t>
            </w:r>
            <w:r>
              <w:t>«</w:t>
            </w:r>
            <w:r w:rsidRPr="00E071CC">
              <w:t>Храм Благовещения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291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12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46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>город Саянск, Магистральная улиц</w:t>
            </w:r>
            <w:proofErr w:type="gramStart"/>
            <w:r w:rsidRPr="00E071CC">
              <w:t>а-</w:t>
            </w:r>
            <w:proofErr w:type="gramEnd"/>
            <w:r w:rsidRPr="00E071CC">
              <w:t xml:space="preserve"> прос</w:t>
            </w:r>
            <w:r>
              <w:t>пект Ленинградский севернее ТК «</w:t>
            </w:r>
            <w:r w:rsidRPr="00E071CC">
              <w:t>Товары для дома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260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47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>город Саянск, Магистральная улиц</w:t>
            </w:r>
            <w:proofErr w:type="gramStart"/>
            <w:r w:rsidRPr="00E071CC">
              <w:t>а-</w:t>
            </w:r>
            <w:proofErr w:type="gramEnd"/>
            <w:r w:rsidRPr="00E071CC">
              <w:t xml:space="preserve"> проспект Ленинградский севернее ТЦ </w:t>
            </w:r>
            <w:r>
              <w:t>«</w:t>
            </w:r>
            <w:r w:rsidRPr="00E071CC">
              <w:t>МЕТР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1216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46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48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Магистральная </w:t>
            </w:r>
            <w:r w:rsidRPr="00E071CC">
              <w:lastRenderedPageBreak/>
              <w:t>улиц</w:t>
            </w:r>
            <w:proofErr w:type="gramStart"/>
            <w:r w:rsidRPr="00E071CC">
              <w:t>а-</w:t>
            </w:r>
            <w:proofErr w:type="gramEnd"/>
            <w:r w:rsidRPr="00E071CC">
              <w:t xml:space="preserve"> проспект Ленинградский севернее проходной АТП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lastRenderedPageBreak/>
              <w:t>бесплатн</w:t>
            </w:r>
            <w:r w:rsidRPr="00377790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lastRenderedPageBreak/>
              <w:t>неохраня</w:t>
            </w:r>
            <w:r w:rsidRPr="00377790">
              <w:rPr>
                <w:sz w:val="22"/>
                <w:szCs w:val="22"/>
              </w:rPr>
              <w:lastRenderedPageBreak/>
              <w:t>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lastRenderedPageBreak/>
              <w:t>270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lastRenderedPageBreak/>
              <w:t>49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Проезд от ул. Комсомольской до вставки многоквартирного дома № 67 </w:t>
            </w:r>
            <w:proofErr w:type="spellStart"/>
            <w:r w:rsidRPr="00E071CC">
              <w:t>мкр</w:t>
            </w:r>
            <w:proofErr w:type="gramStart"/>
            <w:r w:rsidRPr="00E071CC">
              <w:t>.Ю</w:t>
            </w:r>
            <w:proofErr w:type="gramEnd"/>
            <w:r w:rsidRPr="00E071CC">
              <w:t>билейный</w:t>
            </w:r>
            <w:proofErr w:type="spellEnd"/>
            <w:r w:rsidRPr="00E071CC">
              <w:t xml:space="preserve"> 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135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50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Распутина (от </w:t>
            </w:r>
            <w:proofErr w:type="spellStart"/>
            <w:r w:rsidRPr="00E071CC">
              <w:t>ул</w:t>
            </w:r>
            <w:proofErr w:type="gramStart"/>
            <w:r w:rsidRPr="00E071CC">
              <w:t>.С</w:t>
            </w:r>
            <w:proofErr w:type="gramEnd"/>
            <w:r w:rsidRPr="00E071CC">
              <w:t>оветской</w:t>
            </w:r>
            <w:proofErr w:type="spellEnd"/>
            <w:r w:rsidRPr="00E071CC">
              <w:t xml:space="preserve"> до проезда </w:t>
            </w:r>
            <w:proofErr w:type="spellStart"/>
            <w:r w:rsidRPr="00E071CC">
              <w:t>Б.Кирова</w:t>
            </w:r>
            <w:proofErr w:type="spellEnd"/>
            <w:r w:rsidRPr="00E071CC">
              <w:t xml:space="preserve">) восточнее </w:t>
            </w:r>
            <w:r>
              <w:t>МКД</w:t>
            </w:r>
            <w:r w:rsidRPr="00E071CC">
              <w:t xml:space="preserve"> 31 </w:t>
            </w:r>
            <w:proofErr w:type="spellStart"/>
            <w:r w:rsidRPr="00E071CC">
              <w:t>мкр.Юбилейный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342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51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Проезд от улицы Распутина к </w:t>
            </w:r>
            <w:r>
              <w:t xml:space="preserve">МКД </w:t>
            </w:r>
            <w:r w:rsidRPr="00E071CC">
              <w:t xml:space="preserve">1 </w:t>
            </w:r>
            <w:proofErr w:type="spellStart"/>
            <w:r w:rsidRPr="00E071CC">
              <w:t>мкр</w:t>
            </w:r>
            <w:proofErr w:type="gramStart"/>
            <w:r w:rsidRPr="00E071CC">
              <w:t>.С</w:t>
            </w:r>
            <w:proofErr w:type="gramEnd"/>
            <w:r w:rsidRPr="00E071CC">
              <w:t>олнечный</w:t>
            </w:r>
            <w:proofErr w:type="spellEnd"/>
            <w:r w:rsidRPr="00E071CC">
              <w:t xml:space="preserve"> между ДШИ и </w:t>
            </w:r>
            <w:r>
              <w:t>МКД</w:t>
            </w:r>
            <w:r w:rsidRPr="00E071CC">
              <w:t xml:space="preserve"> 3 </w:t>
            </w:r>
            <w:proofErr w:type="spellStart"/>
            <w:r w:rsidRPr="00E071CC">
              <w:t>мкр.Солнечный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165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12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4D5EA5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CD3D2E" w:rsidP="00E071CC">
            <w:pPr>
              <w:jc w:val="center"/>
            </w:pPr>
            <w:r w:rsidRPr="00E071CC">
              <w:t>52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Улица Бабушкина южнее строения №25 </w:t>
            </w:r>
            <w:proofErr w:type="spellStart"/>
            <w:r w:rsidRPr="00E071CC">
              <w:t>мкр</w:t>
            </w:r>
            <w:proofErr w:type="gramStart"/>
            <w:r w:rsidRPr="00E071CC">
              <w:t>.Ю</w:t>
            </w:r>
            <w:proofErr w:type="gramEnd"/>
            <w:r w:rsidRPr="00E071CC">
              <w:t>билейный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155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8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054680" w:rsidP="00E071CC">
            <w:pPr>
              <w:jc w:val="center"/>
            </w:pPr>
            <w:r>
              <w:t>53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>город Саянск, Проезд Бисера Кирова парковка Торговой площади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2480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054680" w:rsidP="00E071CC">
            <w:pPr>
              <w:jc w:val="center"/>
            </w:pPr>
            <w:r>
              <w:t>54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Молодежная (от </w:t>
            </w:r>
            <w:proofErr w:type="spellStart"/>
            <w:r w:rsidRPr="00E071CC">
              <w:t>ул</w:t>
            </w:r>
            <w:proofErr w:type="gramStart"/>
            <w:r w:rsidRPr="00E071CC">
              <w:t>.Г</w:t>
            </w:r>
            <w:proofErr w:type="gramEnd"/>
            <w:r w:rsidRPr="00E071CC">
              <w:t>ришкевича</w:t>
            </w:r>
            <w:proofErr w:type="spellEnd"/>
            <w:r w:rsidRPr="00E071CC">
              <w:t xml:space="preserve"> до </w:t>
            </w:r>
            <w:proofErr w:type="spellStart"/>
            <w:r w:rsidRPr="00E071CC">
              <w:t>ул.Советской</w:t>
            </w:r>
            <w:proofErr w:type="spellEnd"/>
            <w:r w:rsidRPr="00E071CC">
              <w:t xml:space="preserve">) западнее </w:t>
            </w:r>
            <w:r>
              <w:t>МКД</w:t>
            </w:r>
            <w:r w:rsidRPr="00E071CC">
              <w:t xml:space="preserve"> 14 </w:t>
            </w:r>
            <w:proofErr w:type="spellStart"/>
            <w:r w:rsidRPr="00E071CC">
              <w:t>мкр.Строителей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165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054680" w:rsidP="00E071CC">
            <w:pPr>
              <w:jc w:val="center"/>
            </w:pPr>
            <w:r>
              <w:t>55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4D5EA5">
            <w:r w:rsidRPr="00E071CC">
              <w:t xml:space="preserve">город Саянск, Улица Молодежная (от </w:t>
            </w:r>
            <w:proofErr w:type="spellStart"/>
            <w:r w:rsidRPr="00E071CC">
              <w:t>ул</w:t>
            </w:r>
            <w:proofErr w:type="gramStart"/>
            <w:r w:rsidRPr="00E071CC">
              <w:t>.С</w:t>
            </w:r>
            <w:proofErr w:type="gramEnd"/>
            <w:r w:rsidRPr="00E071CC">
              <w:t>оветской</w:t>
            </w:r>
            <w:proofErr w:type="spellEnd"/>
            <w:r w:rsidRPr="00E071CC">
              <w:t xml:space="preserve"> до проезда </w:t>
            </w:r>
            <w:proofErr w:type="spellStart"/>
            <w:r w:rsidRPr="00E071CC">
              <w:t>Б.Кирова</w:t>
            </w:r>
            <w:proofErr w:type="spellEnd"/>
            <w:r w:rsidRPr="00E071CC">
              <w:t>) западнее м</w:t>
            </w:r>
            <w:r>
              <w:t>агази</w:t>
            </w:r>
            <w:r w:rsidRPr="00E071CC">
              <w:t xml:space="preserve">на </w:t>
            </w:r>
            <w:r>
              <w:t>«</w:t>
            </w:r>
            <w:r w:rsidRPr="00E071CC">
              <w:t>Морковка</w:t>
            </w:r>
            <w:r>
              <w:t>»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210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12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054680" w:rsidP="00E071CC">
            <w:pPr>
              <w:jc w:val="center"/>
            </w:pPr>
            <w:r>
              <w:t>56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E071CC">
            <w:r w:rsidRPr="00E071CC">
              <w:t xml:space="preserve">город Саянск, Улица Молодежная (от </w:t>
            </w:r>
            <w:proofErr w:type="spellStart"/>
            <w:r w:rsidRPr="00E071CC">
              <w:t>ул</w:t>
            </w:r>
            <w:proofErr w:type="gramStart"/>
            <w:r w:rsidRPr="00E071CC">
              <w:t>.С</w:t>
            </w:r>
            <w:proofErr w:type="gramEnd"/>
            <w:r w:rsidRPr="00E071CC">
              <w:t>оветской</w:t>
            </w:r>
            <w:proofErr w:type="spellEnd"/>
            <w:r w:rsidRPr="00E071CC">
              <w:t xml:space="preserve"> до проезда </w:t>
            </w:r>
            <w:proofErr w:type="spellStart"/>
            <w:r w:rsidRPr="00E071CC">
              <w:t>Б.Кирова</w:t>
            </w:r>
            <w:proofErr w:type="spellEnd"/>
            <w:r w:rsidRPr="00E071CC">
              <w:t>) восточнее СОШ №2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160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10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054680" w:rsidP="00E071CC">
            <w:pPr>
              <w:jc w:val="center"/>
            </w:pPr>
            <w:r>
              <w:t>57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Спортивная западнее </w:t>
            </w:r>
            <w:r>
              <w:t>МКД</w:t>
            </w:r>
            <w:r w:rsidRPr="00E071CC">
              <w:t xml:space="preserve"> 14 </w:t>
            </w:r>
            <w:proofErr w:type="spellStart"/>
            <w:r w:rsidRPr="00E071CC">
              <w:t>мкр</w:t>
            </w:r>
            <w:proofErr w:type="gramStart"/>
            <w:r w:rsidRPr="00E071CC">
              <w:t>.О</w:t>
            </w:r>
            <w:proofErr w:type="gramEnd"/>
            <w:r w:rsidRPr="00E071CC">
              <w:t>лимпийский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303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16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054680" w:rsidP="00E071CC">
            <w:pPr>
              <w:jc w:val="center"/>
            </w:pPr>
            <w:r>
              <w:t>58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Улица Спортивная западнее </w:t>
            </w:r>
            <w:r>
              <w:t>МКД</w:t>
            </w:r>
            <w:r w:rsidRPr="00E071CC">
              <w:t xml:space="preserve"> 5 </w:t>
            </w:r>
            <w:proofErr w:type="spellStart"/>
            <w:r w:rsidRPr="00E071CC">
              <w:t>мкр</w:t>
            </w:r>
            <w:proofErr w:type="gramStart"/>
            <w:r w:rsidRPr="00E071CC">
              <w:t>.О</w:t>
            </w:r>
            <w:proofErr w:type="gramEnd"/>
            <w:r w:rsidRPr="00E071CC">
              <w:t>лимпийский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143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6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E071CC" w:rsidRDefault="00054680" w:rsidP="00E071CC">
            <w:pPr>
              <w:jc w:val="center"/>
            </w:pPr>
            <w:r>
              <w:t>59</w:t>
            </w:r>
          </w:p>
        </w:tc>
        <w:tc>
          <w:tcPr>
            <w:tcW w:w="3969" w:type="dxa"/>
            <w:shd w:val="clear" w:color="auto" w:fill="auto"/>
          </w:tcPr>
          <w:p w:rsidR="00CD3D2E" w:rsidRPr="00E071CC" w:rsidRDefault="00CD3D2E" w:rsidP="00FF4DC4">
            <w:r w:rsidRPr="00E071CC">
              <w:t xml:space="preserve">город Саянск, Проезд вдоль </w:t>
            </w:r>
            <w:r>
              <w:t>МКД</w:t>
            </w:r>
            <w:r w:rsidRPr="00E071CC">
              <w:t xml:space="preserve"> №16 микрорайон Строителей, южнее </w:t>
            </w:r>
            <w:r>
              <w:t>МКД №</w:t>
            </w:r>
            <w:r w:rsidRPr="00E071CC">
              <w:t>16 м-на Строителей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color w:val="000000"/>
              </w:rPr>
            </w:pPr>
            <w:r w:rsidRPr="00E071CC">
              <w:rPr>
                <w:color w:val="000000"/>
              </w:rPr>
              <w:t>225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E071CC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E071CC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377790" w:rsidRDefault="00054680" w:rsidP="00E071CC">
            <w:pPr>
              <w:jc w:val="center"/>
            </w:pPr>
            <w:r>
              <w:t>60</w:t>
            </w:r>
          </w:p>
        </w:tc>
        <w:tc>
          <w:tcPr>
            <w:tcW w:w="3969" w:type="dxa"/>
            <w:shd w:val="clear" w:color="auto" w:fill="auto"/>
          </w:tcPr>
          <w:p w:rsidR="00CD3D2E" w:rsidRPr="00377790" w:rsidRDefault="00CD3D2E" w:rsidP="00E071CC">
            <w:r w:rsidRPr="00377790">
              <w:t xml:space="preserve">город Саянск, Автомобильная дорога от улицы В.К. </w:t>
            </w:r>
            <w:proofErr w:type="spellStart"/>
            <w:r w:rsidRPr="00377790">
              <w:t>Нуриахметовой</w:t>
            </w:r>
            <w:proofErr w:type="spellEnd"/>
            <w:r w:rsidRPr="00377790">
              <w:t>-ИВЦ-</w:t>
            </w:r>
            <w:proofErr w:type="spellStart"/>
            <w:r w:rsidRPr="00377790">
              <w:t>улицаВ.К</w:t>
            </w:r>
            <w:proofErr w:type="spellEnd"/>
            <w:r w:rsidRPr="00377790">
              <w:t xml:space="preserve">. </w:t>
            </w:r>
            <w:proofErr w:type="spellStart"/>
            <w:r w:rsidRPr="00377790">
              <w:t>Нуриахметовой</w:t>
            </w:r>
            <w:proofErr w:type="spellEnd"/>
            <w:r w:rsidRPr="00377790">
              <w:t xml:space="preserve"> микрорайона Олимпийский южнее д.30 </w:t>
            </w:r>
            <w:proofErr w:type="spellStart"/>
            <w:r w:rsidRPr="00377790">
              <w:t>мкр</w:t>
            </w:r>
            <w:proofErr w:type="gramStart"/>
            <w:r w:rsidRPr="00377790">
              <w:t>.О</w:t>
            </w:r>
            <w:proofErr w:type="gramEnd"/>
            <w:r w:rsidRPr="00377790">
              <w:t>лимпийский</w:t>
            </w:r>
            <w:proofErr w:type="spellEnd"/>
            <w:r w:rsidRPr="00377790">
              <w:t xml:space="preserve"> (здание администрации города)</w:t>
            </w:r>
          </w:p>
        </w:tc>
        <w:tc>
          <w:tcPr>
            <w:tcW w:w="1134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E071CC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377790" w:rsidRDefault="00CD3D2E" w:rsidP="00E071CC">
            <w:pPr>
              <w:jc w:val="center"/>
              <w:rPr>
                <w:color w:val="000000"/>
              </w:rPr>
            </w:pPr>
            <w:r w:rsidRPr="00377790">
              <w:rPr>
                <w:color w:val="000000"/>
              </w:rPr>
              <w:t>1026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054680">
            <w:pPr>
              <w:jc w:val="center"/>
              <w:rPr>
                <w:bCs/>
                <w:color w:val="000000"/>
              </w:rPr>
            </w:pPr>
            <w:r w:rsidRPr="00E071CC">
              <w:rPr>
                <w:bCs/>
                <w:color w:val="000000"/>
              </w:rPr>
              <w:t xml:space="preserve">36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377790" w:rsidRDefault="00CD3D2E" w:rsidP="00E071CC">
            <w:pPr>
              <w:jc w:val="center"/>
              <w:rPr>
                <w:b/>
                <w:bCs/>
                <w:color w:val="000000"/>
              </w:rPr>
            </w:pPr>
            <w:r w:rsidRPr="00377790">
              <w:t>асфальт</w:t>
            </w:r>
          </w:p>
        </w:tc>
      </w:tr>
      <w:tr w:rsidR="00CD3D2E" w:rsidRPr="00E071CC" w:rsidTr="00054680">
        <w:tc>
          <w:tcPr>
            <w:tcW w:w="567" w:type="dxa"/>
            <w:shd w:val="clear" w:color="auto" w:fill="auto"/>
          </w:tcPr>
          <w:p w:rsidR="00CD3D2E" w:rsidRPr="00377790" w:rsidRDefault="00054680" w:rsidP="00E071CC">
            <w:pPr>
              <w:jc w:val="center"/>
            </w:pPr>
            <w:r>
              <w:t>61</w:t>
            </w:r>
          </w:p>
        </w:tc>
        <w:tc>
          <w:tcPr>
            <w:tcW w:w="3969" w:type="dxa"/>
            <w:shd w:val="clear" w:color="auto" w:fill="auto"/>
          </w:tcPr>
          <w:p w:rsidR="00CD3D2E" w:rsidRPr="00377790" w:rsidRDefault="00CD3D2E" w:rsidP="00E071CC">
            <w:r>
              <w:t xml:space="preserve">Город Саянск, левая сторона улицы  Советская, южнее д.15 </w:t>
            </w:r>
            <w:proofErr w:type="spellStart"/>
            <w:r>
              <w:t>мкр</w:t>
            </w:r>
            <w:proofErr w:type="gramStart"/>
            <w:r>
              <w:t>.С</w:t>
            </w:r>
            <w:proofErr w:type="gramEnd"/>
            <w:r>
              <w:t>троителей</w:t>
            </w:r>
            <w:proofErr w:type="spellEnd"/>
          </w:p>
        </w:tc>
        <w:tc>
          <w:tcPr>
            <w:tcW w:w="1134" w:type="dxa"/>
          </w:tcPr>
          <w:p w:rsidR="00CD3D2E" w:rsidRPr="00377790" w:rsidRDefault="00CD3D2E" w:rsidP="00CD3D2E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бесплатная</w:t>
            </w:r>
          </w:p>
        </w:tc>
        <w:tc>
          <w:tcPr>
            <w:tcW w:w="1145" w:type="dxa"/>
          </w:tcPr>
          <w:p w:rsidR="00CD3D2E" w:rsidRPr="00377790" w:rsidRDefault="00CD3D2E" w:rsidP="00CD3D2E">
            <w:pPr>
              <w:jc w:val="both"/>
              <w:rPr>
                <w:sz w:val="22"/>
                <w:szCs w:val="22"/>
              </w:rPr>
            </w:pPr>
            <w:r w:rsidRPr="00377790">
              <w:rPr>
                <w:sz w:val="22"/>
                <w:szCs w:val="22"/>
              </w:rPr>
              <w:t>неохраняемая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D3D2E" w:rsidRPr="00377790" w:rsidRDefault="00245ECF" w:rsidP="00E071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123" w:type="dxa"/>
            <w:vAlign w:val="center"/>
          </w:tcPr>
          <w:p w:rsidR="00CD3D2E" w:rsidRPr="00E071CC" w:rsidRDefault="00CD3D2E" w:rsidP="00CD3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D3D2E" w:rsidRPr="00377790" w:rsidRDefault="00CD3D2E" w:rsidP="00E071CC">
            <w:pPr>
              <w:jc w:val="center"/>
            </w:pPr>
            <w:r>
              <w:t>асфальт</w:t>
            </w:r>
          </w:p>
        </w:tc>
      </w:tr>
    </w:tbl>
    <w:p w:rsidR="00323686" w:rsidRDefault="00323686" w:rsidP="007613F2">
      <w:pPr>
        <w:jc w:val="right"/>
      </w:pPr>
    </w:p>
    <w:p w:rsidR="00377790" w:rsidRDefault="00377790" w:rsidP="0014427A">
      <w:pPr>
        <w:rPr>
          <w:sz w:val="27"/>
          <w:szCs w:val="27"/>
        </w:rPr>
      </w:pPr>
    </w:p>
    <w:p w:rsidR="00A30236" w:rsidRPr="00575928" w:rsidRDefault="00A30236" w:rsidP="0014427A">
      <w:pPr>
        <w:rPr>
          <w:sz w:val="27"/>
          <w:szCs w:val="27"/>
        </w:rPr>
      </w:pPr>
      <w:r w:rsidRPr="00575928">
        <w:rPr>
          <w:sz w:val="27"/>
          <w:szCs w:val="27"/>
        </w:rPr>
        <w:t xml:space="preserve">Мэр  городского округа </w:t>
      </w:r>
    </w:p>
    <w:p w:rsidR="00A30236" w:rsidRPr="00575928" w:rsidRDefault="00A30236" w:rsidP="0014427A">
      <w:pPr>
        <w:rPr>
          <w:sz w:val="27"/>
          <w:szCs w:val="27"/>
        </w:rPr>
      </w:pPr>
      <w:r w:rsidRPr="00575928">
        <w:rPr>
          <w:sz w:val="27"/>
          <w:szCs w:val="27"/>
        </w:rPr>
        <w:t xml:space="preserve">муниципального образования </w:t>
      </w:r>
    </w:p>
    <w:p w:rsidR="00A30236" w:rsidRPr="00575928" w:rsidRDefault="00A30236" w:rsidP="0014427A">
      <w:pPr>
        <w:rPr>
          <w:sz w:val="27"/>
          <w:szCs w:val="27"/>
        </w:rPr>
      </w:pPr>
      <w:r w:rsidRPr="00575928">
        <w:rPr>
          <w:sz w:val="27"/>
          <w:szCs w:val="27"/>
        </w:rPr>
        <w:t xml:space="preserve">«город Саянск»                               </w:t>
      </w:r>
      <w:r w:rsidR="006D5AC5">
        <w:rPr>
          <w:sz w:val="27"/>
          <w:szCs w:val="27"/>
        </w:rPr>
        <w:t xml:space="preserve">                                                              </w:t>
      </w:r>
      <w:r w:rsidRPr="00575928">
        <w:rPr>
          <w:sz w:val="27"/>
          <w:szCs w:val="27"/>
        </w:rPr>
        <w:t xml:space="preserve"> </w:t>
      </w:r>
      <w:proofErr w:type="spellStart"/>
      <w:r w:rsidRPr="00575928">
        <w:rPr>
          <w:sz w:val="27"/>
          <w:szCs w:val="27"/>
        </w:rPr>
        <w:t>А.В.Ермаков</w:t>
      </w:r>
      <w:proofErr w:type="spellEnd"/>
    </w:p>
    <w:p w:rsidR="00A30236" w:rsidRDefault="00A30236" w:rsidP="00A30236">
      <w:pPr>
        <w:jc w:val="both"/>
      </w:pPr>
    </w:p>
    <w:p w:rsidR="0014427A" w:rsidRDefault="0014427A" w:rsidP="00A30236">
      <w:pPr>
        <w:jc w:val="both"/>
      </w:pPr>
    </w:p>
    <w:p w:rsidR="00A30236" w:rsidRDefault="00A30236" w:rsidP="00A30236">
      <w:pPr>
        <w:jc w:val="both"/>
        <w:rPr>
          <w:sz w:val="16"/>
          <w:szCs w:val="16"/>
        </w:rPr>
      </w:pPr>
      <w:r w:rsidRPr="00575928">
        <w:rPr>
          <w:sz w:val="16"/>
          <w:szCs w:val="16"/>
        </w:rPr>
        <w:t xml:space="preserve">Исп.: </w:t>
      </w:r>
      <w:proofErr w:type="spellStart"/>
      <w:r w:rsidRPr="00575928">
        <w:rPr>
          <w:sz w:val="16"/>
          <w:szCs w:val="16"/>
        </w:rPr>
        <w:t>А.А.Чернобук</w:t>
      </w:r>
      <w:proofErr w:type="spellEnd"/>
      <w:r w:rsidRPr="00575928">
        <w:rPr>
          <w:sz w:val="16"/>
          <w:szCs w:val="16"/>
        </w:rPr>
        <w:t xml:space="preserve">, </w:t>
      </w:r>
    </w:p>
    <w:p w:rsidR="00A30236" w:rsidRDefault="00A30236" w:rsidP="006D5AC5">
      <w:pPr>
        <w:jc w:val="both"/>
      </w:pPr>
      <w:r w:rsidRPr="00575928">
        <w:rPr>
          <w:sz w:val="16"/>
          <w:szCs w:val="16"/>
        </w:rPr>
        <w:t>т..8(39553)52677</w:t>
      </w:r>
    </w:p>
    <w:sectPr w:rsidR="00A30236" w:rsidSect="0014427A">
      <w:pgSz w:w="11906" w:h="16838"/>
      <w:pgMar w:top="567" w:right="42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A7"/>
    <w:rsid w:val="000176AB"/>
    <w:rsid w:val="00054680"/>
    <w:rsid w:val="00055DD5"/>
    <w:rsid w:val="00080CE2"/>
    <w:rsid w:val="000A6856"/>
    <w:rsid w:val="000C3986"/>
    <w:rsid w:val="000D3840"/>
    <w:rsid w:val="000E6682"/>
    <w:rsid w:val="0010334D"/>
    <w:rsid w:val="0014427A"/>
    <w:rsid w:val="001615FC"/>
    <w:rsid w:val="001C152E"/>
    <w:rsid w:val="001C7141"/>
    <w:rsid w:val="001D7DAF"/>
    <w:rsid w:val="00240794"/>
    <w:rsid w:val="00245ECF"/>
    <w:rsid w:val="00251AFE"/>
    <w:rsid w:val="0025678E"/>
    <w:rsid w:val="0025738A"/>
    <w:rsid w:val="00257CC4"/>
    <w:rsid w:val="002B14DB"/>
    <w:rsid w:val="002B1EBA"/>
    <w:rsid w:val="002C78F4"/>
    <w:rsid w:val="002D19D4"/>
    <w:rsid w:val="002E1AED"/>
    <w:rsid w:val="002E356F"/>
    <w:rsid w:val="003156E2"/>
    <w:rsid w:val="00323686"/>
    <w:rsid w:val="00356AB1"/>
    <w:rsid w:val="00363843"/>
    <w:rsid w:val="00377790"/>
    <w:rsid w:val="003A4673"/>
    <w:rsid w:val="003A6067"/>
    <w:rsid w:val="003D27FA"/>
    <w:rsid w:val="003D55C8"/>
    <w:rsid w:val="003E0D01"/>
    <w:rsid w:val="004004F7"/>
    <w:rsid w:val="00411B3C"/>
    <w:rsid w:val="00415646"/>
    <w:rsid w:val="00427418"/>
    <w:rsid w:val="00497634"/>
    <w:rsid w:val="004A089E"/>
    <w:rsid w:val="004B6EA7"/>
    <w:rsid w:val="004C1E22"/>
    <w:rsid w:val="004D372A"/>
    <w:rsid w:val="004D5EA5"/>
    <w:rsid w:val="00525EB8"/>
    <w:rsid w:val="00575928"/>
    <w:rsid w:val="006004AE"/>
    <w:rsid w:val="00610A04"/>
    <w:rsid w:val="00622551"/>
    <w:rsid w:val="00643C4D"/>
    <w:rsid w:val="006639DB"/>
    <w:rsid w:val="00697F4B"/>
    <w:rsid w:val="006A4933"/>
    <w:rsid w:val="006B0D1C"/>
    <w:rsid w:val="006D5AC5"/>
    <w:rsid w:val="006E27F8"/>
    <w:rsid w:val="0075094D"/>
    <w:rsid w:val="007613F2"/>
    <w:rsid w:val="007752CC"/>
    <w:rsid w:val="00780C7A"/>
    <w:rsid w:val="007B5C11"/>
    <w:rsid w:val="00840F77"/>
    <w:rsid w:val="0085171F"/>
    <w:rsid w:val="00861F27"/>
    <w:rsid w:val="008B55E2"/>
    <w:rsid w:val="008F09EC"/>
    <w:rsid w:val="00911219"/>
    <w:rsid w:val="00932515"/>
    <w:rsid w:val="00937DB3"/>
    <w:rsid w:val="00950AF3"/>
    <w:rsid w:val="00982E5B"/>
    <w:rsid w:val="0098401A"/>
    <w:rsid w:val="009C0AAE"/>
    <w:rsid w:val="009D64AF"/>
    <w:rsid w:val="009F0E32"/>
    <w:rsid w:val="00A02AB2"/>
    <w:rsid w:val="00A30236"/>
    <w:rsid w:val="00A86565"/>
    <w:rsid w:val="00AB4B6D"/>
    <w:rsid w:val="00AC70CC"/>
    <w:rsid w:val="00B269EA"/>
    <w:rsid w:val="00B305EC"/>
    <w:rsid w:val="00B77933"/>
    <w:rsid w:val="00B85FC3"/>
    <w:rsid w:val="00C80286"/>
    <w:rsid w:val="00CA3FA5"/>
    <w:rsid w:val="00CB782B"/>
    <w:rsid w:val="00CD3D2E"/>
    <w:rsid w:val="00D06270"/>
    <w:rsid w:val="00D24CFE"/>
    <w:rsid w:val="00D36574"/>
    <w:rsid w:val="00D36802"/>
    <w:rsid w:val="00D64EBD"/>
    <w:rsid w:val="00D64F69"/>
    <w:rsid w:val="00D752D5"/>
    <w:rsid w:val="00D85201"/>
    <w:rsid w:val="00DD27EA"/>
    <w:rsid w:val="00E003B0"/>
    <w:rsid w:val="00E071CC"/>
    <w:rsid w:val="00E5157E"/>
    <w:rsid w:val="00E61B53"/>
    <w:rsid w:val="00E770DC"/>
    <w:rsid w:val="00E81E2D"/>
    <w:rsid w:val="00E93C38"/>
    <w:rsid w:val="00EC6796"/>
    <w:rsid w:val="00EE298D"/>
    <w:rsid w:val="00F612A7"/>
    <w:rsid w:val="00F766DC"/>
    <w:rsid w:val="00FB379F"/>
    <w:rsid w:val="00FC6D78"/>
    <w:rsid w:val="00FE026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EA7"/>
    <w:rPr>
      <w:sz w:val="24"/>
      <w:szCs w:val="24"/>
    </w:rPr>
  </w:style>
  <w:style w:type="paragraph" w:styleId="1">
    <w:name w:val="heading 1"/>
    <w:basedOn w:val="a"/>
    <w:next w:val="a"/>
    <w:qFormat/>
    <w:rsid w:val="004B6EA7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4B6EA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Cell">
    <w:name w:val="ConsPlusCell"/>
    <w:rsid w:val="004B6E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144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4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EA7"/>
    <w:rPr>
      <w:sz w:val="24"/>
      <w:szCs w:val="24"/>
    </w:rPr>
  </w:style>
  <w:style w:type="paragraph" w:styleId="1">
    <w:name w:val="heading 1"/>
    <w:basedOn w:val="a"/>
    <w:next w:val="a"/>
    <w:qFormat/>
    <w:rsid w:val="004B6EA7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4B6EA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Cell">
    <w:name w:val="ConsPlusCell"/>
    <w:rsid w:val="004B6E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144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4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4F6A-887E-4284-B9E3-5B78131F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subject/>
  <dc:creator>Все</dc:creator>
  <cp:keywords/>
  <cp:lastModifiedBy>Федурина</cp:lastModifiedBy>
  <cp:revision>41</cp:revision>
  <cp:lastPrinted>2026-06-18T06:39:00Z</cp:lastPrinted>
  <dcterms:created xsi:type="dcterms:W3CDTF">2026-03-13T03:57:00Z</dcterms:created>
  <dcterms:modified xsi:type="dcterms:W3CDTF">2026-06-22T02:06:00Z</dcterms:modified>
</cp:coreProperties>
</file>