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0471C" w:rsidTr="0060471C">
        <w:trPr>
          <w:cantSplit/>
          <w:trHeight w:val="220"/>
        </w:trPr>
        <w:tc>
          <w:tcPr>
            <w:tcW w:w="534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2822A2" w:rsidP="00F52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449" w:type="dxa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2822A2" w:rsidP="00AE0F6F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110-29-150-26</w:t>
            </w:r>
            <w:bookmarkEnd w:id="0"/>
          </w:p>
        </w:tc>
        <w:tc>
          <w:tcPr>
            <w:tcW w:w="794" w:type="dxa"/>
            <w:vMerge w:val="restart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71C" w:rsidTr="0060471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0471C" w:rsidRDefault="006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A75CE" w:rsidRPr="002A75CE" w:rsidRDefault="002A75CE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0471C" w:rsidTr="0060471C">
        <w:trPr>
          <w:cantSplit/>
        </w:trPr>
        <w:tc>
          <w:tcPr>
            <w:tcW w:w="142" w:type="dxa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0471C" w:rsidRDefault="0060471C" w:rsidP="00272D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плодоовощной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в летний период, </w:t>
      </w:r>
      <w:r w:rsidR="006D0529" w:rsidRPr="006D0529">
        <w:rPr>
          <w:rFonts w:ascii="Times New Roman" w:hAnsi="Times New Roman" w:cs="Times New Roman"/>
          <w:sz w:val="28"/>
          <w:szCs w:val="28"/>
        </w:rPr>
        <w:t>руководствуясь статьей 16 Федерального закона от 6 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</w:t>
      </w:r>
      <w:r w:rsidR="006D0529">
        <w:rPr>
          <w:rFonts w:ascii="Times New Roman" w:hAnsi="Times New Roman" w:cs="Times New Roman"/>
          <w:sz w:val="28"/>
          <w:szCs w:val="28"/>
        </w:rPr>
        <w:t xml:space="preserve">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9156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C915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D0529">
        <w:rPr>
          <w:rFonts w:ascii="Times New Roman" w:eastAsia="Times New Roman" w:hAnsi="Times New Roman" w:cs="Times New Roman"/>
          <w:sz w:val="28"/>
          <w:szCs w:val="28"/>
          <w:lang w:eastAsia="ru-RU"/>
        </w:rPr>
        <w:t>83-</w:t>
      </w:r>
      <w:r w:rsidR="00C91564">
        <w:rPr>
          <w:rFonts w:ascii="Times New Roman" w:eastAsia="Times New Roman" w:hAnsi="Times New Roman" w:cs="Times New Roman"/>
          <w:sz w:val="28"/>
          <w:szCs w:val="28"/>
          <w:lang w:eastAsia="ru-RU"/>
        </w:rPr>
        <w:t>569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-ср «О</w:t>
      </w:r>
      <w:r w:rsid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месячника качества</w:t>
      </w:r>
      <w:proofErr w:type="gramEnd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 овощей и фруктов на территории Иркутской области», статьями 32, 38, 47 Устава муниципального образования «горо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Принять участие в проводимом на территории Иркутской области месячнике качества и безопасности овощей и фруктов с </w:t>
      </w:r>
      <w:r w:rsidR="00C9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9156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C915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1C4E44" w:rsidRPr="001C4E44" w:rsidRDefault="001C4E44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0471C" w:rsidRP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E44">
        <w:rPr>
          <w:rFonts w:ascii="Times New Roman" w:hAnsi="Times New Roman" w:cs="Times New Roman"/>
          <w:sz w:val="28"/>
          <w:szCs w:val="28"/>
        </w:rPr>
        <w:t>проинформировать население о проведении месячника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4E44" w:rsidRPr="00A12520" w:rsidRDefault="001C4E44" w:rsidP="001C4E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организовать работу по пресечению размещения нестационарных торговых объектов</w:t>
      </w:r>
      <w:r w:rsidR="00B7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овощей и фруктов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местах, не предусмотренных схемой размещения нестационарных торговых объектов;</w:t>
      </w:r>
    </w:p>
    <w:p w:rsidR="001C4E44" w:rsidRDefault="001C4E44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хозяйствующие субъекты, организующие сезонные ярмарки по реализации овощей и фруктов, о недопустимости реализации указанной продукции, не отвечающей требованиям безопасности, и нарушения прав потребителей при оказании услуг торговли;</w:t>
      </w:r>
    </w:p>
    <w:p w:rsidR="0060471C" w:rsidRPr="00A12520" w:rsidRDefault="001C4E44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телефонной «горячей линии» для приема обращений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</w:t>
      </w:r>
      <w:r w:rsidRP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овощей </w:t>
      </w:r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фруктов</w:t>
      </w:r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местах,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814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предусмотренных схемой размещения нестационарных торговых объектов</w:t>
      </w:r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вне организованных ярмарок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5-72-42 в рабочие дни с 8:00 до 12:00 и с 13:00 до 17:00 часов;</w:t>
      </w:r>
    </w:p>
    <w:p w:rsidR="0060471C" w:rsidRPr="00A12520" w:rsidRDefault="00FF3E54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службу потребительского рынка и лицензирования Иркутской области об итога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проведенной работы в срок до </w:t>
      </w:r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</w:t>
      </w:r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471C" w:rsidRPr="00A12520" w:rsidRDefault="0060471C" w:rsidP="006047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Настоящее распоряжение вступает в силу </w:t>
      </w:r>
      <w:r w:rsidR="0062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подписания.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5C" w:rsidRPr="00A12520" w:rsidRDefault="006D385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E54" w:rsidRDefault="00FF3E54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FF3E54" w:rsidRDefault="00FF3E54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3E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3E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5C" w:rsidRDefault="006D385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FF3E54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Минеева Т.Ю.</w:t>
      </w:r>
    </w:p>
    <w:p w:rsidR="0060471C" w:rsidRPr="00A12520" w:rsidRDefault="00FF3E54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57242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220"/>
        <w:gridCol w:w="1440"/>
        <w:gridCol w:w="3420"/>
      </w:tblGrid>
      <w:tr w:rsidR="0060471C" w:rsidRPr="0060471C" w:rsidTr="0060471C">
        <w:trPr>
          <w:trHeight w:val="529"/>
        </w:trPr>
        <w:tc>
          <w:tcPr>
            <w:tcW w:w="5220" w:type="dxa"/>
            <w:hideMark/>
          </w:tcPr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по экономике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1440" w:type="dxa"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hideMark/>
          </w:tcPr>
          <w:p w:rsidR="0060471C" w:rsidRPr="0060471C" w:rsidRDefault="0060471C" w:rsidP="007517D7">
            <w:pPr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Е.Н.Зайцева</w:t>
            </w:r>
            <w:proofErr w:type="spellEnd"/>
          </w:p>
        </w:tc>
      </w:tr>
      <w:tr w:rsidR="0060471C" w:rsidRPr="0060471C" w:rsidTr="0060471C">
        <w:trPr>
          <w:trHeight w:val="529"/>
        </w:trPr>
        <w:tc>
          <w:tcPr>
            <w:tcW w:w="5220" w:type="dxa"/>
          </w:tcPr>
          <w:p w:rsidR="006D385C" w:rsidRDefault="006D385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2A75CE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0471C"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471C"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правовой работы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6D385C" w:rsidRDefault="006D385C" w:rsidP="007517D7">
            <w:pPr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2A75CE" w:rsidP="007517D7">
            <w:pPr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А.Ю.Товпинец</w:t>
            </w:r>
            <w:proofErr w:type="spellEnd"/>
          </w:p>
        </w:tc>
      </w:tr>
    </w:tbl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дело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потребительский рынок</w:t>
      </w:r>
    </w:p>
    <w:p w:rsidR="0060471C" w:rsidRPr="006D385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38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– </w:t>
      </w:r>
      <w:r w:rsidR="006D385C" w:rsidRPr="006D38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рыночный комплекс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экз.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47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соответствует бумажному носителю</w:t>
      </w:r>
    </w:p>
    <w:p w:rsidR="0060471C" w:rsidRPr="0060471C" w:rsidRDefault="0060471C" w:rsidP="0060471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60471C" w:rsidRPr="0060471C" w:rsidRDefault="0060471C" w:rsidP="0060471C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2659"/>
        <w:gridCol w:w="2748"/>
      </w:tblGrid>
      <w:tr w:rsidR="0060471C" w:rsidRPr="0060471C" w:rsidTr="0060471C">
        <w:trPr>
          <w:trHeight w:val="62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по потребительскому рынку 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60471C" w:rsidRP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Т.Ю. Минеева</w:t>
            </w:r>
          </w:p>
        </w:tc>
      </w:tr>
    </w:tbl>
    <w:p w:rsidR="00724878" w:rsidRPr="0060471C" w:rsidRDefault="00724878">
      <w:pPr>
        <w:rPr>
          <w:sz w:val="28"/>
          <w:szCs w:val="28"/>
        </w:rPr>
      </w:pPr>
    </w:p>
    <w:sectPr w:rsidR="00724878" w:rsidRPr="0060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1C"/>
    <w:rsid w:val="0002375A"/>
    <w:rsid w:val="00056B86"/>
    <w:rsid w:val="000C73E2"/>
    <w:rsid w:val="00113EE1"/>
    <w:rsid w:val="00181E20"/>
    <w:rsid w:val="001C4E44"/>
    <w:rsid w:val="00272D57"/>
    <w:rsid w:val="002822A2"/>
    <w:rsid w:val="002A75CE"/>
    <w:rsid w:val="00304BA3"/>
    <w:rsid w:val="0034694F"/>
    <w:rsid w:val="00513A80"/>
    <w:rsid w:val="0054587B"/>
    <w:rsid w:val="0060471C"/>
    <w:rsid w:val="00626814"/>
    <w:rsid w:val="006636A3"/>
    <w:rsid w:val="006D0529"/>
    <w:rsid w:val="006D385C"/>
    <w:rsid w:val="006F0AF9"/>
    <w:rsid w:val="00724878"/>
    <w:rsid w:val="007517D7"/>
    <w:rsid w:val="00843EE7"/>
    <w:rsid w:val="009315BB"/>
    <w:rsid w:val="009418B0"/>
    <w:rsid w:val="009C0966"/>
    <w:rsid w:val="00A12520"/>
    <w:rsid w:val="00A4305E"/>
    <w:rsid w:val="00A61B85"/>
    <w:rsid w:val="00AE0F6F"/>
    <w:rsid w:val="00B25A2D"/>
    <w:rsid w:val="00B42AE1"/>
    <w:rsid w:val="00B721F4"/>
    <w:rsid w:val="00C561A2"/>
    <w:rsid w:val="00C80ADA"/>
    <w:rsid w:val="00C91564"/>
    <w:rsid w:val="00CA1337"/>
    <w:rsid w:val="00DB658A"/>
    <w:rsid w:val="00F43275"/>
    <w:rsid w:val="00F44206"/>
    <w:rsid w:val="00F5261F"/>
    <w:rsid w:val="00FF3E54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2026-05-21T08:07:00Z</cp:lastPrinted>
  <dcterms:created xsi:type="dcterms:W3CDTF">2026-06-10T08:48:00Z</dcterms:created>
  <dcterms:modified xsi:type="dcterms:W3CDTF">2026-06-10T08:48:00Z</dcterms:modified>
</cp:coreProperties>
</file>