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E0" w:rsidRPr="00FC52E0" w:rsidRDefault="00FC52E0" w:rsidP="00FC5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расположения земельного участка с кадастровым номером 38:28:010416:69, расположенного: </w:t>
      </w:r>
      <w:r w:rsidR="002B6B9F" w:rsidRPr="002B6B9F">
        <w:rPr>
          <w:rFonts w:ascii="Times New Roman" w:hAnsi="Times New Roman" w:cs="Times New Roman"/>
          <w:sz w:val="28"/>
          <w:szCs w:val="28"/>
        </w:rPr>
        <w:t xml:space="preserve">Иркутская область, г. Саянск, микрорайон 6А, улица </w:t>
      </w:r>
      <w:proofErr w:type="spellStart"/>
      <w:r w:rsidR="002B6B9F" w:rsidRPr="002B6B9F">
        <w:rPr>
          <w:rFonts w:ascii="Times New Roman" w:hAnsi="Times New Roman" w:cs="Times New Roman"/>
          <w:sz w:val="28"/>
          <w:szCs w:val="28"/>
        </w:rPr>
        <w:t>Дворовкина</w:t>
      </w:r>
      <w:proofErr w:type="spellEnd"/>
      <w:r w:rsidR="002B6B9F" w:rsidRPr="002B6B9F">
        <w:rPr>
          <w:rFonts w:ascii="Times New Roman" w:hAnsi="Times New Roman" w:cs="Times New Roman"/>
          <w:sz w:val="28"/>
          <w:szCs w:val="28"/>
        </w:rPr>
        <w:t>, в 272-х метрах южнее Ленинградского проспекта</w:t>
      </w:r>
      <w:bookmarkStart w:id="0" w:name="_GoBack"/>
      <w:bookmarkEnd w:id="0"/>
    </w:p>
    <w:p w:rsidR="00FC52E0" w:rsidRDefault="00FC52E0">
      <w:r>
        <w:rPr>
          <w:noProof/>
          <w:lang w:eastAsia="ru-RU"/>
        </w:rPr>
        <w:drawing>
          <wp:inline distT="0" distB="0" distL="0" distR="0">
            <wp:extent cx="5940425" cy="44418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расположения земельного участка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CB"/>
    <w:rsid w:val="002B6B9F"/>
    <w:rsid w:val="007E4CDC"/>
    <w:rsid w:val="00AA2CCB"/>
    <w:rsid w:val="00F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2022-04-21T00:31:00Z</dcterms:created>
  <dcterms:modified xsi:type="dcterms:W3CDTF">2022-04-21T00:41:00Z</dcterms:modified>
</cp:coreProperties>
</file>