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5B" w:rsidRDefault="0059715B" w:rsidP="0059715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04F66"/>
          <w:kern w:val="36"/>
          <w:sz w:val="24"/>
          <w:szCs w:val="24"/>
        </w:rPr>
      </w:pPr>
    </w:p>
    <w:p w:rsidR="0059715B" w:rsidRDefault="0059715B" w:rsidP="0059715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04F66"/>
          <w:kern w:val="36"/>
          <w:sz w:val="24"/>
          <w:szCs w:val="24"/>
        </w:rPr>
      </w:pPr>
      <w:r>
        <w:rPr>
          <w:rFonts w:ascii="Arial" w:eastAsia="Times New Roman" w:hAnsi="Arial" w:cs="Arial"/>
          <w:color w:val="104F66"/>
          <w:kern w:val="36"/>
          <w:sz w:val="24"/>
          <w:szCs w:val="24"/>
        </w:rPr>
        <w:t xml:space="preserve">ПАМЯТКА </w:t>
      </w:r>
    </w:p>
    <w:p w:rsidR="0059715B" w:rsidRDefault="0059715B" w:rsidP="0059715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04F66"/>
          <w:kern w:val="36"/>
          <w:sz w:val="24"/>
          <w:szCs w:val="24"/>
        </w:rPr>
      </w:pPr>
    </w:p>
    <w:p w:rsidR="0059715B" w:rsidRDefault="0059715B" w:rsidP="0059715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04F66"/>
          <w:kern w:val="36"/>
          <w:sz w:val="24"/>
          <w:szCs w:val="24"/>
        </w:rPr>
      </w:pPr>
      <w:r w:rsidRPr="0059715B">
        <w:rPr>
          <w:rFonts w:ascii="Arial" w:eastAsia="Times New Roman" w:hAnsi="Arial" w:cs="Arial"/>
          <w:color w:val="104F66"/>
          <w:kern w:val="36"/>
          <w:sz w:val="24"/>
          <w:szCs w:val="24"/>
        </w:rPr>
        <w:t>Как выбрать молочные продукты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04F66"/>
          <w:kern w:val="36"/>
          <w:sz w:val="18"/>
          <w:szCs w:val="18"/>
        </w:rPr>
      </w:pP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>Молочные продукты являются основой питания и сопровождают человека с первых дней жизни. Зимой в период обострения гриппа и ОРВИ молочные продукты нужны организму как никогда. Дело в том, что иммунные клетки – это белковые молекулы, следовательно, для того чтобы обеспечить надежный заслон от вирусов и бактерий, организму требуются протеины. Белки, содержащиеся в молочных продуктах, можно считать наиболее полноценными с этой точки зрения. Организм усваивает их на 95%, и они содержат все незаменимые аминокислоты.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>Кроме того, в них содержатся легкоусвояемые микроэлементы, аминокислоты, кальций, фосфор, а кисломолочные продукты являются источником необходимых для пищеварения бактерий. Поэтому к выбору этого вида продуктов нужно подходить наиболее тщательно, чтобы они принесли максимум пользы.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 xml:space="preserve">Технический Регламент Таможенного союза «О безопасности молока и молочной продукции» </w:t>
      </w:r>
      <w:proofErr w:type="gramStart"/>
      <w:r w:rsidRPr="0059715B">
        <w:rPr>
          <w:rFonts w:ascii="Arial" w:eastAsia="Times New Roman" w:hAnsi="Arial" w:cs="Arial"/>
          <w:color w:val="555555"/>
          <w:sz w:val="18"/>
          <w:szCs w:val="18"/>
        </w:rPr>
        <w:t>ТР</w:t>
      </w:r>
      <w:proofErr w:type="gramEnd"/>
      <w:r w:rsidRPr="0059715B">
        <w:rPr>
          <w:rFonts w:ascii="Arial" w:eastAsia="Times New Roman" w:hAnsi="Arial" w:cs="Arial"/>
          <w:color w:val="555555"/>
          <w:sz w:val="18"/>
          <w:szCs w:val="18"/>
        </w:rPr>
        <w:t xml:space="preserve"> ТС 033/2013 устанавливает классификацию продуктов, полученных из молока, и делит их на группы: молочные, молочные составные, </w:t>
      </w:r>
      <w:proofErr w:type="spellStart"/>
      <w:r w:rsidRPr="0059715B">
        <w:rPr>
          <w:rFonts w:ascii="Arial" w:eastAsia="Times New Roman" w:hAnsi="Arial" w:cs="Arial"/>
          <w:color w:val="555555"/>
          <w:sz w:val="18"/>
          <w:szCs w:val="18"/>
        </w:rPr>
        <w:t>молокосодержащие</w:t>
      </w:r>
      <w:proofErr w:type="spellEnd"/>
      <w:r w:rsidRPr="0059715B">
        <w:rPr>
          <w:rFonts w:ascii="Arial" w:eastAsia="Times New Roman" w:hAnsi="Arial" w:cs="Arial"/>
          <w:color w:val="555555"/>
          <w:sz w:val="18"/>
          <w:szCs w:val="18"/>
        </w:rPr>
        <w:t xml:space="preserve"> и побочные продукты переработки молока.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b/>
          <w:bCs/>
          <w:color w:val="555555"/>
          <w:sz w:val="18"/>
          <w:szCs w:val="18"/>
        </w:rPr>
        <w:t>Как правильно выбирать молочные продукты.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 xml:space="preserve">В целях защиты жизни и здоровья человека, предупреждения действий, вводящих в заблуждение потребителей молока и молочной продукции относительно их назначения и безопасности разработан и вступил в силу с 01.05.2014 года Технический Регламент Таможенного союза «О безопасности молока и молочной продукции» </w:t>
      </w:r>
      <w:proofErr w:type="gramStart"/>
      <w:r w:rsidRPr="0059715B">
        <w:rPr>
          <w:rFonts w:ascii="Arial" w:eastAsia="Times New Roman" w:hAnsi="Arial" w:cs="Arial"/>
          <w:color w:val="555555"/>
          <w:sz w:val="18"/>
          <w:szCs w:val="18"/>
        </w:rPr>
        <w:t>ТР</w:t>
      </w:r>
      <w:proofErr w:type="gramEnd"/>
      <w:r w:rsidRPr="0059715B">
        <w:rPr>
          <w:rFonts w:ascii="Arial" w:eastAsia="Times New Roman" w:hAnsi="Arial" w:cs="Arial"/>
          <w:color w:val="555555"/>
          <w:sz w:val="18"/>
          <w:szCs w:val="18"/>
        </w:rPr>
        <w:t xml:space="preserve"> ТС 033/2013, содержащий требования к молоку и молочным продуктам.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 xml:space="preserve">При выборе молочного продукта необходимо внимательно изучить информацию, нанесенную на потребительскую упаковку, если </w:t>
      </w:r>
      <w:proofErr w:type="spellStart"/>
      <w:r w:rsidRPr="0059715B">
        <w:rPr>
          <w:rFonts w:ascii="Arial" w:eastAsia="Times New Roman" w:hAnsi="Arial" w:cs="Arial"/>
          <w:color w:val="555555"/>
          <w:sz w:val="18"/>
          <w:szCs w:val="18"/>
        </w:rPr>
        <w:t>фасование</w:t>
      </w:r>
      <w:proofErr w:type="spellEnd"/>
      <w:r w:rsidRPr="0059715B">
        <w:rPr>
          <w:rFonts w:ascii="Arial" w:eastAsia="Times New Roman" w:hAnsi="Arial" w:cs="Arial"/>
          <w:color w:val="555555"/>
          <w:sz w:val="18"/>
          <w:szCs w:val="18"/>
        </w:rPr>
        <w:t xml:space="preserve"> продукции осуществляется организациями розничной торговли, то информация доводятся до потребителя любым способом, обеспечивающим возможность обоснованного выбора этой пищевой продукции. Информация  в обязательном порядке должна содержать следующие основные сведения: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>- наименование продукта переработки молока; массовая доля жира (в процентах);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>- дату ее изготовления, срок ее годности и условия хранения;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>-условия хранения после вскрытия упаковки, если качество и безопасность продукта при этом меняется;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>- наименование и местонахождение изготовителя продуктов переработки молока;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>-масса нетто или объем продукта переработки молока; состав продукта переработки молока с указанием входящих в него компонентов; пищевая ценность продуктов переработки молока, произведенных из цельного молока;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>-содержание в готовом обогащенном продукте микро- и макроэлементов, витаминов, других используемых для обогащения продукта веществ с указанием отношения количества добавленных в продукт веществ к суточной дозе их потребления и особенностей употребления продукта;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 xml:space="preserve">-сведения о наличии в пищевой продукции компонентов, полученных с применением </w:t>
      </w:r>
      <w:proofErr w:type="spellStart"/>
      <w:r w:rsidRPr="0059715B">
        <w:rPr>
          <w:rFonts w:ascii="Arial" w:eastAsia="Times New Roman" w:hAnsi="Arial" w:cs="Arial"/>
          <w:color w:val="555555"/>
          <w:sz w:val="18"/>
          <w:szCs w:val="18"/>
        </w:rPr>
        <w:t>генно-модифицированных</w:t>
      </w:r>
      <w:proofErr w:type="spellEnd"/>
      <w:r w:rsidRPr="0059715B">
        <w:rPr>
          <w:rFonts w:ascii="Arial" w:eastAsia="Times New Roman" w:hAnsi="Arial" w:cs="Arial"/>
          <w:color w:val="555555"/>
          <w:sz w:val="18"/>
          <w:szCs w:val="18"/>
        </w:rPr>
        <w:t xml:space="preserve"> организмов.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>Не покупайте молочные продукты у случайных продавцов, а только в специализированных торговых предприятиях, обеспеченных необходимым холодильным оборудованием для сохранения качества и безопасности молочной продукции.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>Всегда обращайте внимание на целостность упаковки, не приобретайте товар при нарушенной целостности и герметичности упаковки.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 xml:space="preserve">Внимательно изучайте информацию о продукте, так как состав продукта не всегда соответствует его наименованию. Так, например, не допускается использовать слово «масло» на упаковке или ценнике с пастой </w:t>
      </w:r>
      <w:proofErr w:type="spellStart"/>
      <w:r w:rsidRPr="0059715B">
        <w:rPr>
          <w:rFonts w:ascii="Arial" w:eastAsia="Times New Roman" w:hAnsi="Arial" w:cs="Arial"/>
          <w:color w:val="555555"/>
          <w:sz w:val="18"/>
          <w:szCs w:val="18"/>
        </w:rPr>
        <w:t>мясляной</w:t>
      </w:r>
      <w:proofErr w:type="spellEnd"/>
      <w:r w:rsidRPr="0059715B">
        <w:rPr>
          <w:rFonts w:ascii="Arial" w:eastAsia="Times New Roman" w:hAnsi="Arial" w:cs="Arial"/>
          <w:color w:val="555555"/>
          <w:sz w:val="18"/>
          <w:szCs w:val="18"/>
        </w:rPr>
        <w:t xml:space="preserve"> или </w:t>
      </w:r>
      <w:proofErr w:type="spellStart"/>
      <w:r w:rsidRPr="0059715B">
        <w:rPr>
          <w:rFonts w:ascii="Arial" w:eastAsia="Times New Roman" w:hAnsi="Arial" w:cs="Arial"/>
          <w:color w:val="555555"/>
          <w:sz w:val="18"/>
          <w:szCs w:val="18"/>
        </w:rPr>
        <w:t>спредом</w:t>
      </w:r>
      <w:proofErr w:type="spellEnd"/>
      <w:r w:rsidRPr="0059715B">
        <w:rPr>
          <w:rFonts w:ascii="Arial" w:eastAsia="Times New Roman" w:hAnsi="Arial" w:cs="Arial"/>
          <w:color w:val="555555"/>
          <w:sz w:val="18"/>
          <w:szCs w:val="18"/>
        </w:rPr>
        <w:t xml:space="preserve"> сливочно-растительным, или понятие «молочное», «сливочное», «пломбир» при маркировке мороженого, в состав которого входит заменитель молочного жира и т.д.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>Не приобретайте продукт с явными признаками недоброкачественности (</w:t>
      </w:r>
      <w:proofErr w:type="spellStart"/>
      <w:r w:rsidRPr="0059715B">
        <w:rPr>
          <w:rFonts w:ascii="Arial" w:eastAsia="Times New Roman" w:hAnsi="Arial" w:cs="Arial"/>
          <w:color w:val="555555"/>
          <w:sz w:val="18"/>
          <w:szCs w:val="18"/>
        </w:rPr>
        <w:t>плесневение</w:t>
      </w:r>
      <w:proofErr w:type="spellEnd"/>
      <w:r w:rsidRPr="0059715B">
        <w:rPr>
          <w:rFonts w:ascii="Arial" w:eastAsia="Times New Roman" w:hAnsi="Arial" w:cs="Arial"/>
          <w:color w:val="555555"/>
          <w:sz w:val="18"/>
          <w:szCs w:val="18"/>
        </w:rPr>
        <w:t xml:space="preserve">, скисание, брожение, </w:t>
      </w:r>
      <w:proofErr w:type="spellStart"/>
      <w:r w:rsidRPr="0059715B">
        <w:rPr>
          <w:rFonts w:ascii="Arial" w:eastAsia="Times New Roman" w:hAnsi="Arial" w:cs="Arial"/>
          <w:color w:val="555555"/>
          <w:sz w:val="18"/>
          <w:szCs w:val="18"/>
        </w:rPr>
        <w:t>ослизнение</w:t>
      </w:r>
      <w:proofErr w:type="spellEnd"/>
      <w:r w:rsidRPr="0059715B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proofErr w:type="spellStart"/>
      <w:r w:rsidRPr="0059715B">
        <w:rPr>
          <w:rFonts w:ascii="Arial" w:eastAsia="Times New Roman" w:hAnsi="Arial" w:cs="Arial"/>
          <w:color w:val="555555"/>
          <w:sz w:val="18"/>
          <w:szCs w:val="18"/>
        </w:rPr>
        <w:t>заветренность</w:t>
      </w:r>
      <w:proofErr w:type="spellEnd"/>
      <w:r w:rsidRPr="0059715B">
        <w:rPr>
          <w:rFonts w:ascii="Arial" w:eastAsia="Times New Roman" w:hAnsi="Arial" w:cs="Arial"/>
          <w:color w:val="555555"/>
          <w:sz w:val="18"/>
          <w:szCs w:val="18"/>
        </w:rPr>
        <w:t xml:space="preserve"> и </w:t>
      </w:r>
      <w:proofErr w:type="spellStart"/>
      <w:r w:rsidRPr="0059715B">
        <w:rPr>
          <w:rFonts w:ascii="Arial" w:eastAsia="Times New Roman" w:hAnsi="Arial" w:cs="Arial"/>
          <w:color w:val="555555"/>
          <w:sz w:val="18"/>
          <w:szCs w:val="18"/>
        </w:rPr>
        <w:t>тд</w:t>
      </w:r>
      <w:proofErr w:type="spellEnd"/>
      <w:r w:rsidRPr="0059715B">
        <w:rPr>
          <w:rFonts w:ascii="Arial" w:eastAsia="Times New Roman" w:hAnsi="Arial" w:cs="Arial"/>
          <w:color w:val="555555"/>
          <w:sz w:val="18"/>
          <w:szCs w:val="18"/>
        </w:rPr>
        <w:t>).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>Прежде чем купить молочный продукт, проверяйте дату изготовления и срок годности, установленные изготовителем и указанные на этикетке.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 xml:space="preserve">Не покупайте молоко, творог, сыры, и другие молочные продукты, если они хранятся  без охлаждения  в холодильнике. Обращайте внимание на температуру, установленную в холодильном оборудовании. Она должна быть  не выше + 6 градусов по </w:t>
      </w:r>
      <w:proofErr w:type="spellStart"/>
      <w:r w:rsidRPr="0059715B">
        <w:rPr>
          <w:rFonts w:ascii="Arial" w:eastAsia="Times New Roman" w:hAnsi="Arial" w:cs="Arial"/>
          <w:color w:val="555555"/>
          <w:sz w:val="18"/>
          <w:szCs w:val="18"/>
        </w:rPr>
        <w:t>цельсию</w:t>
      </w:r>
      <w:proofErr w:type="spellEnd"/>
      <w:r w:rsidRPr="0059715B">
        <w:rPr>
          <w:rFonts w:ascii="Arial" w:eastAsia="Times New Roman" w:hAnsi="Arial" w:cs="Arial"/>
          <w:color w:val="555555"/>
          <w:sz w:val="18"/>
          <w:szCs w:val="18"/>
        </w:rPr>
        <w:t xml:space="preserve">  и не ниже + 2.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>Не приобретайте продукт, если информация о товаре нечитаемая или нанесена слишком мелким шрифтом, а также в случае, если информация о продукте полностью отсутствует.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>Если у вас возникли сомнения в качестве и безопасности молочной продукции, вы вправе потребовать у продавца документы, подтверждающие соответствие товара требованиям законодательства о техническом регулировании. Таким документом является </w:t>
      </w:r>
      <w:r w:rsidRPr="0059715B">
        <w:rPr>
          <w:rFonts w:ascii="Arial" w:eastAsia="Times New Roman" w:hAnsi="Arial" w:cs="Arial"/>
          <w:b/>
          <w:bCs/>
          <w:color w:val="555555"/>
          <w:sz w:val="18"/>
          <w:szCs w:val="18"/>
        </w:rPr>
        <w:t>декларация о соответствии</w:t>
      </w:r>
      <w:r w:rsidRPr="0059715B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 xml:space="preserve">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(сведения о </w:t>
      </w:r>
      <w:proofErr w:type="gramStart"/>
      <w:r w:rsidRPr="0059715B">
        <w:rPr>
          <w:rFonts w:ascii="Arial" w:eastAsia="Times New Roman" w:hAnsi="Arial" w:cs="Arial"/>
          <w:color w:val="555555"/>
          <w:sz w:val="18"/>
          <w:szCs w:val="18"/>
        </w:rPr>
        <w:t>декларации</w:t>
      </w:r>
      <w:proofErr w:type="gramEnd"/>
      <w:r w:rsidRPr="0059715B">
        <w:rPr>
          <w:rFonts w:ascii="Arial" w:eastAsia="Times New Roman" w:hAnsi="Arial" w:cs="Arial"/>
          <w:color w:val="555555"/>
          <w:sz w:val="18"/>
          <w:szCs w:val="18"/>
        </w:rPr>
        <w:t xml:space="preserve">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>При наличии данных о реквизитах декларации о соответствии, ее достоверность и подлинность можно проверить на сайте Федеральной службы по аккредитации (</w:t>
      </w:r>
      <w:proofErr w:type="spellStart"/>
      <w:r w:rsidRPr="0059715B">
        <w:rPr>
          <w:rFonts w:ascii="Arial" w:eastAsia="Times New Roman" w:hAnsi="Arial" w:cs="Arial"/>
          <w:color w:val="555555"/>
          <w:sz w:val="18"/>
          <w:szCs w:val="18"/>
        </w:rPr>
        <w:t>Росаккредитация</w:t>
      </w:r>
      <w:proofErr w:type="spellEnd"/>
      <w:r w:rsidRPr="0059715B">
        <w:rPr>
          <w:rFonts w:ascii="Arial" w:eastAsia="Times New Roman" w:hAnsi="Arial" w:cs="Arial"/>
          <w:color w:val="555555"/>
          <w:sz w:val="18"/>
          <w:szCs w:val="18"/>
        </w:rPr>
        <w:t>).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>В случае приобретения некачественной продукции,  Вы в праве: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>потребовать замены товара товаром надлежащего качества;</w:t>
      </w:r>
    </w:p>
    <w:p w:rsidR="0059715B" w:rsidRPr="0059715B" w:rsidRDefault="0059715B" w:rsidP="00597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>отказаться от исполнения договора купли-продажи и потребовать возврата уплаченной за товар суммы. При этом потребитель вправе потребовать также полного возмещения убытков, причиненных вследствие продажи товара ненадлежащего качества.</w:t>
      </w:r>
    </w:p>
    <w:p w:rsidR="00412249" w:rsidRPr="0059715B" w:rsidRDefault="0059715B" w:rsidP="0059715B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  <w:r w:rsidRPr="0059715B">
        <w:rPr>
          <w:rFonts w:ascii="Arial" w:eastAsia="Times New Roman" w:hAnsi="Arial" w:cs="Arial"/>
          <w:color w:val="555555"/>
          <w:sz w:val="18"/>
          <w:szCs w:val="18"/>
        </w:rPr>
        <w:t>Помните, что  недоброкачественные молочные продукты могут стать угрозой Вашему здоровью. Поэтому на сегодняшний день только личная потребительская грамотность каждого является условием сохранения Вашего здоровья, времени и денег.</w:t>
      </w:r>
    </w:p>
    <w:sectPr w:rsidR="00412249" w:rsidRPr="0059715B" w:rsidSect="0059715B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15B"/>
    <w:rsid w:val="00412249"/>
    <w:rsid w:val="0059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1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9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7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6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2020-03-13T07:07:00Z</dcterms:created>
  <dcterms:modified xsi:type="dcterms:W3CDTF">2020-03-13T07:09:00Z</dcterms:modified>
</cp:coreProperties>
</file>