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8D" w:rsidRPr="00F4418D" w:rsidRDefault="00F4418D" w:rsidP="00F4418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418D">
        <w:rPr>
          <w:rFonts w:ascii="Times New Roman" w:hAnsi="Times New Roman" w:cs="Times New Roman"/>
          <w:sz w:val="26"/>
          <w:szCs w:val="26"/>
        </w:rPr>
        <w:t>Изменились правила заполнения расчета сумм налога на доходы физических лиц, исчисленных и удержанных налоговым агентом</w:t>
      </w:r>
    </w:p>
    <w:bookmarkEnd w:id="0"/>
    <w:p w:rsidR="00F4418D" w:rsidRPr="00F4418D" w:rsidRDefault="00F4418D" w:rsidP="00F4418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18D">
        <w:rPr>
          <w:rFonts w:ascii="Times New Roman" w:hAnsi="Times New Roman" w:cs="Times New Roman"/>
          <w:sz w:val="26"/>
          <w:szCs w:val="26"/>
        </w:rPr>
        <w:t>Налоговая служба региона обращает внимание работодателей, что в расчете по форме 6-НДФЛ за 2023 год налоговые агенты вправе не заполнять поле «Сумма налога перечисленная» раздела 2 «Общие суммы дохода и налога по итогам налогового периода» приложения №1 «Справка о доходах и суммах налога физического лица», а также поле «Сумма налога перечисленная» раздела 5 «Общие суммы дохода и налога» приложения №4</w:t>
      </w:r>
      <w:proofErr w:type="gramEnd"/>
      <w:r w:rsidRPr="00F4418D">
        <w:rPr>
          <w:rFonts w:ascii="Times New Roman" w:hAnsi="Times New Roman" w:cs="Times New Roman"/>
          <w:sz w:val="26"/>
          <w:szCs w:val="26"/>
        </w:rPr>
        <w:t xml:space="preserve"> «Справка о доходах и суммах налога физического лица».</w:t>
      </w:r>
    </w:p>
    <w:p w:rsidR="00F4418D" w:rsidRPr="00F4418D" w:rsidRDefault="00F4418D" w:rsidP="00F4418D">
      <w:pPr>
        <w:jc w:val="both"/>
        <w:rPr>
          <w:rFonts w:ascii="Times New Roman" w:hAnsi="Times New Roman" w:cs="Times New Roman"/>
          <w:sz w:val="26"/>
          <w:szCs w:val="26"/>
        </w:rPr>
      </w:pPr>
      <w:r w:rsidRPr="00F4418D">
        <w:rPr>
          <w:rFonts w:ascii="Times New Roman" w:hAnsi="Times New Roman" w:cs="Times New Roman"/>
          <w:sz w:val="26"/>
          <w:szCs w:val="26"/>
        </w:rPr>
        <w:t>Налоговые агенты в соответствии с п. 2 ст. 230 НК РФ представляют в установленный срок в налоговый орган по месту учета расчет сумм налога на доходы физических лиц, исчисленных и удержанных налоговым агентом, за 2023 год по форме 6-НДФЛ. Формы расчета и справки о полученных физическим лицом доходах и удержанных суммах налогов, а также порядок их заполнения утверждены приказом ФНС России от 15.10.2020 №ЕД-7-11/753@ (в ред. от 29.09.2022 №ЕД-7-11/881@).</w:t>
      </w:r>
    </w:p>
    <w:p w:rsidR="002B0BB2" w:rsidRPr="00F4418D" w:rsidRDefault="00F4418D" w:rsidP="00F4418D">
      <w:pPr>
        <w:jc w:val="both"/>
        <w:rPr>
          <w:rFonts w:ascii="Times New Roman" w:hAnsi="Times New Roman" w:cs="Times New Roman"/>
          <w:sz w:val="26"/>
          <w:szCs w:val="26"/>
        </w:rPr>
      </w:pPr>
      <w:r w:rsidRPr="00F4418D">
        <w:rPr>
          <w:rFonts w:ascii="Times New Roman" w:hAnsi="Times New Roman" w:cs="Times New Roman"/>
          <w:sz w:val="26"/>
          <w:szCs w:val="26"/>
        </w:rPr>
        <w:t xml:space="preserve">Федеральным законом от 28.12.2022 №565-ФЗ внесены изменения в п. 2 ст. 230 НК РФ, согласно которым с 1 января 2023 года налоговые агенты представляют в составе расчета по форме 6-НДФЛ документ, содержащий сведения о доходах физических лиц истекшего налогового периода и суммах налога, исчисленных и </w:t>
      </w:r>
      <w:proofErr w:type="gramStart"/>
      <w:r w:rsidRPr="00F4418D">
        <w:rPr>
          <w:rFonts w:ascii="Times New Roman" w:hAnsi="Times New Roman" w:cs="Times New Roman"/>
          <w:sz w:val="26"/>
          <w:szCs w:val="26"/>
        </w:rPr>
        <w:t>удержанных налоговым агентом за этот налоговый период по каждому физическому лицу.</w:t>
      </w:r>
      <w:proofErr w:type="gramEnd"/>
      <w:r w:rsidRPr="00F4418D">
        <w:rPr>
          <w:rFonts w:ascii="Times New Roman" w:hAnsi="Times New Roman" w:cs="Times New Roman"/>
          <w:sz w:val="26"/>
          <w:szCs w:val="26"/>
        </w:rPr>
        <w:t xml:space="preserve"> Исключение предусмотрено только в двух случаях, при которых могут быть переданы сведения, составляющие государственную тайну.</w:t>
      </w:r>
    </w:p>
    <w:sectPr w:rsidR="002B0BB2" w:rsidRPr="00F4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BF2"/>
    <w:multiLevelType w:val="multilevel"/>
    <w:tmpl w:val="0D0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F9F"/>
    <w:multiLevelType w:val="multilevel"/>
    <w:tmpl w:val="A8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C"/>
    <w:rsid w:val="002067F0"/>
    <w:rsid w:val="00256BBC"/>
    <w:rsid w:val="002B0BB2"/>
    <w:rsid w:val="00882389"/>
    <w:rsid w:val="009A2133"/>
    <w:rsid w:val="00D327F2"/>
    <w:rsid w:val="00DA4E0C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49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7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08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2024-02-12T01:10:00Z</dcterms:created>
  <dcterms:modified xsi:type="dcterms:W3CDTF">2024-02-12T01:10:00Z</dcterms:modified>
</cp:coreProperties>
</file>